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11D" w:rsidRPr="00713D97" w:rsidRDefault="0020559E" w:rsidP="00713D97">
      <w:r w:rsidRPr="0069615B">
        <w:rPr>
          <w:sz w:val="20"/>
          <w:szCs w:val="20"/>
        </w:rPr>
        <w:t xml:space="preserve">THIS NONDISCLOSURE AGREEMENT (this "Agreement") is entered into and effective as of the date specified on the signature page below ("Effective Date"), </w:t>
      </w:r>
      <w:r w:rsidR="000F512E">
        <w:rPr>
          <w:sz w:val="20"/>
          <w:szCs w:val="20"/>
        </w:rPr>
        <w:t xml:space="preserve">where </w:t>
      </w:r>
      <w:proofErr w:type="spellStart"/>
      <w:r w:rsidR="00946193" w:rsidRPr="00946193">
        <w:rPr>
          <w:color w:val="262626"/>
          <w:sz w:val="20"/>
          <w:szCs w:val="20"/>
          <w:lang w:eastAsia="en-GB"/>
        </w:rPr>
        <w:t>Braant</w:t>
      </w:r>
      <w:proofErr w:type="spellEnd"/>
      <w:r w:rsidR="00946193" w:rsidRPr="00946193">
        <w:rPr>
          <w:color w:val="262626"/>
          <w:sz w:val="20"/>
          <w:szCs w:val="20"/>
          <w:lang w:eastAsia="en-GB"/>
        </w:rPr>
        <w:t xml:space="preserve"> Accounting</w:t>
      </w:r>
      <w:r w:rsidRPr="0069615B">
        <w:rPr>
          <w:sz w:val="20"/>
          <w:szCs w:val="20"/>
        </w:rPr>
        <w:t>, ("</w:t>
      </w:r>
      <w:proofErr w:type="spellStart"/>
      <w:r w:rsidR="00946193">
        <w:rPr>
          <w:sz w:val="20"/>
          <w:szCs w:val="20"/>
        </w:rPr>
        <w:t>Braant</w:t>
      </w:r>
      <w:proofErr w:type="spellEnd"/>
      <w:r w:rsidRPr="0069615B">
        <w:rPr>
          <w:sz w:val="20"/>
          <w:szCs w:val="20"/>
        </w:rPr>
        <w:t>")</w:t>
      </w:r>
      <w:r w:rsidR="000F512E">
        <w:rPr>
          <w:sz w:val="20"/>
          <w:szCs w:val="20"/>
        </w:rPr>
        <w:t xml:space="preserve"> </w:t>
      </w:r>
      <w:proofErr w:type="gramStart"/>
      <w:r w:rsidR="00E73109">
        <w:rPr>
          <w:sz w:val="20"/>
          <w:szCs w:val="20"/>
        </w:rPr>
        <w:t xml:space="preserve">and </w:t>
      </w:r>
      <w:r w:rsidR="000F512E">
        <w:rPr>
          <w:sz w:val="20"/>
          <w:szCs w:val="20"/>
        </w:rPr>
        <w:t xml:space="preserve"> </w:t>
      </w:r>
      <w:r w:rsidR="00DE7E10">
        <w:rPr>
          <w:sz w:val="20"/>
          <w:szCs w:val="20"/>
          <w:u w:val="single"/>
        </w:rPr>
        <w:t>[</w:t>
      </w:r>
      <w:proofErr w:type="gramEnd"/>
      <w:r w:rsidR="00946193">
        <w:rPr>
          <w:sz w:val="20"/>
          <w:szCs w:val="20"/>
          <w:u w:val="single"/>
        </w:rPr>
        <w:t>Reinventing The Local LTD</w:t>
      </w:r>
      <w:r w:rsidR="00DE7E10">
        <w:rPr>
          <w:sz w:val="20"/>
          <w:szCs w:val="20"/>
          <w:u w:val="single"/>
        </w:rPr>
        <w:t>]</w:t>
      </w:r>
      <w:r w:rsidR="000F512E">
        <w:rPr>
          <w:rFonts w:ascii="Arial" w:hAnsi="Arial" w:cs="Arial"/>
          <w:color w:val="0000FF"/>
          <w:sz w:val="20"/>
          <w:szCs w:val="20"/>
        </w:rPr>
        <w:t xml:space="preserve"> </w:t>
      </w:r>
      <w:r w:rsidR="000F512E" w:rsidRPr="007830B5">
        <w:rPr>
          <w:sz w:val="20"/>
          <w:szCs w:val="20"/>
        </w:rPr>
        <w:t>("</w:t>
      </w:r>
      <w:r w:rsidR="00946193">
        <w:rPr>
          <w:sz w:val="20"/>
          <w:szCs w:val="20"/>
        </w:rPr>
        <w:t>RTL</w:t>
      </w:r>
      <w:r w:rsidR="000F512E" w:rsidRPr="007830B5">
        <w:rPr>
          <w:sz w:val="20"/>
          <w:szCs w:val="20"/>
        </w:rPr>
        <w:t>") a</w:t>
      </w:r>
      <w:r w:rsidR="00E73109" w:rsidRPr="007830B5">
        <w:rPr>
          <w:sz w:val="20"/>
          <w:szCs w:val="20"/>
        </w:rPr>
        <w:t>re</w:t>
      </w:r>
      <w:r w:rsidR="00E73109">
        <w:rPr>
          <w:sz w:val="20"/>
          <w:szCs w:val="20"/>
        </w:rPr>
        <w:t xml:space="preserve"> introducing respective contacts (“contacts</w:t>
      </w:r>
      <w:r w:rsidR="00C54385">
        <w:rPr>
          <w:sz w:val="20"/>
          <w:szCs w:val="20"/>
        </w:rPr>
        <w:t>”)</w:t>
      </w:r>
      <w:r w:rsidR="00E73109">
        <w:rPr>
          <w:sz w:val="20"/>
          <w:szCs w:val="20"/>
        </w:rPr>
        <w:t xml:space="preserve"> </w:t>
      </w:r>
      <w:r w:rsidR="000035F8">
        <w:rPr>
          <w:sz w:val="20"/>
          <w:szCs w:val="20"/>
        </w:rPr>
        <w:t xml:space="preserve">and business opportunities (“business opportunities”) </w:t>
      </w:r>
      <w:r w:rsidR="00E73109">
        <w:rPr>
          <w:sz w:val="20"/>
          <w:szCs w:val="20"/>
        </w:rPr>
        <w:t>to each other</w:t>
      </w:r>
      <w:r w:rsidR="000F512E">
        <w:rPr>
          <w:sz w:val="20"/>
          <w:szCs w:val="20"/>
        </w:rPr>
        <w:t>; each a Party (“Party”) and all together, the Parties (“Parties”); for mutual economic benefit</w:t>
      </w:r>
      <w:r w:rsidRPr="0069615B">
        <w:rPr>
          <w:sz w:val="20"/>
          <w:szCs w:val="20"/>
        </w:rPr>
        <w:t>.</w:t>
      </w:r>
      <w:r w:rsidR="00514866" w:rsidRPr="0069615B">
        <w:rPr>
          <w:sz w:val="20"/>
          <w:szCs w:val="20"/>
        </w:rPr>
        <w:t xml:space="preserve">   I</w:t>
      </w:r>
      <w:r w:rsidRPr="0069615B">
        <w:rPr>
          <w:sz w:val="20"/>
          <w:szCs w:val="20"/>
        </w:rPr>
        <w:t>n consideration for</w:t>
      </w:r>
      <w:r w:rsidR="000F512E">
        <w:rPr>
          <w:sz w:val="20"/>
          <w:szCs w:val="20"/>
        </w:rPr>
        <w:t xml:space="preserve"> the P</w:t>
      </w:r>
      <w:r w:rsidRPr="0069615B">
        <w:rPr>
          <w:sz w:val="20"/>
          <w:szCs w:val="20"/>
        </w:rPr>
        <w:t xml:space="preserve">arties' agreement to participate in the activities described below, the </w:t>
      </w:r>
      <w:r w:rsidR="000F512E">
        <w:rPr>
          <w:sz w:val="20"/>
          <w:szCs w:val="20"/>
        </w:rPr>
        <w:t>P</w:t>
      </w:r>
      <w:r w:rsidRPr="0069615B">
        <w:rPr>
          <w:sz w:val="20"/>
          <w:szCs w:val="20"/>
        </w:rPr>
        <w:t>arties agree:</w:t>
      </w:r>
    </w:p>
    <w:p w:rsidR="00FD4571" w:rsidRDefault="00FD4571" w:rsidP="00FD4571">
      <w:pPr>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noProof/>
          <w:sz w:val="20"/>
          <w:szCs w:val="20"/>
        </w:rPr>
      </w:pPr>
    </w:p>
    <w:p w:rsidR="00FD4571" w:rsidRDefault="00FD4571" w:rsidP="00FD4571">
      <w:pPr>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noProof/>
          <w:sz w:val="20"/>
          <w:szCs w:val="20"/>
        </w:rPr>
      </w:pPr>
    </w:p>
    <w:p w:rsidR="00BA59E2" w:rsidRDefault="00BA59E2" w:rsidP="00FD4571">
      <w:pPr>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noProof/>
          <w:sz w:val="20"/>
          <w:szCs w:val="20"/>
        </w:rPr>
        <w:sectPr w:rsidR="00BA59E2" w:rsidSect="000707F2">
          <w:headerReference w:type="default" r:id="rId6"/>
          <w:footerReference w:type="default" r:id="rId7"/>
          <w:pgSz w:w="11909" w:h="16834" w:code="9"/>
          <w:pgMar w:top="1440" w:right="1008" w:bottom="706" w:left="1008" w:header="1008" w:footer="720" w:gutter="0"/>
          <w:cols w:space="720"/>
          <w:noEndnote/>
        </w:sectPr>
      </w:pPr>
    </w:p>
    <w:p w:rsidR="0020559E" w:rsidRPr="0069615B" w:rsidRDefault="006E5FEF" w:rsidP="00BF1740">
      <w:pPr>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rPr>
      </w:pPr>
      <w:r>
        <w:rPr>
          <w:noProof/>
          <w:sz w:val="20"/>
          <w:szCs w:val="20"/>
        </w:rPr>
        <w:tab/>
      </w:r>
      <w:r w:rsidR="0020559E" w:rsidRPr="0069615B">
        <w:rPr>
          <w:noProof/>
          <w:sz w:val="20"/>
          <w:szCs w:val="20"/>
        </w:rPr>
        <w:t>1</w:t>
      </w:r>
      <w:r w:rsidR="0020559E" w:rsidRPr="0069615B">
        <w:rPr>
          <w:sz w:val="20"/>
          <w:szCs w:val="20"/>
        </w:rPr>
        <w:t xml:space="preserve">.  </w:t>
      </w:r>
      <w:r w:rsidR="0020559E" w:rsidRPr="0069615B">
        <w:rPr>
          <w:sz w:val="20"/>
          <w:szCs w:val="20"/>
          <w:u w:val="single"/>
        </w:rPr>
        <w:t>Purpose</w:t>
      </w:r>
      <w:r w:rsidR="0020559E" w:rsidRPr="0069615B">
        <w:rPr>
          <w:sz w:val="20"/>
          <w:szCs w:val="20"/>
        </w:rPr>
        <w:t xml:space="preserve">.  In connection with discussions between </w:t>
      </w:r>
      <w:r w:rsidR="000F512E">
        <w:rPr>
          <w:sz w:val="20"/>
          <w:szCs w:val="20"/>
        </w:rPr>
        <w:t xml:space="preserve">the Parties </w:t>
      </w:r>
      <w:r w:rsidR="0020559E" w:rsidRPr="0069615B">
        <w:rPr>
          <w:sz w:val="20"/>
          <w:szCs w:val="20"/>
        </w:rPr>
        <w:t xml:space="preserve">and concerning evaluation of the business opportunities between the </w:t>
      </w:r>
      <w:r w:rsidR="000F512E">
        <w:rPr>
          <w:sz w:val="20"/>
          <w:szCs w:val="20"/>
        </w:rPr>
        <w:t>P</w:t>
      </w:r>
      <w:r w:rsidR="0020559E" w:rsidRPr="0069615B">
        <w:rPr>
          <w:sz w:val="20"/>
          <w:szCs w:val="20"/>
        </w:rPr>
        <w:t xml:space="preserve">arties (the "Purpose") and such other uses as agreed in </w:t>
      </w:r>
      <w:r w:rsidR="0061764E">
        <w:rPr>
          <w:sz w:val="20"/>
          <w:szCs w:val="20"/>
        </w:rPr>
        <w:t xml:space="preserve">any following projects, </w:t>
      </w:r>
      <w:r w:rsidR="00290D90">
        <w:rPr>
          <w:sz w:val="20"/>
          <w:szCs w:val="20"/>
        </w:rPr>
        <w:t xml:space="preserve">the Parties </w:t>
      </w:r>
      <w:r w:rsidR="0020559E" w:rsidRPr="0069615B">
        <w:rPr>
          <w:sz w:val="20"/>
          <w:szCs w:val="20"/>
        </w:rPr>
        <w:t>may find it beneficial to disclose to the other</w:t>
      </w:r>
      <w:r w:rsidR="00290D90">
        <w:rPr>
          <w:sz w:val="20"/>
          <w:szCs w:val="20"/>
        </w:rPr>
        <w:t>s</w:t>
      </w:r>
      <w:r w:rsidR="0020559E" w:rsidRPr="0069615B">
        <w:rPr>
          <w:sz w:val="20"/>
          <w:szCs w:val="20"/>
        </w:rPr>
        <w:t xml:space="preserve">, certain information that the disclosing </w:t>
      </w:r>
      <w:r w:rsidR="0061764E">
        <w:rPr>
          <w:sz w:val="20"/>
          <w:szCs w:val="20"/>
        </w:rPr>
        <w:t>P</w:t>
      </w:r>
      <w:r w:rsidR="0020559E" w:rsidRPr="0069615B">
        <w:rPr>
          <w:sz w:val="20"/>
          <w:szCs w:val="20"/>
        </w:rPr>
        <w:t xml:space="preserve">arty considers to be proprietary or confidential, or both, and which the disclosing </w:t>
      </w:r>
      <w:r w:rsidR="000F512E">
        <w:rPr>
          <w:sz w:val="20"/>
          <w:szCs w:val="20"/>
        </w:rPr>
        <w:t>P</w:t>
      </w:r>
      <w:r w:rsidR="0020559E" w:rsidRPr="0069615B">
        <w:rPr>
          <w:sz w:val="20"/>
          <w:szCs w:val="20"/>
        </w:rPr>
        <w:t>arty desires to keep confidential ("Confidential Information").</w:t>
      </w:r>
    </w:p>
    <w:p w:rsidR="0020559E" w:rsidRPr="0069615B" w:rsidRDefault="0020559E">
      <w:pPr>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rPr>
      </w:pPr>
    </w:p>
    <w:p w:rsidR="0020559E" w:rsidRPr="0069615B" w:rsidRDefault="0020559E" w:rsidP="00857768">
      <w:pPr>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rPr>
      </w:pPr>
      <w:r w:rsidRPr="0069615B">
        <w:rPr>
          <w:sz w:val="20"/>
          <w:szCs w:val="20"/>
        </w:rPr>
        <w:tab/>
      </w:r>
      <w:r w:rsidRPr="0069615B">
        <w:rPr>
          <w:noProof/>
          <w:sz w:val="20"/>
          <w:szCs w:val="20"/>
        </w:rPr>
        <w:t>2</w:t>
      </w:r>
      <w:r w:rsidRPr="0069615B">
        <w:rPr>
          <w:sz w:val="20"/>
          <w:szCs w:val="20"/>
        </w:rPr>
        <w:t xml:space="preserve">.  </w:t>
      </w:r>
      <w:r w:rsidRPr="0069615B">
        <w:rPr>
          <w:sz w:val="20"/>
          <w:szCs w:val="20"/>
          <w:u w:val="single"/>
        </w:rPr>
        <w:t>Confidential Information</w:t>
      </w:r>
      <w:r w:rsidRPr="0069615B">
        <w:rPr>
          <w:sz w:val="20"/>
          <w:szCs w:val="20"/>
        </w:rPr>
        <w:t xml:space="preserve">.  "Confidential Information" </w:t>
      </w:r>
      <w:r w:rsidR="00622173" w:rsidRPr="0069615B">
        <w:rPr>
          <w:sz w:val="20"/>
          <w:szCs w:val="20"/>
        </w:rPr>
        <w:t xml:space="preserve">means any and all information identified as confidential whether in written, graphic, oral, or electronic form, and provided to the receiving </w:t>
      </w:r>
      <w:r w:rsidR="00BA4255">
        <w:rPr>
          <w:sz w:val="20"/>
          <w:szCs w:val="20"/>
        </w:rPr>
        <w:t xml:space="preserve">Parties </w:t>
      </w:r>
      <w:r w:rsidR="00622173" w:rsidRPr="0069615B">
        <w:rPr>
          <w:sz w:val="20"/>
          <w:szCs w:val="20"/>
        </w:rPr>
        <w:t xml:space="preserve">hereto, which </w:t>
      </w:r>
      <w:r w:rsidRPr="0069615B">
        <w:rPr>
          <w:sz w:val="20"/>
          <w:szCs w:val="20"/>
        </w:rPr>
        <w:t xml:space="preserve">may include, but is not limited to, </w:t>
      </w:r>
      <w:r w:rsidR="00E871E5">
        <w:rPr>
          <w:sz w:val="20"/>
          <w:szCs w:val="20"/>
        </w:rPr>
        <w:t>investment opportunities, projects</w:t>
      </w:r>
      <w:r w:rsidR="009B67B0">
        <w:rPr>
          <w:sz w:val="20"/>
          <w:szCs w:val="20"/>
        </w:rPr>
        <w:t>,</w:t>
      </w:r>
      <w:r w:rsidR="00E871E5">
        <w:rPr>
          <w:sz w:val="20"/>
          <w:szCs w:val="20"/>
        </w:rPr>
        <w:t xml:space="preserve"> </w:t>
      </w:r>
      <w:r w:rsidR="00AC6764">
        <w:rPr>
          <w:sz w:val="20"/>
          <w:szCs w:val="20"/>
        </w:rPr>
        <w:t xml:space="preserve"> </w:t>
      </w:r>
      <w:r w:rsidR="009B67B0">
        <w:rPr>
          <w:sz w:val="20"/>
          <w:szCs w:val="20"/>
        </w:rPr>
        <w:t>partners, developers, management teams, business associates, service providers,</w:t>
      </w:r>
      <w:r w:rsidR="00611D8F" w:rsidRPr="00611D8F">
        <w:rPr>
          <w:sz w:val="20"/>
          <w:szCs w:val="20"/>
        </w:rPr>
        <w:t xml:space="preserve"> </w:t>
      </w:r>
      <w:r w:rsidR="00611D8F">
        <w:rPr>
          <w:sz w:val="20"/>
          <w:szCs w:val="20"/>
        </w:rPr>
        <w:t>clients,</w:t>
      </w:r>
      <w:r w:rsidR="009B67B0">
        <w:rPr>
          <w:sz w:val="20"/>
          <w:szCs w:val="20"/>
        </w:rPr>
        <w:t xml:space="preserve"> </w:t>
      </w:r>
      <w:r w:rsidR="00AC6764" w:rsidRPr="0069615B">
        <w:rPr>
          <w:sz w:val="20"/>
          <w:szCs w:val="20"/>
        </w:rPr>
        <w:t>customer</w:t>
      </w:r>
      <w:r w:rsidR="00AC6764">
        <w:rPr>
          <w:sz w:val="20"/>
          <w:szCs w:val="20"/>
        </w:rPr>
        <w:t>s,</w:t>
      </w:r>
      <w:r w:rsidR="00AC6764" w:rsidRPr="0069615B">
        <w:rPr>
          <w:sz w:val="20"/>
          <w:szCs w:val="20"/>
        </w:rPr>
        <w:t xml:space="preserve"> marketing information</w:t>
      </w:r>
      <w:r w:rsidR="00AC6764">
        <w:rPr>
          <w:sz w:val="20"/>
          <w:szCs w:val="20"/>
        </w:rPr>
        <w:t xml:space="preserve">, </w:t>
      </w:r>
      <w:r w:rsidR="00AC6764" w:rsidRPr="0069615B">
        <w:rPr>
          <w:sz w:val="20"/>
          <w:szCs w:val="20"/>
        </w:rPr>
        <w:t xml:space="preserve">business activities and operations, </w:t>
      </w:r>
      <w:r w:rsidRPr="0069615B">
        <w:rPr>
          <w:sz w:val="20"/>
          <w:szCs w:val="20"/>
        </w:rPr>
        <w:t>trade secrets, discoveries, ideas, concepts, know-how, t</w:t>
      </w:r>
      <w:r w:rsidR="00857768">
        <w:rPr>
          <w:sz w:val="20"/>
          <w:szCs w:val="20"/>
        </w:rPr>
        <w:t xml:space="preserve">echniques, </w:t>
      </w:r>
      <w:r w:rsidRPr="0069615B">
        <w:rPr>
          <w:sz w:val="20"/>
          <w:szCs w:val="20"/>
        </w:rPr>
        <w:t xml:space="preserve">designs, specifications, drawings, diagrams, data, reports, studies and other business  information.  Confidential Information shall also include descriptions of the existence or progress of the above-described evaluation.  The Confidentiality Obligations in Paragraph </w:t>
      </w:r>
      <w:r w:rsidR="00622173" w:rsidRPr="0069615B">
        <w:rPr>
          <w:sz w:val="20"/>
          <w:szCs w:val="20"/>
        </w:rPr>
        <w:t>3</w:t>
      </w:r>
      <w:r w:rsidRPr="0069615B">
        <w:rPr>
          <w:sz w:val="20"/>
          <w:szCs w:val="20"/>
        </w:rPr>
        <w:t xml:space="preserve"> below shall not apply to disclosed information which</w:t>
      </w:r>
      <w:r w:rsidR="008D339B">
        <w:rPr>
          <w:sz w:val="20"/>
          <w:szCs w:val="20"/>
        </w:rPr>
        <w:t xml:space="preserve">: </w:t>
      </w:r>
      <w:r w:rsidR="0061764E">
        <w:rPr>
          <w:sz w:val="20"/>
          <w:szCs w:val="20"/>
        </w:rPr>
        <w:t>a</w:t>
      </w:r>
      <w:r w:rsidR="008D339B">
        <w:rPr>
          <w:sz w:val="20"/>
          <w:szCs w:val="20"/>
        </w:rPr>
        <w:t xml:space="preserve"> </w:t>
      </w:r>
      <w:r w:rsidRPr="0069615B">
        <w:rPr>
          <w:sz w:val="20"/>
          <w:szCs w:val="20"/>
        </w:rPr>
        <w:t xml:space="preserve">receiving </w:t>
      </w:r>
      <w:r w:rsidR="0061764E">
        <w:rPr>
          <w:sz w:val="20"/>
          <w:szCs w:val="20"/>
        </w:rPr>
        <w:t>P</w:t>
      </w:r>
      <w:r w:rsidRPr="0069615B">
        <w:rPr>
          <w:sz w:val="20"/>
          <w:szCs w:val="20"/>
        </w:rPr>
        <w:t>arty knows at the time of disclosure</w:t>
      </w:r>
      <w:r w:rsidR="008D339B">
        <w:rPr>
          <w:sz w:val="20"/>
          <w:szCs w:val="20"/>
        </w:rPr>
        <w:t xml:space="preserve"> and to the best of receiving </w:t>
      </w:r>
      <w:r w:rsidR="0061764E">
        <w:rPr>
          <w:sz w:val="20"/>
          <w:szCs w:val="20"/>
        </w:rPr>
        <w:t>P</w:t>
      </w:r>
      <w:r w:rsidR="008D339B">
        <w:rPr>
          <w:sz w:val="20"/>
          <w:szCs w:val="20"/>
        </w:rPr>
        <w:t xml:space="preserve">arty’s knowledge it is </w:t>
      </w:r>
      <w:r w:rsidRPr="0069615B">
        <w:rPr>
          <w:sz w:val="20"/>
          <w:szCs w:val="20"/>
        </w:rPr>
        <w:t>free of any obligation to keep it confidential</w:t>
      </w:r>
      <w:r w:rsidR="008D339B">
        <w:rPr>
          <w:sz w:val="20"/>
          <w:szCs w:val="20"/>
        </w:rPr>
        <w:t>;</w:t>
      </w:r>
      <w:r w:rsidRPr="0069615B">
        <w:rPr>
          <w:sz w:val="20"/>
          <w:szCs w:val="20"/>
        </w:rPr>
        <w:t xml:space="preserve"> is or becomes generally publicly known through authorized disclosure; receiving </w:t>
      </w:r>
      <w:r w:rsidR="0061764E">
        <w:rPr>
          <w:sz w:val="20"/>
          <w:szCs w:val="20"/>
        </w:rPr>
        <w:t>P</w:t>
      </w:r>
      <w:r w:rsidRPr="0069615B">
        <w:rPr>
          <w:sz w:val="20"/>
          <w:szCs w:val="20"/>
        </w:rPr>
        <w:t xml:space="preserve">arty independently developed without the use of any Confidential Information as evidenced by written records; or receiving </w:t>
      </w:r>
      <w:r w:rsidR="0061764E">
        <w:rPr>
          <w:sz w:val="20"/>
          <w:szCs w:val="20"/>
        </w:rPr>
        <w:t>P</w:t>
      </w:r>
      <w:r w:rsidRPr="0069615B">
        <w:rPr>
          <w:sz w:val="20"/>
          <w:szCs w:val="20"/>
        </w:rPr>
        <w:t xml:space="preserve">arty obtains from a third party who </w:t>
      </w:r>
      <w:r w:rsidR="008D339B">
        <w:rPr>
          <w:sz w:val="20"/>
          <w:szCs w:val="20"/>
        </w:rPr>
        <w:t xml:space="preserve">is known to receiving </w:t>
      </w:r>
      <w:r w:rsidR="0061764E">
        <w:rPr>
          <w:sz w:val="20"/>
          <w:szCs w:val="20"/>
        </w:rPr>
        <w:t>P</w:t>
      </w:r>
      <w:r w:rsidR="008D339B">
        <w:rPr>
          <w:sz w:val="20"/>
          <w:szCs w:val="20"/>
        </w:rPr>
        <w:t xml:space="preserve">arty to have </w:t>
      </w:r>
      <w:r w:rsidRPr="0069615B">
        <w:rPr>
          <w:sz w:val="20"/>
          <w:szCs w:val="20"/>
        </w:rPr>
        <w:t>the right to transfer or disclose it.</w:t>
      </w:r>
    </w:p>
    <w:p w:rsidR="0020559E" w:rsidRPr="0069615B" w:rsidRDefault="0020559E">
      <w:pPr>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rPr>
      </w:pPr>
    </w:p>
    <w:p w:rsidR="0020559E" w:rsidRPr="0069615B" w:rsidRDefault="0020559E" w:rsidP="00750123">
      <w:pPr>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rPr>
      </w:pPr>
      <w:r w:rsidRPr="0069615B">
        <w:rPr>
          <w:sz w:val="20"/>
          <w:szCs w:val="20"/>
        </w:rPr>
        <w:tab/>
      </w:r>
      <w:r w:rsidR="00622173" w:rsidRPr="0069615B">
        <w:rPr>
          <w:sz w:val="20"/>
          <w:szCs w:val="20"/>
        </w:rPr>
        <w:t>3</w:t>
      </w:r>
      <w:r w:rsidRPr="0069615B">
        <w:rPr>
          <w:sz w:val="20"/>
          <w:szCs w:val="20"/>
        </w:rPr>
        <w:t xml:space="preserve">.  </w:t>
      </w:r>
      <w:r w:rsidRPr="0069615B">
        <w:rPr>
          <w:sz w:val="20"/>
          <w:szCs w:val="20"/>
          <w:u w:val="single"/>
        </w:rPr>
        <w:t>Protection of Confidential Information</w:t>
      </w:r>
      <w:r w:rsidR="0061764E">
        <w:rPr>
          <w:sz w:val="20"/>
          <w:szCs w:val="20"/>
        </w:rPr>
        <w:t>.  Each P</w:t>
      </w:r>
      <w:r w:rsidRPr="0069615B">
        <w:rPr>
          <w:sz w:val="20"/>
          <w:szCs w:val="20"/>
        </w:rPr>
        <w:t xml:space="preserve">arty acknowledges that the other </w:t>
      </w:r>
      <w:r w:rsidR="0061764E">
        <w:rPr>
          <w:sz w:val="20"/>
          <w:szCs w:val="20"/>
        </w:rPr>
        <w:t>P</w:t>
      </w:r>
      <w:r w:rsidRPr="0069615B">
        <w:rPr>
          <w:sz w:val="20"/>
          <w:szCs w:val="20"/>
        </w:rPr>
        <w:t>art</w:t>
      </w:r>
      <w:r w:rsidR="0061764E">
        <w:rPr>
          <w:sz w:val="20"/>
          <w:szCs w:val="20"/>
        </w:rPr>
        <w:t>ies</w:t>
      </w:r>
      <w:r w:rsidRPr="0069615B">
        <w:rPr>
          <w:sz w:val="20"/>
          <w:szCs w:val="20"/>
        </w:rPr>
        <w:t xml:space="preserve"> claims its Confidential Information as a special, valuable and unique asset.  For itself and on behalf of its officers, directors, agents, employees,</w:t>
      </w:r>
      <w:r w:rsidR="00CF3C8F">
        <w:rPr>
          <w:sz w:val="20"/>
          <w:szCs w:val="20"/>
        </w:rPr>
        <w:t xml:space="preserve"> affiliates,</w:t>
      </w:r>
      <w:r w:rsidR="00912C21">
        <w:rPr>
          <w:sz w:val="20"/>
          <w:szCs w:val="20"/>
        </w:rPr>
        <w:t xml:space="preserve"> group companies and subsidiaries, </w:t>
      </w:r>
      <w:r w:rsidRPr="0069615B">
        <w:rPr>
          <w:sz w:val="20"/>
          <w:szCs w:val="20"/>
        </w:rPr>
        <w:t xml:space="preserve">each </w:t>
      </w:r>
      <w:r w:rsidR="0061764E">
        <w:rPr>
          <w:sz w:val="20"/>
          <w:szCs w:val="20"/>
        </w:rPr>
        <w:t>P</w:t>
      </w:r>
      <w:r w:rsidRPr="0069615B">
        <w:rPr>
          <w:sz w:val="20"/>
          <w:szCs w:val="20"/>
        </w:rPr>
        <w:t xml:space="preserve">arty agrees to the following: </w:t>
      </w:r>
      <w:r w:rsidR="00750123" w:rsidRPr="0069615B">
        <w:rPr>
          <w:sz w:val="20"/>
          <w:szCs w:val="20"/>
        </w:rPr>
        <w:t xml:space="preserve">  </w:t>
      </w:r>
      <w:r w:rsidR="0061764E">
        <w:rPr>
          <w:sz w:val="20"/>
          <w:szCs w:val="20"/>
        </w:rPr>
        <w:t>R</w:t>
      </w:r>
      <w:r w:rsidRPr="0069615B">
        <w:rPr>
          <w:sz w:val="20"/>
          <w:szCs w:val="20"/>
        </w:rPr>
        <w:t xml:space="preserve">eceiving </w:t>
      </w:r>
      <w:r w:rsidR="0061764E">
        <w:rPr>
          <w:sz w:val="20"/>
          <w:szCs w:val="20"/>
        </w:rPr>
        <w:t>P</w:t>
      </w:r>
      <w:r w:rsidRPr="0069615B">
        <w:rPr>
          <w:sz w:val="20"/>
          <w:szCs w:val="20"/>
        </w:rPr>
        <w:t xml:space="preserve">arty will not disclose the Confidential Information to any third party </w:t>
      </w:r>
      <w:r w:rsidR="00CF3C8F">
        <w:rPr>
          <w:sz w:val="20"/>
          <w:szCs w:val="20"/>
        </w:rPr>
        <w:t>unless such third party</w:t>
      </w:r>
      <w:r w:rsidRPr="0069615B">
        <w:rPr>
          <w:sz w:val="20"/>
          <w:szCs w:val="20"/>
        </w:rPr>
        <w:t xml:space="preserve"> has a need to know the Confidential Information and is subject to a binding and enforceable confidentiality or nondisclosure agreement with receiving </w:t>
      </w:r>
      <w:r w:rsidR="0061764E">
        <w:rPr>
          <w:sz w:val="20"/>
          <w:szCs w:val="20"/>
        </w:rPr>
        <w:t>Party.  Receiving P</w:t>
      </w:r>
      <w:r w:rsidRPr="0069615B">
        <w:rPr>
          <w:sz w:val="20"/>
          <w:szCs w:val="20"/>
        </w:rPr>
        <w:t>arty will use the Confidential Information only for the Purpose and will not use it for</w:t>
      </w:r>
      <w:r w:rsidR="00AC6764">
        <w:rPr>
          <w:sz w:val="20"/>
          <w:szCs w:val="20"/>
        </w:rPr>
        <w:t xml:space="preserve"> any other reason but to do business with the </w:t>
      </w:r>
      <w:r w:rsidR="0061764E">
        <w:rPr>
          <w:sz w:val="20"/>
          <w:szCs w:val="20"/>
        </w:rPr>
        <w:t>P</w:t>
      </w:r>
      <w:r w:rsidR="00AC6764">
        <w:rPr>
          <w:sz w:val="20"/>
          <w:szCs w:val="20"/>
        </w:rPr>
        <w:t>arty providing the data.</w:t>
      </w:r>
      <w:r w:rsidRPr="0069615B">
        <w:rPr>
          <w:sz w:val="20"/>
          <w:szCs w:val="20"/>
        </w:rPr>
        <w:t xml:space="preserve"> In no event shall receiving </w:t>
      </w:r>
      <w:r w:rsidR="0061764E">
        <w:rPr>
          <w:sz w:val="20"/>
          <w:szCs w:val="20"/>
        </w:rPr>
        <w:t>P</w:t>
      </w:r>
      <w:r w:rsidRPr="0069615B">
        <w:rPr>
          <w:sz w:val="20"/>
          <w:szCs w:val="20"/>
        </w:rPr>
        <w:t>arty use less than the same degree of care to protect the Confidential Information as it would employ with respect to its own information of like importance, which it does not desire to have published or disseminated</w:t>
      </w:r>
      <w:r w:rsidR="00750123" w:rsidRPr="0069615B">
        <w:rPr>
          <w:sz w:val="20"/>
          <w:szCs w:val="20"/>
        </w:rPr>
        <w:t xml:space="preserve">. </w:t>
      </w:r>
      <w:r w:rsidRPr="0069615B">
        <w:rPr>
          <w:sz w:val="20"/>
          <w:szCs w:val="20"/>
        </w:rPr>
        <w:t xml:space="preserve"> If </w:t>
      </w:r>
      <w:r w:rsidR="00290D90">
        <w:rPr>
          <w:sz w:val="20"/>
          <w:szCs w:val="20"/>
        </w:rPr>
        <w:t>a</w:t>
      </w:r>
      <w:r w:rsidRPr="0069615B">
        <w:rPr>
          <w:sz w:val="20"/>
          <w:szCs w:val="20"/>
        </w:rPr>
        <w:t xml:space="preserve"> receiving </w:t>
      </w:r>
      <w:r w:rsidR="00290D90">
        <w:rPr>
          <w:sz w:val="20"/>
          <w:szCs w:val="20"/>
        </w:rPr>
        <w:t>P</w:t>
      </w:r>
      <w:r w:rsidRPr="0069615B">
        <w:rPr>
          <w:sz w:val="20"/>
          <w:szCs w:val="20"/>
        </w:rPr>
        <w:t xml:space="preserve">arty faces legal action or is </w:t>
      </w:r>
      <w:r w:rsidRPr="0069615B">
        <w:rPr>
          <w:sz w:val="20"/>
          <w:szCs w:val="20"/>
        </w:rPr>
        <w:t xml:space="preserve">subject to legal proceedings requiring disclosure of Confidential Information, then, prior to disclosing any such Confidential Information, the receiving </w:t>
      </w:r>
      <w:r w:rsidR="00290D90">
        <w:rPr>
          <w:sz w:val="20"/>
          <w:szCs w:val="20"/>
        </w:rPr>
        <w:t>P</w:t>
      </w:r>
      <w:r w:rsidRPr="0069615B">
        <w:rPr>
          <w:sz w:val="20"/>
          <w:szCs w:val="20"/>
        </w:rPr>
        <w:t xml:space="preserve">arty shall promptly notify the disclosing </w:t>
      </w:r>
      <w:r w:rsidR="00290D90">
        <w:rPr>
          <w:sz w:val="20"/>
          <w:szCs w:val="20"/>
        </w:rPr>
        <w:t>P</w:t>
      </w:r>
      <w:r w:rsidRPr="0069615B">
        <w:rPr>
          <w:sz w:val="20"/>
          <w:szCs w:val="20"/>
        </w:rPr>
        <w:t>arty</w:t>
      </w:r>
      <w:r w:rsidR="003E55EC">
        <w:rPr>
          <w:sz w:val="20"/>
          <w:szCs w:val="20"/>
        </w:rPr>
        <w:t xml:space="preserve"> unless prohibited by law</w:t>
      </w:r>
      <w:r w:rsidRPr="0069615B">
        <w:rPr>
          <w:sz w:val="20"/>
          <w:szCs w:val="20"/>
        </w:rPr>
        <w:t xml:space="preserve"> and, upon the disclosing </w:t>
      </w:r>
      <w:r w:rsidR="00290D90">
        <w:rPr>
          <w:sz w:val="20"/>
          <w:szCs w:val="20"/>
        </w:rPr>
        <w:t>P</w:t>
      </w:r>
      <w:r w:rsidRPr="0069615B">
        <w:rPr>
          <w:sz w:val="20"/>
          <w:szCs w:val="20"/>
        </w:rPr>
        <w:t xml:space="preserve">arty's request, shall cooperate with the disclosing </w:t>
      </w:r>
      <w:r w:rsidR="00290D90">
        <w:rPr>
          <w:sz w:val="20"/>
          <w:szCs w:val="20"/>
        </w:rPr>
        <w:t>P</w:t>
      </w:r>
      <w:r w:rsidRPr="0069615B">
        <w:rPr>
          <w:sz w:val="20"/>
          <w:szCs w:val="20"/>
        </w:rPr>
        <w:t>arty in contesting such request.</w:t>
      </w:r>
    </w:p>
    <w:p w:rsidR="0020559E" w:rsidRPr="0069615B" w:rsidRDefault="0020559E">
      <w:pPr>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rPr>
      </w:pPr>
    </w:p>
    <w:p w:rsidR="0020559E" w:rsidRPr="0069615B" w:rsidRDefault="0020559E">
      <w:pPr>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rPr>
      </w:pPr>
      <w:r w:rsidRPr="0069615B">
        <w:rPr>
          <w:sz w:val="20"/>
          <w:szCs w:val="20"/>
        </w:rPr>
        <w:tab/>
      </w:r>
      <w:r w:rsidR="00AE472D" w:rsidRPr="0069615B">
        <w:rPr>
          <w:sz w:val="20"/>
          <w:szCs w:val="20"/>
        </w:rPr>
        <w:t>4</w:t>
      </w:r>
      <w:r w:rsidRPr="0069615B">
        <w:rPr>
          <w:sz w:val="20"/>
          <w:szCs w:val="20"/>
        </w:rPr>
        <w:t xml:space="preserve">.  </w:t>
      </w:r>
      <w:r w:rsidRPr="0069615B">
        <w:rPr>
          <w:sz w:val="20"/>
          <w:szCs w:val="20"/>
          <w:u w:val="single"/>
        </w:rPr>
        <w:t>Return of Confidential Information</w:t>
      </w:r>
      <w:r w:rsidRPr="0069615B">
        <w:rPr>
          <w:sz w:val="20"/>
          <w:szCs w:val="20"/>
        </w:rPr>
        <w:t xml:space="preserve">.  All information furnished under this Agreement shall remain the property of the disclosing </w:t>
      </w:r>
      <w:r w:rsidR="00290D90">
        <w:rPr>
          <w:sz w:val="20"/>
          <w:szCs w:val="20"/>
        </w:rPr>
        <w:t>P</w:t>
      </w:r>
      <w:r w:rsidRPr="0069615B">
        <w:rPr>
          <w:sz w:val="20"/>
          <w:szCs w:val="20"/>
        </w:rPr>
        <w:t xml:space="preserve">arty and shall be returned to it or destroyed or purged promptly at its request.  All documents, memoranda, notes and other tangible embodiments whatsoever prepared by </w:t>
      </w:r>
      <w:r w:rsidR="00290D90">
        <w:rPr>
          <w:sz w:val="20"/>
          <w:szCs w:val="20"/>
        </w:rPr>
        <w:t xml:space="preserve">a </w:t>
      </w:r>
      <w:r w:rsidRPr="0069615B">
        <w:rPr>
          <w:sz w:val="20"/>
          <w:szCs w:val="20"/>
        </w:rPr>
        <w:t xml:space="preserve">receiving </w:t>
      </w:r>
      <w:r w:rsidR="00290D90">
        <w:rPr>
          <w:sz w:val="20"/>
          <w:szCs w:val="20"/>
        </w:rPr>
        <w:t>P</w:t>
      </w:r>
      <w:r w:rsidRPr="0069615B">
        <w:rPr>
          <w:sz w:val="20"/>
          <w:szCs w:val="20"/>
        </w:rPr>
        <w:t xml:space="preserve">arty based on or which includes Confidential Information shall be destroyed to the extent necessary to remove all such Confidential Information upon the disclosing </w:t>
      </w:r>
      <w:r w:rsidR="00290D90">
        <w:rPr>
          <w:sz w:val="20"/>
          <w:szCs w:val="20"/>
        </w:rPr>
        <w:t>P</w:t>
      </w:r>
      <w:r w:rsidRPr="0069615B">
        <w:rPr>
          <w:sz w:val="20"/>
          <w:szCs w:val="20"/>
        </w:rPr>
        <w:t xml:space="preserve">arty's request.  All destruction under this Paragraph </w:t>
      </w:r>
      <w:r w:rsidR="00211CF9" w:rsidRPr="0069615B">
        <w:rPr>
          <w:sz w:val="20"/>
          <w:szCs w:val="20"/>
        </w:rPr>
        <w:t>4</w:t>
      </w:r>
      <w:r w:rsidRPr="0069615B">
        <w:rPr>
          <w:sz w:val="20"/>
          <w:szCs w:val="20"/>
        </w:rPr>
        <w:t xml:space="preserve"> shall be certified in writing to the disclosing </w:t>
      </w:r>
      <w:r w:rsidR="00290D90">
        <w:rPr>
          <w:sz w:val="20"/>
          <w:szCs w:val="20"/>
        </w:rPr>
        <w:t>P</w:t>
      </w:r>
      <w:r w:rsidRPr="0069615B">
        <w:rPr>
          <w:sz w:val="20"/>
          <w:szCs w:val="20"/>
        </w:rPr>
        <w:t xml:space="preserve">arty by an authorized officer of the receiving </w:t>
      </w:r>
      <w:r w:rsidR="00290D90">
        <w:rPr>
          <w:sz w:val="20"/>
          <w:szCs w:val="20"/>
        </w:rPr>
        <w:t>P</w:t>
      </w:r>
      <w:r w:rsidRPr="0069615B">
        <w:rPr>
          <w:sz w:val="20"/>
          <w:szCs w:val="20"/>
        </w:rPr>
        <w:t>arty.</w:t>
      </w:r>
      <w:r w:rsidR="003E55EC">
        <w:rPr>
          <w:sz w:val="20"/>
          <w:szCs w:val="20"/>
        </w:rPr>
        <w:t xml:space="preserve">  Notwithstanding the foregoing, we</w:t>
      </w:r>
      <w:r w:rsidR="00290D90">
        <w:rPr>
          <w:sz w:val="20"/>
          <w:szCs w:val="20"/>
        </w:rPr>
        <w:t xml:space="preserve"> </w:t>
      </w:r>
      <w:proofErr w:type="spellStart"/>
      <w:r w:rsidR="00C54385">
        <w:rPr>
          <w:sz w:val="20"/>
          <w:szCs w:val="20"/>
        </w:rPr>
        <w:t>Floreat</w:t>
      </w:r>
      <w:proofErr w:type="spellEnd"/>
      <w:r w:rsidR="003E55EC">
        <w:rPr>
          <w:sz w:val="20"/>
          <w:szCs w:val="20"/>
        </w:rPr>
        <w:t>, our affiliates and agents shall be entitled to retain one copy of the Confidential Information if required by any applicable law, rule or regulation.</w:t>
      </w:r>
    </w:p>
    <w:p w:rsidR="00043255" w:rsidRDefault="00043255">
      <w:pPr>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rPr>
      </w:pPr>
    </w:p>
    <w:p w:rsidR="00043255" w:rsidRPr="00043255" w:rsidRDefault="00043255" w:rsidP="00043255">
      <w:pPr>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lang w:val="en-GB"/>
        </w:rPr>
      </w:pPr>
      <w:r>
        <w:rPr>
          <w:sz w:val="20"/>
          <w:szCs w:val="20"/>
        </w:rPr>
        <w:tab/>
      </w:r>
      <w:r w:rsidRPr="0069615B">
        <w:rPr>
          <w:sz w:val="20"/>
          <w:szCs w:val="20"/>
        </w:rPr>
        <w:t xml:space="preserve">5.  </w:t>
      </w:r>
      <w:r w:rsidRPr="00043255">
        <w:rPr>
          <w:sz w:val="20"/>
          <w:szCs w:val="20"/>
          <w:u w:val="single"/>
          <w:lang w:val="en-GB"/>
        </w:rPr>
        <w:t xml:space="preserve">Use of and access to contacts provided by </w:t>
      </w:r>
      <w:r w:rsidR="00290D90">
        <w:rPr>
          <w:sz w:val="20"/>
          <w:szCs w:val="20"/>
          <w:u w:val="single"/>
          <w:lang w:val="en-GB"/>
        </w:rPr>
        <w:t xml:space="preserve">the </w:t>
      </w:r>
      <w:r w:rsidRPr="00043255">
        <w:rPr>
          <w:sz w:val="20"/>
          <w:szCs w:val="20"/>
          <w:u w:val="single"/>
          <w:lang w:val="en-GB"/>
        </w:rPr>
        <w:t>Part</w:t>
      </w:r>
      <w:r w:rsidR="00290D90">
        <w:rPr>
          <w:sz w:val="20"/>
          <w:szCs w:val="20"/>
          <w:u w:val="single"/>
          <w:lang w:val="en-GB"/>
        </w:rPr>
        <w:t>ies</w:t>
      </w:r>
      <w:r>
        <w:rPr>
          <w:sz w:val="20"/>
          <w:szCs w:val="20"/>
          <w:lang w:val="en-GB"/>
        </w:rPr>
        <w:t xml:space="preserve">.  </w:t>
      </w:r>
      <w:r w:rsidRPr="00043255">
        <w:rPr>
          <w:sz w:val="20"/>
          <w:szCs w:val="20"/>
          <w:lang w:val="en-GB"/>
        </w:rPr>
        <w:t xml:space="preserve">Furthermore, Parties have provided, and will continue to provide, where appropriate, introductions to various individuals, companies, advisers, contacts and sources of investors and investment opportunities in respect of this and other investment opportunities.  The Parties hereby agree that such contacts are proprietary to originating </w:t>
      </w:r>
      <w:r w:rsidR="00290D90">
        <w:rPr>
          <w:sz w:val="20"/>
          <w:szCs w:val="20"/>
          <w:lang w:val="en-GB"/>
        </w:rPr>
        <w:t>P</w:t>
      </w:r>
      <w:r w:rsidRPr="00043255">
        <w:rPr>
          <w:sz w:val="20"/>
          <w:szCs w:val="20"/>
          <w:lang w:val="en-GB"/>
        </w:rPr>
        <w:t xml:space="preserve">arty and the counterparty will not approach, engage or contract with any of such persons in relation to this investment opportunity, or any other project, development opportunity, potential investment, or business activity now or in the future without prior written consent from the originating </w:t>
      </w:r>
      <w:r w:rsidR="00290D90">
        <w:rPr>
          <w:sz w:val="20"/>
          <w:szCs w:val="20"/>
          <w:lang w:val="en-GB"/>
        </w:rPr>
        <w:t>P</w:t>
      </w:r>
      <w:r w:rsidRPr="00043255">
        <w:rPr>
          <w:sz w:val="20"/>
          <w:szCs w:val="20"/>
          <w:lang w:val="en-GB"/>
        </w:rPr>
        <w:t xml:space="preserve">arty. This applies to the individuals introduced </w:t>
      </w:r>
      <w:r w:rsidR="009D6772">
        <w:rPr>
          <w:sz w:val="20"/>
          <w:szCs w:val="20"/>
          <w:lang w:val="en-GB"/>
        </w:rPr>
        <w:t>by</w:t>
      </w:r>
      <w:r w:rsidRPr="00043255">
        <w:rPr>
          <w:sz w:val="20"/>
          <w:szCs w:val="20"/>
          <w:lang w:val="en-GB"/>
        </w:rPr>
        <w:t xml:space="preserve"> </w:t>
      </w:r>
      <w:r w:rsidR="009D6772">
        <w:rPr>
          <w:sz w:val="20"/>
          <w:szCs w:val="20"/>
          <w:lang w:val="en-GB"/>
        </w:rPr>
        <w:t xml:space="preserve">a </w:t>
      </w:r>
      <w:r w:rsidR="00290D90">
        <w:rPr>
          <w:sz w:val="20"/>
          <w:szCs w:val="20"/>
          <w:lang w:val="en-GB"/>
        </w:rPr>
        <w:t>P</w:t>
      </w:r>
      <w:r w:rsidRPr="00043255">
        <w:rPr>
          <w:sz w:val="20"/>
          <w:szCs w:val="20"/>
          <w:lang w:val="en-GB"/>
        </w:rPr>
        <w:t>arty to the other</w:t>
      </w:r>
      <w:r w:rsidR="009D6772">
        <w:rPr>
          <w:sz w:val="20"/>
          <w:szCs w:val="20"/>
          <w:lang w:val="en-GB"/>
        </w:rPr>
        <w:t xml:space="preserve"> Parties</w:t>
      </w:r>
      <w:r w:rsidRPr="00043255">
        <w:rPr>
          <w:sz w:val="20"/>
          <w:szCs w:val="20"/>
          <w:lang w:val="en-GB"/>
        </w:rPr>
        <w:t xml:space="preserve">, to employers, employees, companies, or other entities, related entities, subsidiaries or otherwise related people or entities. </w:t>
      </w:r>
    </w:p>
    <w:p w:rsidR="00043255" w:rsidRPr="00043255" w:rsidRDefault="009D6772" w:rsidP="00043255">
      <w:pPr>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lang w:val="en-GB"/>
        </w:rPr>
      </w:pPr>
      <w:r>
        <w:rPr>
          <w:sz w:val="20"/>
          <w:szCs w:val="20"/>
          <w:lang w:val="en-GB"/>
        </w:rPr>
        <w:t>No</w:t>
      </w:r>
      <w:r w:rsidR="00043255" w:rsidRPr="00043255">
        <w:rPr>
          <w:sz w:val="20"/>
          <w:szCs w:val="20"/>
          <w:lang w:val="en-GB"/>
        </w:rPr>
        <w:t xml:space="preserve"> Party shall invest in, receive investment from, be engaged to provide services in respect of or otherwise benefit from any commercial arrangement in respect of this or other such related investments without prior written consent. </w:t>
      </w:r>
    </w:p>
    <w:p w:rsidR="00043255" w:rsidRPr="00043255" w:rsidRDefault="00043255" w:rsidP="00043255">
      <w:pPr>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lang w:val="en-GB"/>
        </w:rPr>
      </w:pPr>
    </w:p>
    <w:p w:rsidR="0020559E" w:rsidRPr="0069615B" w:rsidRDefault="0020559E">
      <w:pPr>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rPr>
      </w:pPr>
      <w:r w:rsidRPr="0069615B">
        <w:rPr>
          <w:sz w:val="20"/>
          <w:szCs w:val="20"/>
        </w:rPr>
        <w:tab/>
      </w:r>
      <w:r w:rsidR="009D6772">
        <w:rPr>
          <w:sz w:val="20"/>
          <w:szCs w:val="20"/>
        </w:rPr>
        <w:t>6</w:t>
      </w:r>
      <w:r w:rsidRPr="0069615B">
        <w:rPr>
          <w:sz w:val="20"/>
          <w:szCs w:val="20"/>
        </w:rPr>
        <w:t xml:space="preserve">.  </w:t>
      </w:r>
      <w:r w:rsidRPr="0069615B">
        <w:rPr>
          <w:sz w:val="20"/>
          <w:szCs w:val="20"/>
          <w:u w:val="single"/>
        </w:rPr>
        <w:t>No License or Warranty</w:t>
      </w:r>
      <w:r w:rsidRPr="0069615B">
        <w:rPr>
          <w:sz w:val="20"/>
          <w:szCs w:val="20"/>
        </w:rPr>
        <w:t>.  Except as expressly set forth in this Agreement, no license under any patents, copyrights, mask rights or other proprietary rights is granted or con</w:t>
      </w:r>
      <w:r w:rsidRPr="0069615B">
        <w:rPr>
          <w:sz w:val="20"/>
          <w:szCs w:val="20"/>
        </w:rPr>
        <w:softHyphen/>
        <w:t xml:space="preserve">veyed by </w:t>
      </w:r>
      <w:r w:rsidR="009D6772">
        <w:rPr>
          <w:sz w:val="20"/>
          <w:szCs w:val="20"/>
        </w:rPr>
        <w:t>any P</w:t>
      </w:r>
      <w:r w:rsidRPr="0069615B">
        <w:rPr>
          <w:sz w:val="20"/>
          <w:szCs w:val="20"/>
        </w:rPr>
        <w:t xml:space="preserve">arty's transmittal of Confidential Information or other information to the other </w:t>
      </w:r>
      <w:r w:rsidR="009D6772">
        <w:rPr>
          <w:sz w:val="20"/>
          <w:szCs w:val="20"/>
        </w:rPr>
        <w:t xml:space="preserve">Parties </w:t>
      </w:r>
      <w:r w:rsidRPr="0069615B">
        <w:rPr>
          <w:sz w:val="20"/>
          <w:szCs w:val="20"/>
        </w:rPr>
        <w:t xml:space="preserve">under this Agreement.  THE INFORMATION IS PROVIDED "AS IS" AND THERE ARE NO </w:t>
      </w:r>
      <w:r w:rsidRPr="0069615B">
        <w:rPr>
          <w:sz w:val="20"/>
          <w:szCs w:val="20"/>
        </w:rPr>
        <w:lastRenderedPageBreak/>
        <w:t>REPRESENTA</w:t>
      </w:r>
      <w:r w:rsidRPr="0069615B">
        <w:rPr>
          <w:sz w:val="20"/>
          <w:szCs w:val="20"/>
        </w:rPr>
        <w:softHyphen/>
        <w:t>TIONS OR WARRANTIES, EXPRESS OR IMPLIED, WITH RESPECT TO THE INFOR</w:t>
      </w:r>
      <w:r w:rsidRPr="0069615B">
        <w:rPr>
          <w:sz w:val="20"/>
          <w:szCs w:val="20"/>
        </w:rPr>
        <w:softHyphen/>
        <w:t xml:space="preserve">MATION, INCLUDING BUT NOT LIMITED TO A WARRANTY AGAINST INFRINGEMENT, ACCURACY OR COMPLETENESS. The receiving </w:t>
      </w:r>
      <w:r w:rsidR="009D6772">
        <w:rPr>
          <w:sz w:val="20"/>
          <w:szCs w:val="20"/>
        </w:rPr>
        <w:t>P</w:t>
      </w:r>
      <w:r w:rsidRPr="0069615B">
        <w:rPr>
          <w:sz w:val="20"/>
          <w:szCs w:val="20"/>
        </w:rPr>
        <w:t xml:space="preserve">arty agrees that the disclosing </w:t>
      </w:r>
      <w:r w:rsidR="009D6772">
        <w:rPr>
          <w:sz w:val="20"/>
          <w:szCs w:val="20"/>
        </w:rPr>
        <w:t>P</w:t>
      </w:r>
      <w:r w:rsidRPr="0069615B">
        <w:rPr>
          <w:sz w:val="20"/>
          <w:szCs w:val="20"/>
        </w:rPr>
        <w:t>arty shall have no liability resulting from the use of the Confidential Information or such other information</w:t>
      </w:r>
      <w:r w:rsidR="0010776C">
        <w:rPr>
          <w:sz w:val="20"/>
          <w:szCs w:val="20"/>
        </w:rPr>
        <w:t>, unless otherwise agreed to in writing</w:t>
      </w:r>
      <w:r w:rsidRPr="0069615B">
        <w:rPr>
          <w:sz w:val="20"/>
          <w:szCs w:val="20"/>
        </w:rPr>
        <w:t>.</w:t>
      </w:r>
    </w:p>
    <w:p w:rsidR="0020559E" w:rsidRPr="0069615B" w:rsidRDefault="0020559E">
      <w:pPr>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rPr>
      </w:pPr>
    </w:p>
    <w:p w:rsidR="0020559E" w:rsidRPr="0069615B" w:rsidRDefault="0020559E">
      <w:pPr>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rPr>
      </w:pPr>
      <w:r w:rsidRPr="0069615B">
        <w:rPr>
          <w:sz w:val="20"/>
          <w:szCs w:val="20"/>
        </w:rPr>
        <w:tab/>
      </w:r>
      <w:r w:rsidR="009D6772">
        <w:rPr>
          <w:sz w:val="20"/>
          <w:szCs w:val="20"/>
        </w:rPr>
        <w:t>7</w:t>
      </w:r>
      <w:r w:rsidRPr="0069615B">
        <w:rPr>
          <w:sz w:val="20"/>
          <w:szCs w:val="20"/>
        </w:rPr>
        <w:t xml:space="preserve">.  </w:t>
      </w:r>
      <w:r w:rsidRPr="0069615B">
        <w:rPr>
          <w:sz w:val="20"/>
          <w:szCs w:val="20"/>
          <w:u w:val="single"/>
        </w:rPr>
        <w:t>No Inducement or Commitment</w:t>
      </w:r>
      <w:r w:rsidRPr="0069615B">
        <w:rPr>
          <w:sz w:val="20"/>
          <w:szCs w:val="20"/>
        </w:rPr>
        <w:t>.  Confidential Inform</w:t>
      </w:r>
      <w:r w:rsidR="009D6772">
        <w:rPr>
          <w:sz w:val="20"/>
          <w:szCs w:val="20"/>
        </w:rPr>
        <w:t>ation provided to a P</w:t>
      </w:r>
      <w:r w:rsidRPr="0069615B">
        <w:rPr>
          <w:sz w:val="20"/>
          <w:szCs w:val="20"/>
        </w:rPr>
        <w:t xml:space="preserve">arty does not and is not intended to represent an inducement by the </w:t>
      </w:r>
      <w:r w:rsidR="009D6772">
        <w:rPr>
          <w:sz w:val="20"/>
          <w:szCs w:val="20"/>
        </w:rPr>
        <w:t>disclosing P</w:t>
      </w:r>
      <w:r w:rsidRPr="0069615B">
        <w:rPr>
          <w:sz w:val="20"/>
          <w:szCs w:val="20"/>
        </w:rPr>
        <w:t xml:space="preserve">arty or a commitment by the disclosing </w:t>
      </w:r>
      <w:r w:rsidR="009D6772">
        <w:rPr>
          <w:sz w:val="20"/>
          <w:szCs w:val="20"/>
        </w:rPr>
        <w:t>P</w:t>
      </w:r>
      <w:r w:rsidRPr="0069615B">
        <w:rPr>
          <w:sz w:val="20"/>
          <w:szCs w:val="20"/>
        </w:rPr>
        <w:t xml:space="preserve">arty to enter into any business relationship with the receiving </w:t>
      </w:r>
      <w:r w:rsidR="009D6772">
        <w:rPr>
          <w:sz w:val="20"/>
          <w:szCs w:val="20"/>
        </w:rPr>
        <w:t>P</w:t>
      </w:r>
      <w:r w:rsidRPr="0069615B">
        <w:rPr>
          <w:sz w:val="20"/>
          <w:szCs w:val="20"/>
        </w:rPr>
        <w:t xml:space="preserve">arty or with any other entity.  If the </w:t>
      </w:r>
      <w:r w:rsidR="009D6772">
        <w:rPr>
          <w:sz w:val="20"/>
          <w:szCs w:val="20"/>
        </w:rPr>
        <w:t>P</w:t>
      </w:r>
      <w:r w:rsidRPr="0069615B">
        <w:rPr>
          <w:sz w:val="20"/>
          <w:szCs w:val="20"/>
        </w:rPr>
        <w:t xml:space="preserve">arties desire to pursue business opportunities, the </w:t>
      </w:r>
      <w:r w:rsidR="009D6772">
        <w:rPr>
          <w:sz w:val="20"/>
          <w:szCs w:val="20"/>
        </w:rPr>
        <w:t>P</w:t>
      </w:r>
      <w:r w:rsidRPr="0069615B">
        <w:rPr>
          <w:sz w:val="20"/>
          <w:szCs w:val="20"/>
        </w:rPr>
        <w:t>arties will execute a separate written agreement to govern such business relationship.</w:t>
      </w:r>
    </w:p>
    <w:p w:rsidR="00043255" w:rsidRDefault="00043255">
      <w:pPr>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rPr>
      </w:pPr>
    </w:p>
    <w:p w:rsidR="0020559E" w:rsidRDefault="0020559E">
      <w:pPr>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rPr>
      </w:pPr>
      <w:r w:rsidRPr="0069615B">
        <w:rPr>
          <w:sz w:val="20"/>
          <w:szCs w:val="20"/>
        </w:rPr>
        <w:tab/>
      </w:r>
      <w:r w:rsidR="009D6772">
        <w:rPr>
          <w:sz w:val="20"/>
          <w:szCs w:val="20"/>
        </w:rPr>
        <w:t>8</w:t>
      </w:r>
      <w:r w:rsidRPr="0069615B">
        <w:rPr>
          <w:sz w:val="20"/>
          <w:szCs w:val="20"/>
        </w:rPr>
        <w:t xml:space="preserve">.  </w:t>
      </w:r>
      <w:r w:rsidRPr="0069615B">
        <w:rPr>
          <w:sz w:val="20"/>
          <w:szCs w:val="20"/>
          <w:u w:val="single"/>
        </w:rPr>
        <w:t>Equitable Relief</w:t>
      </w:r>
      <w:r w:rsidR="009D6772">
        <w:rPr>
          <w:sz w:val="20"/>
          <w:szCs w:val="20"/>
        </w:rPr>
        <w:t>.  Each P</w:t>
      </w:r>
      <w:r w:rsidRPr="0069615B">
        <w:rPr>
          <w:sz w:val="20"/>
          <w:szCs w:val="20"/>
        </w:rPr>
        <w:t xml:space="preserve">arty acknowledges that its breach of this Agreement may result in immediate and irreparable harm to the disclosing </w:t>
      </w:r>
      <w:r w:rsidR="009D6772">
        <w:rPr>
          <w:sz w:val="20"/>
          <w:szCs w:val="20"/>
        </w:rPr>
        <w:t>P</w:t>
      </w:r>
      <w:r w:rsidRPr="0069615B">
        <w:rPr>
          <w:sz w:val="20"/>
          <w:szCs w:val="20"/>
        </w:rPr>
        <w:t xml:space="preserve">arty, for which there will be no adequate remedy at law, and the disclosing party shall be entitled to equitable relief to compel the receiving </w:t>
      </w:r>
      <w:r w:rsidR="009D6772">
        <w:rPr>
          <w:sz w:val="20"/>
          <w:szCs w:val="20"/>
        </w:rPr>
        <w:t>P</w:t>
      </w:r>
      <w:r w:rsidRPr="0069615B">
        <w:rPr>
          <w:sz w:val="20"/>
          <w:szCs w:val="20"/>
        </w:rPr>
        <w:t xml:space="preserve">arty to cease and desist all unauthorized use and disclosure of the disclosing </w:t>
      </w:r>
      <w:r w:rsidR="009D6772">
        <w:rPr>
          <w:sz w:val="20"/>
          <w:szCs w:val="20"/>
        </w:rPr>
        <w:t>P</w:t>
      </w:r>
      <w:r w:rsidRPr="0069615B">
        <w:rPr>
          <w:sz w:val="20"/>
          <w:szCs w:val="20"/>
        </w:rPr>
        <w:t>arty's Confidential Information.</w:t>
      </w:r>
    </w:p>
    <w:p w:rsidR="00396325" w:rsidRDefault="00396325" w:rsidP="00396325">
      <w:pPr>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rPr>
      </w:pPr>
    </w:p>
    <w:p w:rsidR="00F8311D" w:rsidRDefault="00396325" w:rsidP="00396325">
      <w:pPr>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rPr>
      </w:pPr>
      <w:r>
        <w:rPr>
          <w:sz w:val="20"/>
          <w:szCs w:val="20"/>
        </w:rPr>
        <w:tab/>
      </w:r>
      <w:r w:rsidR="009D6772">
        <w:rPr>
          <w:sz w:val="20"/>
          <w:szCs w:val="20"/>
        </w:rPr>
        <w:t>9.</w:t>
      </w:r>
      <w:r w:rsidR="0020559E" w:rsidRPr="0069615B">
        <w:rPr>
          <w:sz w:val="20"/>
          <w:szCs w:val="20"/>
        </w:rPr>
        <w:t xml:space="preserve"> </w:t>
      </w:r>
      <w:r w:rsidR="0020559E" w:rsidRPr="0069615B">
        <w:rPr>
          <w:sz w:val="20"/>
          <w:szCs w:val="20"/>
          <w:u w:val="single"/>
        </w:rPr>
        <w:t>Effective Date and Termination</w:t>
      </w:r>
      <w:r w:rsidR="0020559E" w:rsidRPr="0069615B">
        <w:rPr>
          <w:sz w:val="20"/>
          <w:szCs w:val="20"/>
        </w:rPr>
        <w:t xml:space="preserve">.  This Agreement shall be effective from the Effective Date specified below and shall continue for </w:t>
      </w:r>
      <w:r w:rsidR="006C1791">
        <w:rPr>
          <w:sz w:val="20"/>
          <w:szCs w:val="20"/>
        </w:rPr>
        <w:t>two</w:t>
      </w:r>
      <w:r w:rsidR="00C6392D">
        <w:rPr>
          <w:sz w:val="20"/>
          <w:szCs w:val="20"/>
        </w:rPr>
        <w:t xml:space="preserve"> (</w:t>
      </w:r>
      <w:r w:rsidR="006C1791">
        <w:rPr>
          <w:sz w:val="20"/>
          <w:szCs w:val="20"/>
        </w:rPr>
        <w:t>2</w:t>
      </w:r>
      <w:r w:rsidR="00C54385">
        <w:rPr>
          <w:sz w:val="20"/>
          <w:szCs w:val="20"/>
        </w:rPr>
        <w:t>) year</w:t>
      </w:r>
      <w:r w:rsidR="006C1791">
        <w:rPr>
          <w:sz w:val="20"/>
          <w:szCs w:val="20"/>
        </w:rPr>
        <w:t>s</w:t>
      </w:r>
      <w:r w:rsidR="0020559E" w:rsidRPr="0069615B">
        <w:rPr>
          <w:sz w:val="20"/>
          <w:szCs w:val="20"/>
        </w:rPr>
        <w:t xml:space="preserve"> following the return of all Confidential Information in accordance with Paragraph </w:t>
      </w:r>
      <w:r w:rsidR="00211CF9" w:rsidRPr="0069615B">
        <w:rPr>
          <w:sz w:val="20"/>
          <w:szCs w:val="20"/>
        </w:rPr>
        <w:t>4</w:t>
      </w:r>
      <w:r w:rsidR="0020559E" w:rsidRPr="0069615B">
        <w:rPr>
          <w:sz w:val="20"/>
          <w:szCs w:val="20"/>
        </w:rPr>
        <w:t xml:space="preserve"> above when accom</w:t>
      </w:r>
      <w:r w:rsidR="0020559E" w:rsidRPr="0069615B">
        <w:rPr>
          <w:sz w:val="20"/>
          <w:szCs w:val="20"/>
        </w:rPr>
        <w:softHyphen/>
        <w:t>panied by a written notice of termination</w:t>
      </w:r>
      <w:r w:rsidR="00F8311D">
        <w:rPr>
          <w:sz w:val="20"/>
          <w:szCs w:val="20"/>
        </w:rPr>
        <w:t>.</w:t>
      </w:r>
    </w:p>
    <w:p w:rsidR="00F8311D" w:rsidRPr="0069615B" w:rsidRDefault="00F8311D">
      <w:pPr>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rPr>
      </w:pPr>
    </w:p>
    <w:p w:rsidR="0020559E" w:rsidRPr="0069615B" w:rsidRDefault="00F8311D">
      <w:pPr>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rPr>
      </w:pPr>
      <w:r>
        <w:rPr>
          <w:sz w:val="20"/>
          <w:szCs w:val="20"/>
        </w:rPr>
        <w:tab/>
      </w:r>
      <w:r w:rsidR="009D6772">
        <w:rPr>
          <w:sz w:val="20"/>
          <w:szCs w:val="20"/>
        </w:rPr>
        <w:t>10</w:t>
      </w:r>
      <w:r w:rsidR="0020559E" w:rsidRPr="0069615B">
        <w:rPr>
          <w:sz w:val="20"/>
          <w:szCs w:val="20"/>
        </w:rPr>
        <w:t xml:space="preserve">.  </w:t>
      </w:r>
      <w:r w:rsidR="0020559E" w:rsidRPr="0069615B">
        <w:rPr>
          <w:sz w:val="20"/>
          <w:szCs w:val="20"/>
          <w:u w:val="single"/>
        </w:rPr>
        <w:t>Assignment and Binding Effect</w:t>
      </w:r>
      <w:r w:rsidR="0020559E" w:rsidRPr="0069615B">
        <w:rPr>
          <w:sz w:val="20"/>
          <w:szCs w:val="20"/>
        </w:rPr>
        <w:t xml:space="preserve">.  </w:t>
      </w:r>
      <w:r w:rsidR="009D6772">
        <w:rPr>
          <w:sz w:val="20"/>
          <w:szCs w:val="20"/>
        </w:rPr>
        <w:t>No P</w:t>
      </w:r>
      <w:r w:rsidR="0020559E" w:rsidRPr="0069615B">
        <w:rPr>
          <w:sz w:val="20"/>
          <w:szCs w:val="20"/>
        </w:rPr>
        <w:t xml:space="preserve">arty may assign this Agreement without the other </w:t>
      </w:r>
      <w:r w:rsidR="009D6772">
        <w:rPr>
          <w:sz w:val="20"/>
          <w:szCs w:val="20"/>
        </w:rPr>
        <w:t xml:space="preserve">Parties’ </w:t>
      </w:r>
      <w:r w:rsidR="0020559E" w:rsidRPr="0069615B">
        <w:rPr>
          <w:sz w:val="20"/>
          <w:szCs w:val="20"/>
        </w:rPr>
        <w:t xml:space="preserve">prior written consent, and any assignment in violation of this Agreement shall be void.  This Agreement shall benefit and be binding upon the </w:t>
      </w:r>
      <w:r w:rsidR="009D6772">
        <w:rPr>
          <w:sz w:val="20"/>
          <w:szCs w:val="20"/>
        </w:rPr>
        <w:t>P</w:t>
      </w:r>
      <w:r w:rsidR="0020559E" w:rsidRPr="0069615B">
        <w:rPr>
          <w:sz w:val="20"/>
          <w:szCs w:val="20"/>
        </w:rPr>
        <w:t>arties to this Agreement</w:t>
      </w:r>
      <w:r w:rsidR="001C34A7" w:rsidRPr="0069615B">
        <w:rPr>
          <w:sz w:val="20"/>
          <w:szCs w:val="20"/>
        </w:rPr>
        <w:t xml:space="preserve">, </w:t>
      </w:r>
      <w:r w:rsidR="0020559E" w:rsidRPr="0069615B">
        <w:rPr>
          <w:sz w:val="20"/>
          <w:szCs w:val="20"/>
        </w:rPr>
        <w:t>their respective successors and permitted assigns.</w:t>
      </w:r>
    </w:p>
    <w:p w:rsidR="0020559E" w:rsidRPr="0069615B" w:rsidRDefault="0020559E">
      <w:pPr>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rPr>
      </w:pPr>
    </w:p>
    <w:p w:rsidR="0020559E" w:rsidRPr="0069615B" w:rsidRDefault="005243E4" w:rsidP="00750123">
      <w:pPr>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rPr>
      </w:pPr>
      <w:r>
        <w:rPr>
          <w:sz w:val="20"/>
          <w:szCs w:val="20"/>
        </w:rPr>
        <w:tab/>
      </w:r>
      <w:r w:rsidR="009B67B0">
        <w:rPr>
          <w:sz w:val="20"/>
          <w:szCs w:val="20"/>
        </w:rPr>
        <w:t>1</w:t>
      </w:r>
      <w:r w:rsidR="009D6772">
        <w:rPr>
          <w:sz w:val="20"/>
          <w:szCs w:val="20"/>
        </w:rPr>
        <w:t>1</w:t>
      </w:r>
      <w:r w:rsidR="0020559E" w:rsidRPr="0069615B">
        <w:rPr>
          <w:sz w:val="20"/>
          <w:szCs w:val="20"/>
        </w:rPr>
        <w:t xml:space="preserve">.  </w:t>
      </w:r>
      <w:r w:rsidR="0020559E" w:rsidRPr="0069615B">
        <w:rPr>
          <w:sz w:val="20"/>
          <w:szCs w:val="20"/>
          <w:u w:val="single"/>
        </w:rPr>
        <w:t>Jurisdiction</w:t>
      </w:r>
      <w:r w:rsidR="00750123" w:rsidRPr="0069615B">
        <w:rPr>
          <w:sz w:val="20"/>
          <w:szCs w:val="20"/>
          <w:u w:val="single"/>
        </w:rPr>
        <w:t>,</w:t>
      </w:r>
      <w:r w:rsidR="0020559E" w:rsidRPr="0069615B">
        <w:rPr>
          <w:sz w:val="20"/>
          <w:szCs w:val="20"/>
          <w:u w:val="single"/>
        </w:rPr>
        <w:t xml:space="preserve"> Venue</w:t>
      </w:r>
      <w:r w:rsidR="00750123" w:rsidRPr="0069615B">
        <w:rPr>
          <w:sz w:val="20"/>
          <w:szCs w:val="20"/>
          <w:u w:val="single"/>
        </w:rPr>
        <w:t xml:space="preserve"> and Attorneys’ Fees</w:t>
      </w:r>
      <w:r w:rsidR="0020559E" w:rsidRPr="0069615B">
        <w:rPr>
          <w:sz w:val="20"/>
          <w:szCs w:val="20"/>
        </w:rPr>
        <w:t xml:space="preserve">.  The courts </w:t>
      </w:r>
      <w:r w:rsidR="00FA5849">
        <w:rPr>
          <w:sz w:val="20"/>
          <w:szCs w:val="20"/>
        </w:rPr>
        <w:t xml:space="preserve">of England </w:t>
      </w:r>
      <w:r w:rsidR="0020559E" w:rsidRPr="0069615B">
        <w:rPr>
          <w:sz w:val="20"/>
          <w:szCs w:val="20"/>
        </w:rPr>
        <w:t xml:space="preserve">shall have exclusive jurisdiction over any dispute arising out of or relating to this Agreement, and each </w:t>
      </w:r>
      <w:r w:rsidR="009D6772">
        <w:rPr>
          <w:sz w:val="20"/>
          <w:szCs w:val="20"/>
        </w:rPr>
        <w:t>P</w:t>
      </w:r>
      <w:r w:rsidR="0020559E" w:rsidRPr="0069615B">
        <w:rPr>
          <w:sz w:val="20"/>
          <w:szCs w:val="20"/>
        </w:rPr>
        <w:t>arty hereby consents to the jurisdiction of such courts.</w:t>
      </w:r>
      <w:r w:rsidR="00AE472D" w:rsidRPr="0069615B">
        <w:rPr>
          <w:sz w:val="20"/>
          <w:szCs w:val="20"/>
        </w:rPr>
        <w:t xml:space="preserve"> </w:t>
      </w:r>
      <w:r w:rsidR="00E6753E">
        <w:rPr>
          <w:sz w:val="20"/>
          <w:szCs w:val="20"/>
        </w:rPr>
        <w:t xml:space="preserve">The </w:t>
      </w:r>
      <w:r w:rsidR="009D6772">
        <w:rPr>
          <w:sz w:val="20"/>
          <w:szCs w:val="20"/>
        </w:rPr>
        <w:t>P</w:t>
      </w:r>
      <w:r w:rsidR="00E6753E">
        <w:rPr>
          <w:sz w:val="20"/>
          <w:szCs w:val="20"/>
        </w:rPr>
        <w:t xml:space="preserve">arties agree that this Agreement is made and entered into in </w:t>
      </w:r>
      <w:r w:rsidR="00FA5849">
        <w:rPr>
          <w:sz w:val="20"/>
          <w:szCs w:val="20"/>
        </w:rPr>
        <w:t>London, United Kingdom</w:t>
      </w:r>
      <w:r w:rsidR="00E6753E">
        <w:rPr>
          <w:sz w:val="20"/>
          <w:szCs w:val="20"/>
        </w:rPr>
        <w:t xml:space="preserve">.  </w:t>
      </w:r>
      <w:r w:rsidR="0020559E" w:rsidRPr="0069615B">
        <w:rPr>
          <w:sz w:val="20"/>
          <w:szCs w:val="20"/>
        </w:rPr>
        <w:t xml:space="preserve">This Agreement shall be governed by and construed in accordance with the laws of </w:t>
      </w:r>
      <w:r w:rsidR="00FA5849">
        <w:rPr>
          <w:sz w:val="20"/>
          <w:szCs w:val="20"/>
        </w:rPr>
        <w:t xml:space="preserve">England </w:t>
      </w:r>
      <w:r w:rsidR="0020559E" w:rsidRPr="0069615B">
        <w:rPr>
          <w:sz w:val="20"/>
          <w:szCs w:val="20"/>
        </w:rPr>
        <w:t>exclusive of its choice of law principles.</w:t>
      </w:r>
      <w:r w:rsidR="00750123" w:rsidRPr="0069615B">
        <w:rPr>
          <w:sz w:val="20"/>
          <w:szCs w:val="20"/>
        </w:rPr>
        <w:t xml:space="preserve">  </w:t>
      </w:r>
      <w:r w:rsidR="0020559E" w:rsidRPr="0069615B">
        <w:rPr>
          <w:sz w:val="20"/>
          <w:szCs w:val="20"/>
        </w:rPr>
        <w:t xml:space="preserve">In the event of any dispute concerning our respective rights and obligations under this agreement, the prevailing </w:t>
      </w:r>
      <w:r w:rsidR="009D6772">
        <w:rPr>
          <w:sz w:val="20"/>
          <w:szCs w:val="20"/>
        </w:rPr>
        <w:t>P</w:t>
      </w:r>
      <w:r w:rsidR="0020559E" w:rsidRPr="0069615B">
        <w:rPr>
          <w:sz w:val="20"/>
          <w:szCs w:val="20"/>
        </w:rPr>
        <w:t>arty should be entitled to receive from the other reasonable expenses, attorney's fees, and costs.</w:t>
      </w:r>
    </w:p>
    <w:p w:rsidR="006E5FEF" w:rsidRDefault="005243E4" w:rsidP="005243E4">
      <w:pPr>
        <w:keepNext/>
        <w:keepLines/>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rPr>
      </w:pPr>
      <w:r>
        <w:rPr>
          <w:sz w:val="20"/>
          <w:szCs w:val="20"/>
        </w:rPr>
        <w:tab/>
      </w:r>
    </w:p>
    <w:p w:rsidR="0020559E" w:rsidRPr="0069615B" w:rsidRDefault="00396325" w:rsidP="00396325">
      <w:pPr>
        <w:keepNext/>
        <w:keepLines/>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rPr>
      </w:pPr>
      <w:r>
        <w:rPr>
          <w:sz w:val="20"/>
          <w:szCs w:val="20"/>
        </w:rPr>
        <w:tab/>
      </w:r>
      <w:r w:rsidR="005243E4" w:rsidRPr="0069615B">
        <w:rPr>
          <w:sz w:val="20"/>
          <w:szCs w:val="20"/>
        </w:rPr>
        <w:t>1</w:t>
      </w:r>
      <w:r w:rsidR="009D6772">
        <w:rPr>
          <w:sz w:val="20"/>
          <w:szCs w:val="20"/>
        </w:rPr>
        <w:t>2</w:t>
      </w:r>
      <w:r w:rsidR="0020559E" w:rsidRPr="0069615B">
        <w:rPr>
          <w:sz w:val="20"/>
          <w:szCs w:val="20"/>
        </w:rPr>
        <w:t xml:space="preserve">.  </w:t>
      </w:r>
      <w:r w:rsidR="0020559E" w:rsidRPr="0069615B">
        <w:rPr>
          <w:sz w:val="20"/>
          <w:szCs w:val="20"/>
          <w:u w:val="single"/>
        </w:rPr>
        <w:t>Miscellaneous</w:t>
      </w:r>
      <w:r w:rsidR="0020559E" w:rsidRPr="0069615B">
        <w:rPr>
          <w:sz w:val="20"/>
          <w:szCs w:val="20"/>
        </w:rPr>
        <w:t>.  This Agre</w:t>
      </w:r>
      <w:r w:rsidR="00F4475E">
        <w:rPr>
          <w:sz w:val="20"/>
          <w:szCs w:val="20"/>
        </w:rPr>
        <w:t>ement embodies the entire under</w:t>
      </w:r>
      <w:r w:rsidR="0020559E" w:rsidRPr="0069615B">
        <w:rPr>
          <w:sz w:val="20"/>
          <w:szCs w:val="20"/>
        </w:rPr>
        <w:t xml:space="preserve">standing between the </w:t>
      </w:r>
      <w:r w:rsidR="009D6772">
        <w:rPr>
          <w:sz w:val="20"/>
          <w:szCs w:val="20"/>
        </w:rPr>
        <w:t>P</w:t>
      </w:r>
      <w:r w:rsidR="0020559E" w:rsidRPr="0069615B">
        <w:rPr>
          <w:sz w:val="20"/>
          <w:szCs w:val="20"/>
        </w:rPr>
        <w:t xml:space="preserve">arties respecting the subject matter of this Agreement and supersedes any and all prior negotiations, correspondence, understandings and agreements between the </w:t>
      </w:r>
      <w:r w:rsidR="009D6772">
        <w:rPr>
          <w:sz w:val="20"/>
          <w:szCs w:val="20"/>
        </w:rPr>
        <w:t>P</w:t>
      </w:r>
      <w:r w:rsidR="0020559E" w:rsidRPr="0069615B">
        <w:rPr>
          <w:sz w:val="20"/>
          <w:szCs w:val="20"/>
        </w:rPr>
        <w:t xml:space="preserve">arties respecting the use and disclosure of Confidential </w:t>
      </w:r>
      <w:proofErr w:type="gramStart"/>
      <w:r w:rsidR="0020559E" w:rsidRPr="0069615B">
        <w:rPr>
          <w:sz w:val="20"/>
          <w:szCs w:val="20"/>
        </w:rPr>
        <w:t>Information</w:t>
      </w:r>
      <w:r w:rsidR="0010776C">
        <w:rPr>
          <w:sz w:val="20"/>
          <w:szCs w:val="20"/>
        </w:rPr>
        <w:t>, but</w:t>
      </w:r>
      <w:proofErr w:type="gramEnd"/>
      <w:r w:rsidR="0010776C">
        <w:rPr>
          <w:sz w:val="20"/>
          <w:szCs w:val="20"/>
        </w:rPr>
        <w:t xml:space="preserve"> does not preclude any subsequent agreements between the </w:t>
      </w:r>
      <w:r w:rsidR="009D6772">
        <w:rPr>
          <w:sz w:val="20"/>
          <w:szCs w:val="20"/>
        </w:rPr>
        <w:t>P</w:t>
      </w:r>
      <w:r w:rsidR="0010776C">
        <w:rPr>
          <w:sz w:val="20"/>
          <w:szCs w:val="20"/>
        </w:rPr>
        <w:t>arties</w:t>
      </w:r>
      <w:r w:rsidR="0020559E" w:rsidRPr="0069615B">
        <w:rPr>
          <w:sz w:val="20"/>
          <w:szCs w:val="20"/>
        </w:rPr>
        <w:t xml:space="preserve">.  This Agreement shall not be modified except by a writing duly executed on behalf of the </w:t>
      </w:r>
      <w:r w:rsidR="009D6772">
        <w:rPr>
          <w:sz w:val="20"/>
          <w:szCs w:val="20"/>
        </w:rPr>
        <w:t>P</w:t>
      </w:r>
      <w:r w:rsidR="0020559E" w:rsidRPr="0069615B">
        <w:rPr>
          <w:sz w:val="20"/>
          <w:szCs w:val="20"/>
        </w:rPr>
        <w:t xml:space="preserve">arty against whom such modification is sought to be enforced.  The failure of any </w:t>
      </w:r>
      <w:r w:rsidR="009D6772">
        <w:rPr>
          <w:sz w:val="20"/>
          <w:szCs w:val="20"/>
        </w:rPr>
        <w:t>P</w:t>
      </w:r>
      <w:r w:rsidR="0020559E" w:rsidRPr="0069615B">
        <w:rPr>
          <w:sz w:val="20"/>
          <w:szCs w:val="20"/>
        </w:rPr>
        <w:t xml:space="preserve">arty to require performance by another </w:t>
      </w:r>
      <w:r w:rsidR="009D6772">
        <w:rPr>
          <w:sz w:val="20"/>
          <w:szCs w:val="20"/>
        </w:rPr>
        <w:t>P</w:t>
      </w:r>
      <w:r w:rsidR="0020559E" w:rsidRPr="0069615B">
        <w:rPr>
          <w:sz w:val="20"/>
          <w:szCs w:val="20"/>
        </w:rPr>
        <w:t xml:space="preserve">arty of any provision of this Agreement shall in no way affect the full right to require such performance at any time thereafter.  Should any provisions of this Agreement be found unenforceable, the remainder shall still be in effect.  This Agreement has been negotiated by the </w:t>
      </w:r>
      <w:r w:rsidR="009D6772">
        <w:rPr>
          <w:sz w:val="20"/>
          <w:szCs w:val="20"/>
        </w:rPr>
        <w:t>P</w:t>
      </w:r>
      <w:r w:rsidR="0020559E" w:rsidRPr="0069615B">
        <w:rPr>
          <w:sz w:val="20"/>
          <w:szCs w:val="20"/>
        </w:rPr>
        <w:t xml:space="preserve">arties and their respective attorneys, and the language of this Agreement shall not be construed for or against </w:t>
      </w:r>
      <w:r w:rsidR="009D6772">
        <w:rPr>
          <w:sz w:val="20"/>
          <w:szCs w:val="20"/>
        </w:rPr>
        <w:t>any P</w:t>
      </w:r>
      <w:r w:rsidR="0020559E" w:rsidRPr="0069615B">
        <w:rPr>
          <w:sz w:val="20"/>
          <w:szCs w:val="20"/>
        </w:rPr>
        <w:t xml:space="preserve">arty.  The headings are not part of this Agreement.  Either the original or copies, including facsimile transmissions, of this Agreement, may be executed in counterparts, each of which shall be an original as against any </w:t>
      </w:r>
      <w:r w:rsidR="009D6772">
        <w:rPr>
          <w:sz w:val="20"/>
          <w:szCs w:val="20"/>
        </w:rPr>
        <w:t>P</w:t>
      </w:r>
      <w:r w:rsidR="0020559E" w:rsidRPr="0069615B">
        <w:rPr>
          <w:sz w:val="20"/>
          <w:szCs w:val="20"/>
        </w:rPr>
        <w:t>arty whose signature appears on such counterpart and all of which together shall constitute one and the same instrument.</w:t>
      </w:r>
    </w:p>
    <w:p w:rsidR="009B67B0" w:rsidRDefault="009B67B0">
      <w:pPr>
        <w:keepNext/>
        <w:keepLines/>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rPr>
      </w:pPr>
    </w:p>
    <w:p w:rsidR="00FD4571" w:rsidRDefault="00FD4571">
      <w:pPr>
        <w:keepNext/>
        <w:keepLines/>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rPr>
        <w:sectPr w:rsidR="00FD4571" w:rsidSect="000707F2">
          <w:type w:val="continuous"/>
          <w:pgSz w:w="11909" w:h="16834" w:code="9"/>
          <w:pgMar w:top="1440" w:right="1008" w:bottom="331" w:left="1008" w:header="1008" w:footer="720" w:gutter="0"/>
          <w:cols w:num="2" w:space="720" w:equalWidth="0">
            <w:col w:w="4586" w:space="720"/>
            <w:col w:w="4586"/>
          </w:cols>
          <w:noEndnote/>
        </w:sectPr>
      </w:pPr>
    </w:p>
    <w:p w:rsidR="009B14A0" w:rsidRDefault="009D6772">
      <w:pPr>
        <w:keepNext/>
        <w:keepLines/>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rPr>
      </w:pPr>
      <w:r>
        <w:rPr>
          <w:sz w:val="20"/>
          <w:szCs w:val="20"/>
        </w:rPr>
        <w:t xml:space="preserve">          </w:t>
      </w:r>
    </w:p>
    <w:p w:rsidR="009B14A0" w:rsidRDefault="009B14A0">
      <w:pPr>
        <w:keepNext/>
        <w:keepLines/>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rPr>
      </w:pPr>
    </w:p>
    <w:p w:rsidR="009B14A0" w:rsidRDefault="009B14A0">
      <w:pPr>
        <w:keepNext/>
        <w:keepLines/>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rPr>
      </w:pPr>
    </w:p>
    <w:p w:rsidR="009B14A0" w:rsidRDefault="009B14A0">
      <w:pPr>
        <w:keepNext/>
        <w:keepLines/>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rPr>
      </w:pPr>
    </w:p>
    <w:p w:rsidR="009B14A0" w:rsidRDefault="009B14A0">
      <w:pPr>
        <w:keepNext/>
        <w:keepLines/>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rPr>
      </w:pPr>
    </w:p>
    <w:p w:rsidR="009B14A0" w:rsidRDefault="009B14A0">
      <w:pPr>
        <w:keepNext/>
        <w:keepLines/>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rPr>
      </w:pPr>
    </w:p>
    <w:p w:rsidR="009D6772" w:rsidRDefault="009B14A0">
      <w:pPr>
        <w:keepNext/>
        <w:keepLines/>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sz w:val="20"/>
          <w:szCs w:val="20"/>
        </w:rPr>
      </w:pPr>
      <w:r>
        <w:rPr>
          <w:sz w:val="20"/>
          <w:szCs w:val="20"/>
        </w:rPr>
        <w:br w:type="page"/>
      </w:r>
      <w:r w:rsidR="009D6772">
        <w:rPr>
          <w:sz w:val="20"/>
          <w:szCs w:val="20"/>
        </w:rPr>
        <w:lastRenderedPageBreak/>
        <w:t xml:space="preserve">     </w:t>
      </w:r>
    </w:p>
    <w:p w:rsidR="00611D8F" w:rsidRDefault="0020559E" w:rsidP="00FD4571">
      <w:pPr>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120"/>
        <w:rPr>
          <w:sz w:val="20"/>
          <w:szCs w:val="20"/>
        </w:rPr>
      </w:pPr>
      <w:r w:rsidRPr="0069615B">
        <w:rPr>
          <w:sz w:val="20"/>
          <w:szCs w:val="20"/>
        </w:rPr>
        <w:t xml:space="preserve">The </w:t>
      </w:r>
      <w:r w:rsidR="009D6772">
        <w:rPr>
          <w:sz w:val="20"/>
          <w:szCs w:val="20"/>
        </w:rPr>
        <w:t>P</w:t>
      </w:r>
      <w:r w:rsidRPr="0069615B">
        <w:rPr>
          <w:sz w:val="20"/>
          <w:szCs w:val="20"/>
        </w:rPr>
        <w:t>arties have caused their respective duly authorized representatives to execute and deliver this Agreement</w:t>
      </w:r>
      <w:r w:rsidR="00E6753E">
        <w:rPr>
          <w:sz w:val="20"/>
          <w:szCs w:val="20"/>
        </w:rPr>
        <w:t xml:space="preserve"> in </w:t>
      </w:r>
      <w:r w:rsidR="00AC6764">
        <w:rPr>
          <w:sz w:val="20"/>
          <w:szCs w:val="20"/>
        </w:rPr>
        <w:t>London England</w:t>
      </w:r>
      <w:r w:rsidRPr="0069615B">
        <w:rPr>
          <w:sz w:val="20"/>
          <w:szCs w:val="20"/>
        </w:rPr>
        <w:t>.</w:t>
      </w:r>
    </w:p>
    <w:p w:rsidR="00BA59E2" w:rsidRDefault="00BA59E2">
      <w:pPr>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z w:val="20"/>
          <w:szCs w:val="20"/>
        </w:rPr>
      </w:pPr>
    </w:p>
    <w:p w:rsidR="0020559E" w:rsidRDefault="0020559E">
      <w:pPr>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z w:val="20"/>
          <w:szCs w:val="20"/>
        </w:rPr>
      </w:pPr>
      <w:r w:rsidRPr="0069615B">
        <w:rPr>
          <w:sz w:val="20"/>
          <w:szCs w:val="20"/>
        </w:rPr>
        <w:t>Effective Date</w:t>
      </w:r>
      <w:proofErr w:type="gramStart"/>
      <w:r w:rsidRPr="0069615B">
        <w:rPr>
          <w:sz w:val="20"/>
          <w:szCs w:val="20"/>
        </w:rPr>
        <w:t xml:space="preserve">: </w:t>
      </w:r>
      <w:r w:rsidR="00857768">
        <w:rPr>
          <w:sz w:val="20"/>
          <w:szCs w:val="20"/>
        </w:rPr>
        <w:t xml:space="preserve"> </w:t>
      </w:r>
      <w:r w:rsidR="00DE7E10">
        <w:rPr>
          <w:sz w:val="20"/>
          <w:szCs w:val="20"/>
        </w:rPr>
        <w:t>[</w:t>
      </w:r>
      <w:proofErr w:type="gramEnd"/>
      <w:r w:rsidR="00DE7E10">
        <w:rPr>
          <w:sz w:val="20"/>
          <w:szCs w:val="20"/>
        </w:rPr>
        <w:t>insert date]</w:t>
      </w:r>
    </w:p>
    <w:p w:rsidR="00BA59E2" w:rsidRDefault="00BA59E2">
      <w:pPr>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z w:val="20"/>
          <w:szCs w:val="20"/>
        </w:rPr>
      </w:pPr>
    </w:p>
    <w:p w:rsidR="00396325" w:rsidRDefault="00396325" w:rsidP="00396325"/>
    <w:tbl>
      <w:tblPr>
        <w:tblW w:w="10261" w:type="dxa"/>
        <w:tblLook w:val="01E0" w:firstRow="1" w:lastRow="1" w:firstColumn="1" w:lastColumn="1" w:noHBand="0" w:noVBand="0"/>
      </w:tblPr>
      <w:tblGrid>
        <w:gridCol w:w="929"/>
        <w:gridCol w:w="2440"/>
        <w:gridCol w:w="644"/>
        <w:gridCol w:w="2048"/>
        <w:gridCol w:w="928"/>
        <w:gridCol w:w="3272"/>
      </w:tblGrid>
      <w:tr w:rsidR="009B14A0" w:rsidTr="00154AC7">
        <w:tc>
          <w:tcPr>
            <w:tcW w:w="929" w:type="dxa"/>
          </w:tcPr>
          <w:p w:rsidR="009B14A0" w:rsidRDefault="009B14A0" w:rsidP="00EB430B">
            <w:pPr>
              <w:tabs>
                <w:tab w:val="left" w:pos="3657"/>
                <w:tab w:val="center" w:pos="5904"/>
              </w:tabs>
              <w:suppressAutoHyphens/>
            </w:pPr>
          </w:p>
        </w:tc>
        <w:tc>
          <w:tcPr>
            <w:tcW w:w="2440" w:type="dxa"/>
          </w:tcPr>
          <w:p w:rsidR="009B14A0" w:rsidRPr="00AB4C0D" w:rsidRDefault="00946193" w:rsidP="00713D97">
            <w:pPr>
              <w:rPr>
                <w:b/>
                <w:bCs/>
                <w:caps/>
                <w:sz w:val="20"/>
                <w:szCs w:val="20"/>
                <w:highlight w:val="yellow"/>
              </w:rPr>
            </w:pPr>
            <w:r>
              <w:rPr>
                <w:b/>
                <w:bCs/>
                <w:caps/>
                <w:sz w:val="20"/>
                <w:szCs w:val="20"/>
                <w:highlight w:val="yellow"/>
              </w:rPr>
              <w:t>RTL</w:t>
            </w:r>
          </w:p>
          <w:p w:rsidR="009B14A0" w:rsidRPr="00AB4C0D" w:rsidRDefault="009B14A0" w:rsidP="00EB430B">
            <w:pPr>
              <w:tabs>
                <w:tab w:val="left" w:pos="6435"/>
              </w:tabs>
              <w:rPr>
                <w:highlight w:val="yellow"/>
              </w:rPr>
            </w:pPr>
          </w:p>
        </w:tc>
        <w:tc>
          <w:tcPr>
            <w:tcW w:w="644" w:type="dxa"/>
          </w:tcPr>
          <w:p w:rsidR="009B14A0" w:rsidRDefault="009B14A0" w:rsidP="00EB430B">
            <w:pPr>
              <w:tabs>
                <w:tab w:val="left" w:pos="6435"/>
              </w:tabs>
            </w:pPr>
          </w:p>
        </w:tc>
        <w:tc>
          <w:tcPr>
            <w:tcW w:w="2048" w:type="dxa"/>
          </w:tcPr>
          <w:p w:rsidR="009B14A0" w:rsidRPr="00AB4C0D" w:rsidRDefault="009B14A0" w:rsidP="00420C0B">
            <w:pPr>
              <w:tabs>
                <w:tab w:val="left" w:pos="6435"/>
              </w:tabs>
              <w:rPr>
                <w:highlight w:val="yellow"/>
              </w:rPr>
            </w:pPr>
          </w:p>
        </w:tc>
        <w:tc>
          <w:tcPr>
            <w:tcW w:w="928" w:type="dxa"/>
          </w:tcPr>
          <w:p w:rsidR="009B14A0" w:rsidRDefault="009B14A0" w:rsidP="00EB430B">
            <w:pPr>
              <w:tabs>
                <w:tab w:val="left" w:pos="6435"/>
              </w:tabs>
            </w:pPr>
          </w:p>
        </w:tc>
        <w:tc>
          <w:tcPr>
            <w:tcW w:w="3272" w:type="dxa"/>
          </w:tcPr>
          <w:p w:rsidR="009B14A0" w:rsidRPr="00EB430B" w:rsidRDefault="00946193" w:rsidP="00EB430B">
            <w:pPr>
              <w:tabs>
                <w:tab w:val="left" w:pos="3657"/>
                <w:tab w:val="center" w:pos="5904"/>
              </w:tabs>
              <w:suppressAutoHyphens/>
              <w:rPr>
                <w:b/>
                <w:bCs/>
                <w:caps/>
                <w:sz w:val="20"/>
                <w:szCs w:val="20"/>
              </w:rPr>
            </w:pPr>
            <w:r>
              <w:rPr>
                <w:b/>
                <w:bCs/>
                <w:caps/>
                <w:sz w:val="20"/>
                <w:szCs w:val="20"/>
              </w:rPr>
              <w:t>BRAANT</w:t>
            </w:r>
          </w:p>
          <w:p w:rsidR="009B14A0" w:rsidRDefault="009B14A0" w:rsidP="00EB430B">
            <w:pPr>
              <w:tabs>
                <w:tab w:val="left" w:pos="6435"/>
              </w:tabs>
            </w:pPr>
          </w:p>
        </w:tc>
      </w:tr>
      <w:tr w:rsidR="009B14A0" w:rsidTr="00154AC7">
        <w:tc>
          <w:tcPr>
            <w:tcW w:w="929" w:type="dxa"/>
          </w:tcPr>
          <w:p w:rsidR="009B14A0" w:rsidRPr="00EB430B" w:rsidRDefault="009B14A0" w:rsidP="00EB430B">
            <w:pPr>
              <w:tabs>
                <w:tab w:val="right" w:pos="4680"/>
                <w:tab w:val="right" w:pos="9216"/>
              </w:tabs>
              <w:suppressAutoHyphens/>
              <w:spacing w:line="360" w:lineRule="auto"/>
              <w:ind w:left="3657" w:hanging="3657"/>
              <w:rPr>
                <w:sz w:val="20"/>
                <w:szCs w:val="20"/>
              </w:rPr>
            </w:pPr>
            <w:r w:rsidRPr="00EB430B">
              <w:rPr>
                <w:sz w:val="20"/>
                <w:szCs w:val="20"/>
              </w:rPr>
              <w:t>Signed:</w:t>
            </w:r>
          </w:p>
        </w:tc>
        <w:tc>
          <w:tcPr>
            <w:tcW w:w="2440" w:type="dxa"/>
          </w:tcPr>
          <w:p w:rsidR="009B14A0" w:rsidRPr="00EB430B" w:rsidRDefault="009B14A0" w:rsidP="00EB430B">
            <w:pPr>
              <w:tabs>
                <w:tab w:val="right" w:pos="4680"/>
                <w:tab w:val="right" w:pos="9216"/>
              </w:tabs>
              <w:suppressAutoHyphens/>
              <w:spacing w:line="360" w:lineRule="auto"/>
              <w:ind w:left="3657" w:hanging="3657"/>
              <w:rPr>
                <w:sz w:val="20"/>
                <w:szCs w:val="20"/>
              </w:rPr>
            </w:pPr>
          </w:p>
        </w:tc>
        <w:tc>
          <w:tcPr>
            <w:tcW w:w="644" w:type="dxa"/>
          </w:tcPr>
          <w:p w:rsidR="009B14A0" w:rsidRPr="00EB430B" w:rsidRDefault="009B14A0" w:rsidP="00420C0B">
            <w:pPr>
              <w:tabs>
                <w:tab w:val="right" w:pos="4680"/>
                <w:tab w:val="right" w:pos="9216"/>
              </w:tabs>
              <w:suppressAutoHyphens/>
              <w:spacing w:line="360" w:lineRule="auto"/>
              <w:ind w:left="3657" w:hanging="3657"/>
              <w:rPr>
                <w:sz w:val="20"/>
                <w:szCs w:val="20"/>
              </w:rPr>
            </w:pPr>
          </w:p>
        </w:tc>
        <w:tc>
          <w:tcPr>
            <w:tcW w:w="2048" w:type="dxa"/>
          </w:tcPr>
          <w:p w:rsidR="009B14A0" w:rsidRPr="00EB430B" w:rsidRDefault="009B14A0" w:rsidP="00420C0B">
            <w:pPr>
              <w:tabs>
                <w:tab w:val="right" w:pos="4680"/>
                <w:tab w:val="right" w:pos="9216"/>
              </w:tabs>
              <w:suppressAutoHyphens/>
              <w:spacing w:line="360" w:lineRule="auto"/>
              <w:ind w:left="3657" w:hanging="3657"/>
              <w:rPr>
                <w:sz w:val="20"/>
                <w:szCs w:val="20"/>
              </w:rPr>
            </w:pPr>
          </w:p>
        </w:tc>
        <w:tc>
          <w:tcPr>
            <w:tcW w:w="928" w:type="dxa"/>
          </w:tcPr>
          <w:p w:rsidR="009B14A0" w:rsidRPr="00EB430B" w:rsidRDefault="009B14A0" w:rsidP="00EB430B">
            <w:pPr>
              <w:tabs>
                <w:tab w:val="right" w:pos="4680"/>
                <w:tab w:val="right" w:pos="9216"/>
              </w:tabs>
              <w:suppressAutoHyphens/>
              <w:spacing w:line="360" w:lineRule="auto"/>
              <w:ind w:left="3657" w:hanging="3657"/>
              <w:rPr>
                <w:sz w:val="20"/>
                <w:szCs w:val="20"/>
              </w:rPr>
            </w:pPr>
            <w:r w:rsidRPr="00EB430B">
              <w:rPr>
                <w:sz w:val="20"/>
                <w:szCs w:val="20"/>
              </w:rPr>
              <w:t>Signed:</w:t>
            </w:r>
          </w:p>
        </w:tc>
        <w:tc>
          <w:tcPr>
            <w:tcW w:w="3272" w:type="dxa"/>
          </w:tcPr>
          <w:p w:rsidR="009B14A0" w:rsidRPr="00EB430B" w:rsidRDefault="009B14A0" w:rsidP="00EB430B">
            <w:pPr>
              <w:tabs>
                <w:tab w:val="right" w:pos="4680"/>
                <w:tab w:val="right" w:pos="9216"/>
              </w:tabs>
              <w:suppressAutoHyphens/>
              <w:spacing w:line="360" w:lineRule="auto"/>
              <w:ind w:left="3657" w:hanging="3657"/>
              <w:rPr>
                <w:sz w:val="20"/>
                <w:szCs w:val="20"/>
              </w:rPr>
            </w:pPr>
          </w:p>
        </w:tc>
      </w:tr>
      <w:tr w:rsidR="009B14A0" w:rsidTr="00154AC7">
        <w:tc>
          <w:tcPr>
            <w:tcW w:w="929" w:type="dxa"/>
          </w:tcPr>
          <w:p w:rsidR="009B14A0" w:rsidRPr="00EB430B" w:rsidRDefault="009B14A0" w:rsidP="00EB430B">
            <w:pPr>
              <w:tabs>
                <w:tab w:val="right" w:pos="4680"/>
                <w:tab w:val="right" w:pos="9216"/>
              </w:tabs>
              <w:suppressAutoHyphens/>
              <w:spacing w:line="360" w:lineRule="auto"/>
              <w:ind w:left="3657" w:hanging="3657"/>
              <w:rPr>
                <w:sz w:val="20"/>
                <w:szCs w:val="20"/>
              </w:rPr>
            </w:pPr>
            <w:r w:rsidRPr="00EB430B">
              <w:rPr>
                <w:sz w:val="20"/>
                <w:szCs w:val="20"/>
              </w:rPr>
              <w:t>By:</w:t>
            </w:r>
          </w:p>
        </w:tc>
        <w:tc>
          <w:tcPr>
            <w:tcW w:w="2440" w:type="dxa"/>
          </w:tcPr>
          <w:p w:rsidR="009B14A0" w:rsidRPr="00EB430B" w:rsidRDefault="009B14A0" w:rsidP="00EB430B">
            <w:pPr>
              <w:tabs>
                <w:tab w:val="right" w:pos="4680"/>
                <w:tab w:val="right" w:pos="9216"/>
              </w:tabs>
              <w:suppressAutoHyphens/>
              <w:spacing w:line="360" w:lineRule="auto"/>
              <w:ind w:left="3657" w:hanging="3657"/>
              <w:rPr>
                <w:sz w:val="20"/>
                <w:szCs w:val="20"/>
              </w:rPr>
            </w:pPr>
          </w:p>
        </w:tc>
        <w:tc>
          <w:tcPr>
            <w:tcW w:w="644" w:type="dxa"/>
          </w:tcPr>
          <w:p w:rsidR="009B14A0" w:rsidRPr="00EB430B" w:rsidRDefault="009B14A0" w:rsidP="00420C0B">
            <w:pPr>
              <w:tabs>
                <w:tab w:val="right" w:pos="4680"/>
                <w:tab w:val="right" w:pos="9216"/>
              </w:tabs>
              <w:suppressAutoHyphens/>
              <w:spacing w:line="360" w:lineRule="auto"/>
              <w:ind w:left="3657" w:hanging="3657"/>
              <w:rPr>
                <w:sz w:val="20"/>
                <w:szCs w:val="20"/>
              </w:rPr>
            </w:pPr>
          </w:p>
        </w:tc>
        <w:tc>
          <w:tcPr>
            <w:tcW w:w="2048" w:type="dxa"/>
          </w:tcPr>
          <w:p w:rsidR="009B14A0" w:rsidRPr="00EB430B" w:rsidRDefault="009B14A0" w:rsidP="00420C0B">
            <w:pPr>
              <w:tabs>
                <w:tab w:val="right" w:pos="4680"/>
                <w:tab w:val="right" w:pos="9216"/>
              </w:tabs>
              <w:suppressAutoHyphens/>
              <w:spacing w:line="360" w:lineRule="auto"/>
              <w:ind w:left="3657" w:hanging="3657"/>
              <w:rPr>
                <w:sz w:val="20"/>
                <w:szCs w:val="20"/>
              </w:rPr>
            </w:pPr>
          </w:p>
        </w:tc>
        <w:tc>
          <w:tcPr>
            <w:tcW w:w="928" w:type="dxa"/>
          </w:tcPr>
          <w:p w:rsidR="009B14A0" w:rsidRPr="00EB430B" w:rsidRDefault="009B14A0" w:rsidP="00EB430B">
            <w:pPr>
              <w:tabs>
                <w:tab w:val="right" w:pos="4680"/>
                <w:tab w:val="right" w:pos="9216"/>
              </w:tabs>
              <w:suppressAutoHyphens/>
              <w:spacing w:line="360" w:lineRule="auto"/>
              <w:ind w:left="3657" w:hanging="3657"/>
              <w:rPr>
                <w:sz w:val="20"/>
                <w:szCs w:val="20"/>
              </w:rPr>
            </w:pPr>
            <w:r w:rsidRPr="00EB430B">
              <w:rPr>
                <w:sz w:val="20"/>
                <w:szCs w:val="20"/>
              </w:rPr>
              <w:t>By:</w:t>
            </w:r>
          </w:p>
        </w:tc>
        <w:tc>
          <w:tcPr>
            <w:tcW w:w="3272" w:type="dxa"/>
          </w:tcPr>
          <w:p w:rsidR="009B14A0" w:rsidRPr="00EB430B" w:rsidRDefault="009B14A0" w:rsidP="00D96B05">
            <w:pPr>
              <w:tabs>
                <w:tab w:val="right" w:pos="4680"/>
                <w:tab w:val="right" w:pos="9216"/>
              </w:tabs>
              <w:suppressAutoHyphens/>
              <w:spacing w:line="360" w:lineRule="auto"/>
              <w:ind w:left="3657" w:hanging="3657"/>
              <w:rPr>
                <w:sz w:val="20"/>
                <w:szCs w:val="20"/>
              </w:rPr>
            </w:pPr>
            <w:r w:rsidRPr="00EB430B">
              <w:rPr>
                <w:sz w:val="20"/>
                <w:szCs w:val="20"/>
              </w:rPr>
              <w:t xml:space="preserve"> </w:t>
            </w:r>
          </w:p>
        </w:tc>
      </w:tr>
      <w:tr w:rsidR="009B14A0" w:rsidTr="00154AC7">
        <w:tc>
          <w:tcPr>
            <w:tcW w:w="929" w:type="dxa"/>
          </w:tcPr>
          <w:p w:rsidR="009B14A0" w:rsidRPr="00EB430B" w:rsidRDefault="009B14A0" w:rsidP="00EB430B">
            <w:pPr>
              <w:tabs>
                <w:tab w:val="right" w:pos="4680"/>
                <w:tab w:val="right" w:pos="9216"/>
              </w:tabs>
              <w:suppressAutoHyphens/>
              <w:spacing w:line="360" w:lineRule="auto"/>
              <w:ind w:left="3657" w:hanging="3657"/>
              <w:rPr>
                <w:sz w:val="20"/>
                <w:szCs w:val="20"/>
              </w:rPr>
            </w:pPr>
            <w:r w:rsidRPr="00EB430B">
              <w:rPr>
                <w:sz w:val="20"/>
                <w:szCs w:val="20"/>
              </w:rPr>
              <w:t>Title:</w:t>
            </w:r>
          </w:p>
        </w:tc>
        <w:tc>
          <w:tcPr>
            <w:tcW w:w="2440" w:type="dxa"/>
          </w:tcPr>
          <w:p w:rsidR="009B14A0" w:rsidRPr="00EB430B" w:rsidRDefault="009B14A0" w:rsidP="00EB430B">
            <w:pPr>
              <w:tabs>
                <w:tab w:val="right" w:pos="4680"/>
                <w:tab w:val="right" w:pos="9216"/>
              </w:tabs>
              <w:suppressAutoHyphens/>
              <w:spacing w:line="360" w:lineRule="auto"/>
              <w:ind w:left="3657" w:hanging="3657"/>
              <w:rPr>
                <w:sz w:val="20"/>
                <w:szCs w:val="20"/>
              </w:rPr>
            </w:pPr>
          </w:p>
        </w:tc>
        <w:tc>
          <w:tcPr>
            <w:tcW w:w="644" w:type="dxa"/>
          </w:tcPr>
          <w:p w:rsidR="009B14A0" w:rsidRPr="00EB430B" w:rsidRDefault="009B14A0" w:rsidP="00420C0B">
            <w:pPr>
              <w:tabs>
                <w:tab w:val="right" w:pos="4680"/>
                <w:tab w:val="right" w:pos="9216"/>
              </w:tabs>
              <w:suppressAutoHyphens/>
              <w:spacing w:line="360" w:lineRule="auto"/>
              <w:ind w:left="3657" w:hanging="3657"/>
              <w:rPr>
                <w:sz w:val="20"/>
                <w:szCs w:val="20"/>
              </w:rPr>
            </w:pPr>
          </w:p>
        </w:tc>
        <w:tc>
          <w:tcPr>
            <w:tcW w:w="2048" w:type="dxa"/>
          </w:tcPr>
          <w:p w:rsidR="009B14A0" w:rsidRPr="00EB430B" w:rsidRDefault="009B14A0" w:rsidP="00420C0B">
            <w:pPr>
              <w:tabs>
                <w:tab w:val="right" w:pos="4680"/>
                <w:tab w:val="right" w:pos="9216"/>
              </w:tabs>
              <w:suppressAutoHyphens/>
              <w:spacing w:line="360" w:lineRule="auto"/>
              <w:ind w:left="3657" w:hanging="3657"/>
              <w:rPr>
                <w:sz w:val="20"/>
                <w:szCs w:val="20"/>
              </w:rPr>
            </w:pPr>
          </w:p>
        </w:tc>
        <w:tc>
          <w:tcPr>
            <w:tcW w:w="928" w:type="dxa"/>
          </w:tcPr>
          <w:p w:rsidR="009B14A0" w:rsidRPr="00EB430B" w:rsidRDefault="009B14A0" w:rsidP="00EB430B">
            <w:pPr>
              <w:tabs>
                <w:tab w:val="right" w:pos="4680"/>
                <w:tab w:val="right" w:pos="9216"/>
              </w:tabs>
              <w:suppressAutoHyphens/>
              <w:spacing w:line="360" w:lineRule="auto"/>
              <w:ind w:left="3657" w:hanging="3657"/>
              <w:rPr>
                <w:sz w:val="20"/>
                <w:szCs w:val="20"/>
              </w:rPr>
            </w:pPr>
            <w:r w:rsidRPr="00EB430B">
              <w:rPr>
                <w:sz w:val="20"/>
                <w:szCs w:val="20"/>
              </w:rPr>
              <w:t>Title:</w:t>
            </w:r>
          </w:p>
        </w:tc>
        <w:tc>
          <w:tcPr>
            <w:tcW w:w="3272" w:type="dxa"/>
          </w:tcPr>
          <w:p w:rsidR="009B14A0" w:rsidRPr="00EB430B" w:rsidRDefault="009B14A0" w:rsidP="0071414E">
            <w:pPr>
              <w:tabs>
                <w:tab w:val="right" w:pos="4680"/>
                <w:tab w:val="right" w:pos="9216"/>
              </w:tabs>
              <w:suppressAutoHyphens/>
              <w:spacing w:line="360" w:lineRule="auto"/>
              <w:ind w:left="3657" w:hanging="3657"/>
              <w:rPr>
                <w:sz w:val="20"/>
                <w:szCs w:val="20"/>
              </w:rPr>
            </w:pPr>
            <w:r w:rsidRPr="00EB430B">
              <w:rPr>
                <w:sz w:val="20"/>
                <w:szCs w:val="20"/>
              </w:rPr>
              <w:t xml:space="preserve"> </w:t>
            </w:r>
          </w:p>
        </w:tc>
      </w:tr>
      <w:tr w:rsidR="009B14A0" w:rsidTr="00154AC7">
        <w:tc>
          <w:tcPr>
            <w:tcW w:w="929" w:type="dxa"/>
          </w:tcPr>
          <w:p w:rsidR="009B14A0" w:rsidRPr="00EB430B" w:rsidRDefault="009B14A0" w:rsidP="00EB430B">
            <w:pPr>
              <w:tabs>
                <w:tab w:val="right" w:pos="4680"/>
                <w:tab w:val="right" w:pos="9216"/>
              </w:tabs>
              <w:suppressAutoHyphens/>
              <w:spacing w:line="360" w:lineRule="auto"/>
              <w:ind w:left="3657" w:hanging="3657"/>
              <w:rPr>
                <w:sz w:val="20"/>
                <w:szCs w:val="20"/>
              </w:rPr>
            </w:pPr>
            <w:r w:rsidRPr="00EB430B">
              <w:rPr>
                <w:sz w:val="20"/>
                <w:szCs w:val="20"/>
              </w:rPr>
              <w:t>Date:</w:t>
            </w:r>
          </w:p>
        </w:tc>
        <w:tc>
          <w:tcPr>
            <w:tcW w:w="2440" w:type="dxa"/>
          </w:tcPr>
          <w:p w:rsidR="009B14A0" w:rsidRPr="00EB430B" w:rsidRDefault="009B14A0" w:rsidP="00EB430B">
            <w:pPr>
              <w:tabs>
                <w:tab w:val="right" w:pos="4680"/>
                <w:tab w:val="right" w:pos="9216"/>
              </w:tabs>
              <w:suppressAutoHyphens/>
              <w:spacing w:line="360" w:lineRule="auto"/>
              <w:ind w:left="3657" w:hanging="3657"/>
              <w:rPr>
                <w:sz w:val="20"/>
                <w:szCs w:val="20"/>
              </w:rPr>
            </w:pPr>
          </w:p>
        </w:tc>
        <w:tc>
          <w:tcPr>
            <w:tcW w:w="644" w:type="dxa"/>
          </w:tcPr>
          <w:p w:rsidR="009B14A0" w:rsidRPr="00EB430B" w:rsidRDefault="009B14A0" w:rsidP="00420C0B">
            <w:pPr>
              <w:tabs>
                <w:tab w:val="right" w:pos="4680"/>
                <w:tab w:val="right" w:pos="9216"/>
              </w:tabs>
              <w:suppressAutoHyphens/>
              <w:spacing w:line="360" w:lineRule="auto"/>
              <w:ind w:left="3657" w:hanging="3657"/>
              <w:rPr>
                <w:sz w:val="20"/>
                <w:szCs w:val="20"/>
              </w:rPr>
            </w:pPr>
          </w:p>
        </w:tc>
        <w:tc>
          <w:tcPr>
            <w:tcW w:w="2048" w:type="dxa"/>
          </w:tcPr>
          <w:p w:rsidR="009B14A0" w:rsidRPr="00EB430B" w:rsidRDefault="009B14A0" w:rsidP="00420C0B">
            <w:pPr>
              <w:tabs>
                <w:tab w:val="right" w:pos="4680"/>
                <w:tab w:val="right" w:pos="9216"/>
              </w:tabs>
              <w:suppressAutoHyphens/>
              <w:spacing w:line="360" w:lineRule="auto"/>
              <w:ind w:left="3657" w:hanging="3657"/>
              <w:rPr>
                <w:sz w:val="20"/>
                <w:szCs w:val="20"/>
              </w:rPr>
            </w:pPr>
          </w:p>
        </w:tc>
        <w:tc>
          <w:tcPr>
            <w:tcW w:w="928" w:type="dxa"/>
          </w:tcPr>
          <w:p w:rsidR="009B14A0" w:rsidRPr="00EB430B" w:rsidRDefault="009B14A0" w:rsidP="00EB430B">
            <w:pPr>
              <w:tabs>
                <w:tab w:val="right" w:pos="4680"/>
                <w:tab w:val="right" w:pos="9216"/>
              </w:tabs>
              <w:suppressAutoHyphens/>
              <w:spacing w:line="360" w:lineRule="auto"/>
              <w:ind w:left="3657" w:hanging="3657"/>
              <w:rPr>
                <w:sz w:val="20"/>
                <w:szCs w:val="20"/>
              </w:rPr>
            </w:pPr>
            <w:r w:rsidRPr="00EB430B">
              <w:rPr>
                <w:sz w:val="20"/>
                <w:szCs w:val="20"/>
              </w:rPr>
              <w:t>Date:</w:t>
            </w:r>
          </w:p>
        </w:tc>
        <w:tc>
          <w:tcPr>
            <w:tcW w:w="3272" w:type="dxa"/>
          </w:tcPr>
          <w:p w:rsidR="009B14A0" w:rsidRPr="00EB430B" w:rsidRDefault="009B14A0" w:rsidP="00EB430B">
            <w:pPr>
              <w:tabs>
                <w:tab w:val="right" w:pos="4680"/>
                <w:tab w:val="right" w:pos="9216"/>
              </w:tabs>
              <w:suppressAutoHyphens/>
              <w:spacing w:line="360" w:lineRule="auto"/>
              <w:ind w:left="3657" w:hanging="3657"/>
              <w:rPr>
                <w:sz w:val="20"/>
                <w:szCs w:val="20"/>
              </w:rPr>
            </w:pPr>
          </w:p>
        </w:tc>
      </w:tr>
      <w:tr w:rsidR="009B14A0" w:rsidTr="00154AC7">
        <w:tc>
          <w:tcPr>
            <w:tcW w:w="929" w:type="dxa"/>
          </w:tcPr>
          <w:p w:rsidR="009B14A0" w:rsidRPr="00EB430B" w:rsidRDefault="009B14A0" w:rsidP="00EB430B">
            <w:pPr>
              <w:tabs>
                <w:tab w:val="right" w:pos="4680"/>
                <w:tab w:val="right" w:pos="9216"/>
              </w:tabs>
              <w:suppressAutoHyphens/>
              <w:spacing w:line="360" w:lineRule="auto"/>
              <w:ind w:left="3657" w:hanging="3657"/>
              <w:rPr>
                <w:sz w:val="20"/>
                <w:szCs w:val="20"/>
              </w:rPr>
            </w:pPr>
            <w:r w:rsidRPr="00EB430B">
              <w:rPr>
                <w:sz w:val="20"/>
                <w:szCs w:val="20"/>
              </w:rPr>
              <w:t>Address:</w:t>
            </w:r>
          </w:p>
        </w:tc>
        <w:tc>
          <w:tcPr>
            <w:tcW w:w="2440" w:type="dxa"/>
          </w:tcPr>
          <w:p w:rsidR="00DE7E10" w:rsidRPr="00EB430B" w:rsidRDefault="00DE7E10" w:rsidP="00DE7E10">
            <w:pPr>
              <w:tabs>
                <w:tab w:val="right" w:pos="4680"/>
                <w:tab w:val="right" w:pos="9216"/>
              </w:tabs>
              <w:suppressAutoHyphens/>
              <w:spacing w:line="360" w:lineRule="auto"/>
              <w:ind w:left="3657" w:hanging="3657"/>
              <w:rPr>
                <w:sz w:val="20"/>
                <w:szCs w:val="20"/>
              </w:rPr>
            </w:pPr>
          </w:p>
          <w:p w:rsidR="00154AC7" w:rsidRPr="00EB430B" w:rsidRDefault="00154AC7" w:rsidP="00EB430B">
            <w:pPr>
              <w:tabs>
                <w:tab w:val="right" w:pos="4680"/>
                <w:tab w:val="right" w:pos="9216"/>
              </w:tabs>
              <w:suppressAutoHyphens/>
              <w:spacing w:line="360" w:lineRule="auto"/>
              <w:ind w:left="3657" w:hanging="3657"/>
              <w:rPr>
                <w:sz w:val="20"/>
                <w:szCs w:val="20"/>
              </w:rPr>
            </w:pPr>
          </w:p>
        </w:tc>
        <w:tc>
          <w:tcPr>
            <w:tcW w:w="644" w:type="dxa"/>
          </w:tcPr>
          <w:p w:rsidR="009B14A0" w:rsidRPr="00EB430B" w:rsidRDefault="009B14A0" w:rsidP="00420C0B">
            <w:pPr>
              <w:tabs>
                <w:tab w:val="right" w:pos="4680"/>
                <w:tab w:val="right" w:pos="9216"/>
              </w:tabs>
              <w:suppressAutoHyphens/>
              <w:spacing w:line="360" w:lineRule="auto"/>
              <w:ind w:left="3657" w:hanging="3657"/>
              <w:rPr>
                <w:sz w:val="20"/>
                <w:szCs w:val="20"/>
              </w:rPr>
            </w:pPr>
          </w:p>
        </w:tc>
        <w:tc>
          <w:tcPr>
            <w:tcW w:w="2048" w:type="dxa"/>
          </w:tcPr>
          <w:p w:rsidR="009B14A0" w:rsidRPr="00EB430B" w:rsidRDefault="009B14A0" w:rsidP="00420C0B">
            <w:pPr>
              <w:tabs>
                <w:tab w:val="right" w:pos="4680"/>
                <w:tab w:val="right" w:pos="9216"/>
              </w:tabs>
              <w:suppressAutoHyphens/>
              <w:spacing w:line="360" w:lineRule="auto"/>
              <w:ind w:left="3657" w:hanging="3657"/>
              <w:rPr>
                <w:sz w:val="20"/>
                <w:szCs w:val="20"/>
              </w:rPr>
            </w:pPr>
          </w:p>
        </w:tc>
        <w:tc>
          <w:tcPr>
            <w:tcW w:w="928" w:type="dxa"/>
          </w:tcPr>
          <w:p w:rsidR="009B14A0" w:rsidRPr="00EB430B" w:rsidRDefault="009B14A0" w:rsidP="00EB430B">
            <w:pPr>
              <w:tabs>
                <w:tab w:val="right" w:pos="4680"/>
                <w:tab w:val="right" w:pos="9216"/>
              </w:tabs>
              <w:suppressAutoHyphens/>
              <w:spacing w:line="360" w:lineRule="auto"/>
              <w:ind w:left="3657" w:hanging="3657"/>
              <w:rPr>
                <w:sz w:val="20"/>
                <w:szCs w:val="20"/>
              </w:rPr>
            </w:pPr>
            <w:r w:rsidRPr="00EB430B">
              <w:rPr>
                <w:sz w:val="20"/>
                <w:szCs w:val="20"/>
              </w:rPr>
              <w:t>Address:</w:t>
            </w:r>
          </w:p>
        </w:tc>
        <w:tc>
          <w:tcPr>
            <w:tcW w:w="3272" w:type="dxa"/>
          </w:tcPr>
          <w:p w:rsidR="009B14A0" w:rsidRPr="00EB430B" w:rsidRDefault="009B14A0" w:rsidP="00EB430B">
            <w:pPr>
              <w:tabs>
                <w:tab w:val="right" w:pos="4680"/>
                <w:tab w:val="right" w:pos="9216"/>
              </w:tabs>
              <w:suppressAutoHyphens/>
              <w:autoSpaceDE w:val="0"/>
              <w:autoSpaceDN w:val="0"/>
              <w:adjustRightInd w:val="0"/>
              <w:spacing w:line="360" w:lineRule="auto"/>
              <w:ind w:left="3657" w:hanging="3657"/>
              <w:rPr>
                <w:sz w:val="20"/>
                <w:szCs w:val="20"/>
              </w:rPr>
            </w:pPr>
          </w:p>
        </w:tc>
      </w:tr>
      <w:tr w:rsidR="009B14A0" w:rsidTr="00946193">
        <w:trPr>
          <w:trHeight w:val="73"/>
        </w:trPr>
        <w:tc>
          <w:tcPr>
            <w:tcW w:w="929" w:type="dxa"/>
          </w:tcPr>
          <w:p w:rsidR="009B14A0" w:rsidRPr="00EB430B" w:rsidRDefault="009B14A0" w:rsidP="00EB430B">
            <w:pPr>
              <w:tabs>
                <w:tab w:val="right" w:pos="4680"/>
                <w:tab w:val="right" w:pos="9216"/>
              </w:tabs>
              <w:suppressAutoHyphens/>
              <w:spacing w:line="360" w:lineRule="auto"/>
              <w:ind w:left="3657" w:hanging="3657"/>
              <w:rPr>
                <w:sz w:val="20"/>
                <w:szCs w:val="20"/>
              </w:rPr>
            </w:pPr>
            <w:r w:rsidRPr="00EB430B">
              <w:rPr>
                <w:sz w:val="20"/>
                <w:szCs w:val="20"/>
              </w:rPr>
              <w:t>Phone:</w:t>
            </w:r>
          </w:p>
        </w:tc>
        <w:tc>
          <w:tcPr>
            <w:tcW w:w="2440" w:type="dxa"/>
          </w:tcPr>
          <w:p w:rsidR="009B14A0" w:rsidRPr="00EB430B" w:rsidRDefault="009B14A0" w:rsidP="00EB430B">
            <w:pPr>
              <w:tabs>
                <w:tab w:val="right" w:pos="4680"/>
                <w:tab w:val="right" w:pos="9216"/>
              </w:tabs>
              <w:suppressAutoHyphens/>
              <w:spacing w:line="360" w:lineRule="auto"/>
              <w:ind w:left="3657" w:hanging="3657"/>
              <w:rPr>
                <w:sz w:val="20"/>
                <w:szCs w:val="20"/>
              </w:rPr>
            </w:pPr>
          </w:p>
        </w:tc>
        <w:tc>
          <w:tcPr>
            <w:tcW w:w="644" w:type="dxa"/>
          </w:tcPr>
          <w:p w:rsidR="009B14A0" w:rsidRPr="00EB430B" w:rsidRDefault="009B14A0" w:rsidP="00420C0B">
            <w:pPr>
              <w:tabs>
                <w:tab w:val="right" w:pos="4680"/>
                <w:tab w:val="right" w:pos="9216"/>
              </w:tabs>
              <w:suppressAutoHyphens/>
              <w:spacing w:line="360" w:lineRule="auto"/>
              <w:ind w:left="3657" w:hanging="3657"/>
              <w:rPr>
                <w:sz w:val="20"/>
                <w:szCs w:val="20"/>
              </w:rPr>
            </w:pPr>
          </w:p>
        </w:tc>
        <w:tc>
          <w:tcPr>
            <w:tcW w:w="2048" w:type="dxa"/>
          </w:tcPr>
          <w:p w:rsidR="009B14A0" w:rsidRPr="00EB430B" w:rsidRDefault="009B14A0" w:rsidP="00420C0B">
            <w:pPr>
              <w:tabs>
                <w:tab w:val="right" w:pos="4680"/>
                <w:tab w:val="right" w:pos="9216"/>
              </w:tabs>
              <w:suppressAutoHyphens/>
              <w:spacing w:line="360" w:lineRule="auto"/>
              <w:ind w:left="3657" w:hanging="3657"/>
              <w:rPr>
                <w:sz w:val="20"/>
                <w:szCs w:val="20"/>
              </w:rPr>
            </w:pPr>
          </w:p>
        </w:tc>
        <w:tc>
          <w:tcPr>
            <w:tcW w:w="928" w:type="dxa"/>
          </w:tcPr>
          <w:p w:rsidR="009B14A0" w:rsidRPr="00EB430B" w:rsidRDefault="009B14A0" w:rsidP="00EB430B">
            <w:pPr>
              <w:tabs>
                <w:tab w:val="right" w:pos="4680"/>
                <w:tab w:val="right" w:pos="9216"/>
              </w:tabs>
              <w:suppressAutoHyphens/>
              <w:spacing w:line="360" w:lineRule="auto"/>
              <w:ind w:left="3657" w:hanging="3657"/>
              <w:rPr>
                <w:sz w:val="20"/>
                <w:szCs w:val="20"/>
              </w:rPr>
            </w:pPr>
            <w:r w:rsidRPr="00EB430B">
              <w:rPr>
                <w:sz w:val="20"/>
                <w:szCs w:val="20"/>
              </w:rPr>
              <w:t>Phone:</w:t>
            </w:r>
          </w:p>
        </w:tc>
        <w:tc>
          <w:tcPr>
            <w:tcW w:w="3272" w:type="dxa"/>
          </w:tcPr>
          <w:p w:rsidR="009B14A0" w:rsidRPr="00EB430B" w:rsidRDefault="009B14A0" w:rsidP="00293C82">
            <w:pPr>
              <w:tabs>
                <w:tab w:val="right" w:pos="4680"/>
                <w:tab w:val="right" w:pos="9216"/>
              </w:tabs>
              <w:suppressAutoHyphens/>
              <w:spacing w:line="360" w:lineRule="auto"/>
              <w:ind w:left="3657" w:hanging="3657"/>
              <w:rPr>
                <w:sz w:val="20"/>
                <w:szCs w:val="20"/>
              </w:rPr>
            </w:pPr>
          </w:p>
        </w:tc>
      </w:tr>
      <w:tr w:rsidR="009B14A0" w:rsidTr="00154AC7">
        <w:tc>
          <w:tcPr>
            <w:tcW w:w="929" w:type="dxa"/>
          </w:tcPr>
          <w:p w:rsidR="009B14A0" w:rsidRPr="00EB430B" w:rsidRDefault="009B14A0" w:rsidP="00EB430B">
            <w:pPr>
              <w:tabs>
                <w:tab w:val="right" w:pos="4680"/>
                <w:tab w:val="right" w:pos="9216"/>
              </w:tabs>
              <w:suppressAutoHyphens/>
              <w:spacing w:line="360" w:lineRule="auto"/>
              <w:ind w:left="3657" w:hanging="3657"/>
              <w:rPr>
                <w:sz w:val="20"/>
                <w:szCs w:val="20"/>
              </w:rPr>
            </w:pPr>
            <w:r w:rsidRPr="00EB430B">
              <w:rPr>
                <w:sz w:val="20"/>
                <w:szCs w:val="20"/>
              </w:rPr>
              <w:t>Fax:</w:t>
            </w:r>
          </w:p>
        </w:tc>
        <w:tc>
          <w:tcPr>
            <w:tcW w:w="2440" w:type="dxa"/>
          </w:tcPr>
          <w:p w:rsidR="009B14A0" w:rsidRPr="00EB430B" w:rsidRDefault="009B14A0" w:rsidP="00EB430B">
            <w:pPr>
              <w:tabs>
                <w:tab w:val="right" w:pos="4680"/>
                <w:tab w:val="right" w:pos="9216"/>
              </w:tabs>
              <w:suppressAutoHyphens/>
              <w:spacing w:line="360" w:lineRule="auto"/>
              <w:ind w:left="3657" w:hanging="3657"/>
              <w:rPr>
                <w:sz w:val="20"/>
                <w:szCs w:val="20"/>
              </w:rPr>
            </w:pPr>
          </w:p>
        </w:tc>
        <w:tc>
          <w:tcPr>
            <w:tcW w:w="644" w:type="dxa"/>
          </w:tcPr>
          <w:p w:rsidR="009B14A0" w:rsidRPr="00EB430B" w:rsidRDefault="009B14A0" w:rsidP="00420C0B">
            <w:pPr>
              <w:tabs>
                <w:tab w:val="right" w:pos="4680"/>
                <w:tab w:val="right" w:pos="9216"/>
              </w:tabs>
              <w:suppressAutoHyphens/>
              <w:spacing w:line="360" w:lineRule="auto"/>
              <w:ind w:left="3657" w:hanging="3657"/>
              <w:rPr>
                <w:sz w:val="20"/>
                <w:szCs w:val="20"/>
              </w:rPr>
            </w:pPr>
          </w:p>
        </w:tc>
        <w:tc>
          <w:tcPr>
            <w:tcW w:w="2048" w:type="dxa"/>
          </w:tcPr>
          <w:p w:rsidR="009B14A0" w:rsidRPr="00EB430B" w:rsidRDefault="009B14A0" w:rsidP="00420C0B">
            <w:pPr>
              <w:tabs>
                <w:tab w:val="right" w:pos="4680"/>
                <w:tab w:val="right" w:pos="9216"/>
              </w:tabs>
              <w:suppressAutoHyphens/>
              <w:spacing w:line="360" w:lineRule="auto"/>
              <w:ind w:left="3657" w:hanging="3657"/>
              <w:rPr>
                <w:sz w:val="20"/>
                <w:szCs w:val="20"/>
              </w:rPr>
            </w:pPr>
          </w:p>
        </w:tc>
        <w:tc>
          <w:tcPr>
            <w:tcW w:w="928" w:type="dxa"/>
          </w:tcPr>
          <w:p w:rsidR="009B14A0" w:rsidRPr="00EB430B" w:rsidRDefault="009B14A0" w:rsidP="00EB430B">
            <w:pPr>
              <w:tabs>
                <w:tab w:val="right" w:pos="4680"/>
                <w:tab w:val="right" w:pos="9216"/>
              </w:tabs>
              <w:suppressAutoHyphens/>
              <w:spacing w:line="360" w:lineRule="auto"/>
              <w:ind w:left="3657" w:hanging="3657"/>
              <w:rPr>
                <w:sz w:val="20"/>
                <w:szCs w:val="20"/>
              </w:rPr>
            </w:pPr>
            <w:r w:rsidRPr="00EB430B">
              <w:rPr>
                <w:sz w:val="20"/>
                <w:szCs w:val="20"/>
              </w:rPr>
              <w:t>Fax:</w:t>
            </w:r>
          </w:p>
        </w:tc>
        <w:tc>
          <w:tcPr>
            <w:tcW w:w="3272" w:type="dxa"/>
          </w:tcPr>
          <w:p w:rsidR="009B14A0" w:rsidRPr="00EB430B" w:rsidRDefault="009B14A0" w:rsidP="0058436A">
            <w:pPr>
              <w:tabs>
                <w:tab w:val="right" w:pos="4680"/>
                <w:tab w:val="right" w:pos="9216"/>
              </w:tabs>
              <w:suppressAutoHyphens/>
              <w:spacing w:line="360" w:lineRule="auto"/>
              <w:ind w:left="3657" w:hanging="3657"/>
              <w:rPr>
                <w:sz w:val="20"/>
                <w:szCs w:val="20"/>
              </w:rPr>
            </w:pPr>
            <w:bookmarkStart w:id="0" w:name="_GoBack"/>
            <w:bookmarkEnd w:id="0"/>
          </w:p>
        </w:tc>
      </w:tr>
    </w:tbl>
    <w:p w:rsidR="0020559E" w:rsidRPr="00396325" w:rsidRDefault="00396325" w:rsidP="00396325">
      <w:pPr>
        <w:tabs>
          <w:tab w:val="left" w:pos="6435"/>
        </w:tabs>
      </w:pPr>
      <w:r>
        <w:tab/>
      </w:r>
    </w:p>
    <w:sectPr w:rsidR="0020559E" w:rsidRPr="00396325" w:rsidSect="000707F2">
      <w:type w:val="continuous"/>
      <w:pgSz w:w="11909" w:h="16834" w:code="9"/>
      <w:pgMar w:top="1440" w:right="1008" w:bottom="706" w:left="1008" w:header="1008"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FE9" w:rsidRDefault="00E32FE9">
      <w:r>
        <w:separator/>
      </w:r>
    </w:p>
  </w:endnote>
  <w:endnote w:type="continuationSeparator" w:id="0">
    <w:p w:rsidR="00E32FE9" w:rsidRDefault="00E32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Roman">
    <w:altName w:val="Times New Roman"/>
    <w:panose1 w:val="00000000000000000000"/>
    <w:charset w:val="00"/>
    <w:family w:val="auto"/>
    <w:pitch w:val="variable"/>
    <w:sig w:usb0="00000003" w:usb1="00000000" w:usb2="00000000" w:usb3="00000000" w:csb0="00000007"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C95" w:rsidRDefault="002C7C95">
    <w:pPr>
      <w:tabs>
        <w:tab w:val="left" w:pos="-1584"/>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firstLine="720"/>
      <w:jc w:val="center"/>
    </w:pPr>
    <w:r>
      <w:t>-</w:t>
    </w:r>
    <w:r>
      <w:fldChar w:fldCharType="begin"/>
    </w:r>
    <w:r>
      <w:instrText>page \* arabic</w:instrText>
    </w:r>
    <w:r>
      <w:fldChar w:fldCharType="separate"/>
    </w:r>
    <w:r w:rsidR="00876FDF">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FE9" w:rsidRDefault="00E32FE9">
      <w:r>
        <w:separator/>
      </w:r>
    </w:p>
  </w:footnote>
  <w:footnote w:type="continuationSeparator" w:id="0">
    <w:p w:rsidR="00E32FE9" w:rsidRDefault="00E32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C95" w:rsidRDefault="000F512E" w:rsidP="007A4445">
    <w:pPr>
      <w:pStyle w:val="Header"/>
      <w:jc w:val="center"/>
    </w:pPr>
    <w:r>
      <w:rPr>
        <w:b/>
        <w:sz w:val="20"/>
        <w:u w:val="single"/>
      </w:rPr>
      <w:t xml:space="preserve">MUTUAL NONDISCLOSURE NONCIRCUMVENT </w:t>
    </w:r>
    <w:r w:rsidR="002C7C95" w:rsidRPr="0069615B">
      <w:rPr>
        <w:b/>
        <w:sz w:val="20"/>
        <w:u w:val="single"/>
      </w:rPr>
      <w:t>AGREEMENT</w:t>
    </w:r>
    <w:r w:rsidR="002C7C95">
      <w:rPr>
        <w:b/>
        <w:sz w:val="20"/>
        <w:u w:val="single"/>
      </w:rP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59E"/>
    <w:rsid w:val="000035F8"/>
    <w:rsid w:val="00004648"/>
    <w:rsid w:val="00006E0B"/>
    <w:rsid w:val="00021BCE"/>
    <w:rsid w:val="00043255"/>
    <w:rsid w:val="00050CB7"/>
    <w:rsid w:val="000707F2"/>
    <w:rsid w:val="000953CA"/>
    <w:rsid w:val="000D2B3C"/>
    <w:rsid w:val="000E453D"/>
    <w:rsid w:val="000F4510"/>
    <w:rsid w:val="000F512E"/>
    <w:rsid w:val="0010776C"/>
    <w:rsid w:val="00133767"/>
    <w:rsid w:val="00154AC7"/>
    <w:rsid w:val="00175A4D"/>
    <w:rsid w:val="00184F35"/>
    <w:rsid w:val="001A7FF3"/>
    <w:rsid w:val="001B051B"/>
    <w:rsid w:val="001C34A7"/>
    <w:rsid w:val="0020559E"/>
    <w:rsid w:val="00211099"/>
    <w:rsid w:val="00211CF9"/>
    <w:rsid w:val="00290D90"/>
    <w:rsid w:val="00293C82"/>
    <w:rsid w:val="00295F05"/>
    <w:rsid w:val="002B2C02"/>
    <w:rsid w:val="002C3405"/>
    <w:rsid w:val="002C7C95"/>
    <w:rsid w:val="00352384"/>
    <w:rsid w:val="00360C94"/>
    <w:rsid w:val="0038778F"/>
    <w:rsid w:val="00396325"/>
    <w:rsid w:val="003B7AF1"/>
    <w:rsid w:val="003E55EC"/>
    <w:rsid w:val="003F66A4"/>
    <w:rsid w:val="003F722C"/>
    <w:rsid w:val="00420C0B"/>
    <w:rsid w:val="00432B52"/>
    <w:rsid w:val="00475F2D"/>
    <w:rsid w:val="004768AC"/>
    <w:rsid w:val="00491687"/>
    <w:rsid w:val="004E2B44"/>
    <w:rsid w:val="00514866"/>
    <w:rsid w:val="005243E4"/>
    <w:rsid w:val="00545EEE"/>
    <w:rsid w:val="00567A55"/>
    <w:rsid w:val="0058436A"/>
    <w:rsid w:val="00597EAB"/>
    <w:rsid w:val="005D0CC7"/>
    <w:rsid w:val="005E72E6"/>
    <w:rsid w:val="00611D8F"/>
    <w:rsid w:val="0061764E"/>
    <w:rsid w:val="00622173"/>
    <w:rsid w:val="00656F7F"/>
    <w:rsid w:val="00664610"/>
    <w:rsid w:val="006734D0"/>
    <w:rsid w:val="00686862"/>
    <w:rsid w:val="006913E1"/>
    <w:rsid w:val="0069615B"/>
    <w:rsid w:val="006A19AD"/>
    <w:rsid w:val="006A3AA6"/>
    <w:rsid w:val="006C1791"/>
    <w:rsid w:val="006C205B"/>
    <w:rsid w:val="006C7A56"/>
    <w:rsid w:val="006E5FEF"/>
    <w:rsid w:val="00713D97"/>
    <w:rsid w:val="0071414E"/>
    <w:rsid w:val="00726724"/>
    <w:rsid w:val="00750123"/>
    <w:rsid w:val="007654D7"/>
    <w:rsid w:val="007830A5"/>
    <w:rsid w:val="007830B5"/>
    <w:rsid w:val="007A4445"/>
    <w:rsid w:val="007B5514"/>
    <w:rsid w:val="007C5362"/>
    <w:rsid w:val="007E65F7"/>
    <w:rsid w:val="00817821"/>
    <w:rsid w:val="00857768"/>
    <w:rsid w:val="00857AB4"/>
    <w:rsid w:val="00866E7E"/>
    <w:rsid w:val="00876FDF"/>
    <w:rsid w:val="008A4F4C"/>
    <w:rsid w:val="008C6C3B"/>
    <w:rsid w:val="008D339B"/>
    <w:rsid w:val="00912C21"/>
    <w:rsid w:val="00945A3C"/>
    <w:rsid w:val="00946193"/>
    <w:rsid w:val="00947B9B"/>
    <w:rsid w:val="009656F9"/>
    <w:rsid w:val="00993223"/>
    <w:rsid w:val="009B14A0"/>
    <w:rsid w:val="009B67B0"/>
    <w:rsid w:val="009D6772"/>
    <w:rsid w:val="009F4E72"/>
    <w:rsid w:val="00A538E5"/>
    <w:rsid w:val="00A560E7"/>
    <w:rsid w:val="00A66F80"/>
    <w:rsid w:val="00AB4C0D"/>
    <w:rsid w:val="00AC6764"/>
    <w:rsid w:val="00AD55E0"/>
    <w:rsid w:val="00AE007D"/>
    <w:rsid w:val="00AE472D"/>
    <w:rsid w:val="00AE5ED0"/>
    <w:rsid w:val="00B1012A"/>
    <w:rsid w:val="00B770A0"/>
    <w:rsid w:val="00B93896"/>
    <w:rsid w:val="00BA35F9"/>
    <w:rsid w:val="00BA4255"/>
    <w:rsid w:val="00BA59E2"/>
    <w:rsid w:val="00BC25B1"/>
    <w:rsid w:val="00BF1740"/>
    <w:rsid w:val="00C010D7"/>
    <w:rsid w:val="00C034DB"/>
    <w:rsid w:val="00C1134B"/>
    <w:rsid w:val="00C45B3F"/>
    <w:rsid w:val="00C469F2"/>
    <w:rsid w:val="00C54385"/>
    <w:rsid w:val="00C6392D"/>
    <w:rsid w:val="00C728E1"/>
    <w:rsid w:val="00CD157B"/>
    <w:rsid w:val="00CF3C8F"/>
    <w:rsid w:val="00CF70F3"/>
    <w:rsid w:val="00CF7949"/>
    <w:rsid w:val="00D1349E"/>
    <w:rsid w:val="00D5062C"/>
    <w:rsid w:val="00D80283"/>
    <w:rsid w:val="00D96B05"/>
    <w:rsid w:val="00DD0550"/>
    <w:rsid w:val="00DD66C0"/>
    <w:rsid w:val="00DE712D"/>
    <w:rsid w:val="00DE7E10"/>
    <w:rsid w:val="00E32FE9"/>
    <w:rsid w:val="00E52A82"/>
    <w:rsid w:val="00E6180F"/>
    <w:rsid w:val="00E6753E"/>
    <w:rsid w:val="00E676E3"/>
    <w:rsid w:val="00E73109"/>
    <w:rsid w:val="00E8611F"/>
    <w:rsid w:val="00E871E5"/>
    <w:rsid w:val="00EB430B"/>
    <w:rsid w:val="00ED6BA9"/>
    <w:rsid w:val="00EE40F9"/>
    <w:rsid w:val="00EF35DA"/>
    <w:rsid w:val="00F07DAC"/>
    <w:rsid w:val="00F164EA"/>
    <w:rsid w:val="00F41824"/>
    <w:rsid w:val="00F4475E"/>
    <w:rsid w:val="00F8311D"/>
    <w:rsid w:val="00F90DB8"/>
    <w:rsid w:val="00FA5849"/>
    <w:rsid w:val="00FD4571"/>
    <w:rsid w:val="00FD5A79"/>
    <w:rsid w:val="00FE660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1DB48B"/>
  <w15:docId w15:val="{6E9089AA-8CC3-4EBB-A733-1771E094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95F05"/>
    <w:rPr>
      <w:sz w:val="24"/>
      <w:szCs w:val="24"/>
      <w:lang w:val="en-US" w:eastAsia="en-US"/>
    </w:rPr>
  </w:style>
  <w:style w:type="paragraph" w:styleId="Heading1">
    <w:name w:val="heading 1"/>
    <w:basedOn w:val="Normal"/>
    <w:next w:val="Normal"/>
    <w:qFormat/>
    <w:pPr>
      <w:keepNext/>
      <w:tabs>
        <w:tab w:val="left" w:pos="3657"/>
        <w:tab w:val="center" w:pos="5904"/>
      </w:tabs>
      <w:suppressAutoHyphens/>
      <w:outlineLvl w:val="0"/>
    </w:pPr>
    <w:rPr>
      <w:b/>
      <w:b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AHeading">
    <w:name w:val="toa heading"/>
    <w:basedOn w:val="Normal"/>
    <w:next w:val="Normal"/>
    <w:semiHidden/>
    <w:pPr>
      <w:widowControl w:val="0"/>
      <w:tabs>
        <w:tab w:val="right" w:pos="9360"/>
      </w:tabs>
      <w:suppressAutoHyphens/>
    </w:pPr>
    <w:rPr>
      <w:rFonts w:ascii="Times Roman" w:hAnsi="Times Roman"/>
      <w:snapToGrid w:val="0"/>
      <w:sz w:val="22"/>
      <w:szCs w:val="20"/>
    </w:rPr>
  </w:style>
  <w:style w:type="paragraph" w:styleId="Header">
    <w:name w:val="header"/>
    <w:basedOn w:val="Normal"/>
    <w:pPr>
      <w:widowControl w:val="0"/>
      <w:tabs>
        <w:tab w:val="center" w:pos="4320"/>
        <w:tab w:val="right" w:pos="8640"/>
      </w:tabs>
    </w:pPr>
    <w:rPr>
      <w:rFonts w:ascii="Times Roman" w:hAnsi="Times Roman"/>
      <w:snapToGrid w:val="0"/>
      <w:sz w:val="22"/>
      <w:szCs w:val="20"/>
    </w:rPr>
  </w:style>
  <w:style w:type="paragraph" w:styleId="Footer">
    <w:name w:val="footer"/>
    <w:basedOn w:val="Normal"/>
    <w:pPr>
      <w:tabs>
        <w:tab w:val="center" w:pos="4320"/>
        <w:tab w:val="right" w:pos="8640"/>
      </w:tabs>
    </w:pPr>
  </w:style>
  <w:style w:type="paragraph" w:styleId="BalloonText">
    <w:name w:val="Balloon Text"/>
    <w:basedOn w:val="Normal"/>
    <w:semiHidden/>
    <w:rsid w:val="00EE40F9"/>
    <w:rPr>
      <w:rFonts w:ascii="Tahoma" w:hAnsi="Tahoma" w:cs="Tahoma"/>
      <w:sz w:val="16"/>
      <w:szCs w:val="16"/>
    </w:rPr>
  </w:style>
  <w:style w:type="character" w:styleId="CommentReference">
    <w:name w:val="annotation reference"/>
    <w:semiHidden/>
    <w:rsid w:val="00AC6764"/>
    <w:rPr>
      <w:sz w:val="16"/>
      <w:szCs w:val="16"/>
    </w:rPr>
  </w:style>
  <w:style w:type="paragraph" w:styleId="CommentText">
    <w:name w:val="annotation text"/>
    <w:basedOn w:val="Normal"/>
    <w:semiHidden/>
    <w:rsid w:val="00AC6764"/>
    <w:rPr>
      <w:sz w:val="20"/>
      <w:szCs w:val="20"/>
    </w:rPr>
  </w:style>
  <w:style w:type="paragraph" w:styleId="CommentSubject">
    <w:name w:val="annotation subject"/>
    <w:basedOn w:val="CommentText"/>
    <w:next w:val="CommentText"/>
    <w:semiHidden/>
    <w:rsid w:val="00AC6764"/>
    <w:rPr>
      <w:b/>
      <w:bCs/>
    </w:rPr>
  </w:style>
  <w:style w:type="paragraph" w:styleId="DocumentMap">
    <w:name w:val="Document Map"/>
    <w:basedOn w:val="Normal"/>
    <w:semiHidden/>
    <w:rsid w:val="00DD66C0"/>
    <w:pPr>
      <w:shd w:val="clear" w:color="auto" w:fill="000080"/>
    </w:pPr>
    <w:rPr>
      <w:rFonts w:ascii="Tahoma" w:hAnsi="Tahoma" w:cs="Tahoma"/>
      <w:sz w:val="20"/>
      <w:szCs w:val="20"/>
    </w:rPr>
  </w:style>
  <w:style w:type="character" w:styleId="Strong">
    <w:name w:val="Strong"/>
    <w:qFormat/>
    <w:rsid w:val="00866E7E"/>
    <w:rPr>
      <w:b/>
      <w:bCs/>
    </w:rPr>
  </w:style>
  <w:style w:type="character" w:customStyle="1" w:styleId="WAlexanderAdler">
    <w:name w:val="W Alexander Adler"/>
    <w:semiHidden/>
    <w:rsid w:val="007654D7"/>
    <w:rPr>
      <w:rFonts w:ascii="Arial" w:hAnsi="Arial" w:cs="Arial"/>
      <w:color w:val="auto"/>
      <w:sz w:val="20"/>
      <w:szCs w:val="20"/>
    </w:rPr>
  </w:style>
  <w:style w:type="table" w:styleId="TableGrid">
    <w:name w:val="Table Grid"/>
    <w:basedOn w:val="TableNormal"/>
    <w:rsid w:val="006646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231395">
      <w:bodyDiv w:val="1"/>
      <w:marLeft w:val="0"/>
      <w:marRight w:val="0"/>
      <w:marTop w:val="0"/>
      <w:marBottom w:val="0"/>
      <w:divBdr>
        <w:top w:val="none" w:sz="0" w:space="0" w:color="auto"/>
        <w:left w:val="none" w:sz="0" w:space="0" w:color="auto"/>
        <w:bottom w:val="none" w:sz="0" w:space="0" w:color="auto"/>
        <w:right w:val="none" w:sz="0" w:space="0" w:color="auto"/>
      </w:divBdr>
    </w:div>
    <w:div w:id="1434325684">
      <w:bodyDiv w:val="1"/>
      <w:marLeft w:val="0"/>
      <w:marRight w:val="0"/>
      <w:marTop w:val="0"/>
      <w:marBottom w:val="0"/>
      <w:divBdr>
        <w:top w:val="none" w:sz="0" w:space="0" w:color="auto"/>
        <w:left w:val="none" w:sz="0" w:space="0" w:color="auto"/>
        <w:bottom w:val="none" w:sz="0" w:space="0" w:color="auto"/>
        <w:right w:val="none" w:sz="0" w:space="0" w:color="auto"/>
      </w:divBdr>
    </w:div>
    <w:div w:id="143512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Smith</dc:creator>
  <cp:lastModifiedBy>Luke Ramsden</cp:lastModifiedBy>
  <cp:revision>2</cp:revision>
  <cp:lastPrinted>2006-11-07T10:55:00Z</cp:lastPrinted>
  <dcterms:created xsi:type="dcterms:W3CDTF">2018-07-10T15:05:00Z</dcterms:created>
  <dcterms:modified xsi:type="dcterms:W3CDTF">2018-07-10T15:05:00Z</dcterms:modified>
</cp:coreProperties>
</file>