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GB"/>
        </w:rPr>
        <w:id w:val="1214086919"/>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2858F75B" w14:textId="076AB85B" w:rsidR="00193B91" w:rsidRDefault="00193B91">
          <w:pPr>
            <w:pStyle w:val="TOCHeading"/>
          </w:pPr>
          <w:r>
            <w:rPr>
              <w:lang w:val="en-GB"/>
            </w:rPr>
            <w:t>Contents</w:t>
          </w:r>
        </w:p>
        <w:p w14:paraId="7D4816B7" w14:textId="401FA540" w:rsidR="00193B91" w:rsidRDefault="00193B91">
          <w:pPr>
            <w:pStyle w:val="TOC1"/>
            <w:tabs>
              <w:tab w:val="right" w:leader="dot" w:pos="9016"/>
            </w:tabs>
            <w:rPr>
              <w:noProof/>
            </w:rPr>
          </w:pPr>
          <w:r>
            <w:fldChar w:fldCharType="begin"/>
          </w:r>
          <w:r>
            <w:instrText xml:space="preserve"> TOC \o "1-3" \h \z \u </w:instrText>
          </w:r>
          <w:r>
            <w:fldChar w:fldCharType="separate"/>
          </w:r>
          <w:hyperlink w:anchor="_Toc219215172" w:history="1">
            <w:r w:rsidRPr="00C4651C">
              <w:rPr>
                <w:rStyle w:val="Hyperlink"/>
                <w:noProof/>
                <w:lang w:val="en-DE"/>
              </w:rPr>
              <w:t>Phase 2: Document Comparison &amp; Coherence Analysis - Documentation</w:t>
            </w:r>
            <w:r>
              <w:rPr>
                <w:noProof/>
                <w:webHidden/>
              </w:rPr>
              <w:tab/>
            </w:r>
            <w:r>
              <w:rPr>
                <w:noProof/>
                <w:webHidden/>
              </w:rPr>
              <w:fldChar w:fldCharType="begin"/>
            </w:r>
            <w:r>
              <w:rPr>
                <w:noProof/>
                <w:webHidden/>
              </w:rPr>
              <w:instrText xml:space="preserve"> PAGEREF _Toc219215172 \h </w:instrText>
            </w:r>
            <w:r>
              <w:rPr>
                <w:noProof/>
                <w:webHidden/>
              </w:rPr>
            </w:r>
            <w:r>
              <w:rPr>
                <w:noProof/>
                <w:webHidden/>
              </w:rPr>
              <w:fldChar w:fldCharType="separate"/>
            </w:r>
            <w:r>
              <w:rPr>
                <w:noProof/>
                <w:webHidden/>
              </w:rPr>
              <w:t>1</w:t>
            </w:r>
            <w:r>
              <w:rPr>
                <w:noProof/>
                <w:webHidden/>
              </w:rPr>
              <w:fldChar w:fldCharType="end"/>
            </w:r>
          </w:hyperlink>
        </w:p>
        <w:p w14:paraId="519C55B4" w14:textId="52C2F014" w:rsidR="00193B91" w:rsidRDefault="00193B91">
          <w:pPr>
            <w:pStyle w:val="TOC2"/>
            <w:tabs>
              <w:tab w:val="right" w:leader="dot" w:pos="9016"/>
            </w:tabs>
            <w:rPr>
              <w:noProof/>
            </w:rPr>
          </w:pPr>
          <w:hyperlink w:anchor="_Toc219215173" w:history="1">
            <w:r w:rsidRPr="00C4651C">
              <w:rPr>
                <w:rStyle w:val="Hyperlink"/>
                <w:noProof/>
                <w:lang w:val="en-DE"/>
              </w:rPr>
              <w:t>Executive Summary</w:t>
            </w:r>
            <w:r>
              <w:rPr>
                <w:noProof/>
                <w:webHidden/>
              </w:rPr>
              <w:tab/>
            </w:r>
            <w:r>
              <w:rPr>
                <w:noProof/>
                <w:webHidden/>
              </w:rPr>
              <w:fldChar w:fldCharType="begin"/>
            </w:r>
            <w:r>
              <w:rPr>
                <w:noProof/>
                <w:webHidden/>
              </w:rPr>
              <w:instrText xml:space="preserve"> PAGEREF _Toc219215173 \h </w:instrText>
            </w:r>
            <w:r>
              <w:rPr>
                <w:noProof/>
                <w:webHidden/>
              </w:rPr>
            </w:r>
            <w:r>
              <w:rPr>
                <w:noProof/>
                <w:webHidden/>
              </w:rPr>
              <w:fldChar w:fldCharType="separate"/>
            </w:r>
            <w:r>
              <w:rPr>
                <w:noProof/>
                <w:webHidden/>
              </w:rPr>
              <w:t>1</w:t>
            </w:r>
            <w:r>
              <w:rPr>
                <w:noProof/>
                <w:webHidden/>
              </w:rPr>
              <w:fldChar w:fldCharType="end"/>
            </w:r>
          </w:hyperlink>
        </w:p>
        <w:p w14:paraId="7590B187" w14:textId="2D87D1CE" w:rsidR="00193B91" w:rsidRDefault="00193B91">
          <w:pPr>
            <w:pStyle w:val="TOC2"/>
            <w:tabs>
              <w:tab w:val="right" w:leader="dot" w:pos="9016"/>
            </w:tabs>
            <w:rPr>
              <w:noProof/>
            </w:rPr>
          </w:pPr>
          <w:hyperlink w:anchor="_Toc219215174" w:history="1">
            <w:r w:rsidRPr="00C4651C">
              <w:rPr>
                <w:rStyle w:val="Hyperlink"/>
                <w:noProof/>
                <w:lang w:val="en-DE"/>
              </w:rPr>
              <w:t>1. Objectives &amp; Methodology</w:t>
            </w:r>
            <w:r>
              <w:rPr>
                <w:noProof/>
                <w:webHidden/>
              </w:rPr>
              <w:tab/>
            </w:r>
            <w:r>
              <w:rPr>
                <w:noProof/>
                <w:webHidden/>
              </w:rPr>
              <w:fldChar w:fldCharType="begin"/>
            </w:r>
            <w:r>
              <w:rPr>
                <w:noProof/>
                <w:webHidden/>
              </w:rPr>
              <w:instrText xml:space="preserve"> PAGEREF _Toc219215174 \h </w:instrText>
            </w:r>
            <w:r>
              <w:rPr>
                <w:noProof/>
                <w:webHidden/>
              </w:rPr>
            </w:r>
            <w:r>
              <w:rPr>
                <w:noProof/>
                <w:webHidden/>
              </w:rPr>
              <w:fldChar w:fldCharType="separate"/>
            </w:r>
            <w:r>
              <w:rPr>
                <w:noProof/>
                <w:webHidden/>
              </w:rPr>
              <w:t>1</w:t>
            </w:r>
            <w:r>
              <w:rPr>
                <w:noProof/>
                <w:webHidden/>
              </w:rPr>
              <w:fldChar w:fldCharType="end"/>
            </w:r>
          </w:hyperlink>
        </w:p>
        <w:p w14:paraId="4AF791C3" w14:textId="764DF453" w:rsidR="00193B91" w:rsidRDefault="00193B91">
          <w:pPr>
            <w:pStyle w:val="TOC2"/>
            <w:tabs>
              <w:tab w:val="right" w:leader="dot" w:pos="9016"/>
            </w:tabs>
            <w:rPr>
              <w:noProof/>
            </w:rPr>
          </w:pPr>
          <w:hyperlink w:anchor="_Toc219215175" w:history="1">
            <w:r w:rsidRPr="00C4651C">
              <w:rPr>
                <w:rStyle w:val="Hyperlink"/>
                <w:noProof/>
                <w:lang w:val="en-DE"/>
              </w:rPr>
              <w:t>2. Results</w:t>
            </w:r>
            <w:r>
              <w:rPr>
                <w:noProof/>
                <w:webHidden/>
              </w:rPr>
              <w:tab/>
            </w:r>
            <w:r>
              <w:rPr>
                <w:noProof/>
                <w:webHidden/>
              </w:rPr>
              <w:fldChar w:fldCharType="begin"/>
            </w:r>
            <w:r>
              <w:rPr>
                <w:noProof/>
                <w:webHidden/>
              </w:rPr>
              <w:instrText xml:space="preserve"> PAGEREF _Toc219215175 \h </w:instrText>
            </w:r>
            <w:r>
              <w:rPr>
                <w:noProof/>
                <w:webHidden/>
              </w:rPr>
            </w:r>
            <w:r>
              <w:rPr>
                <w:noProof/>
                <w:webHidden/>
              </w:rPr>
              <w:fldChar w:fldCharType="separate"/>
            </w:r>
            <w:r>
              <w:rPr>
                <w:noProof/>
                <w:webHidden/>
              </w:rPr>
              <w:t>2</w:t>
            </w:r>
            <w:r>
              <w:rPr>
                <w:noProof/>
                <w:webHidden/>
              </w:rPr>
              <w:fldChar w:fldCharType="end"/>
            </w:r>
          </w:hyperlink>
        </w:p>
        <w:p w14:paraId="169FBA49" w14:textId="10F76267" w:rsidR="00193B91" w:rsidRDefault="00193B91">
          <w:pPr>
            <w:pStyle w:val="TOC2"/>
            <w:tabs>
              <w:tab w:val="right" w:leader="dot" w:pos="9016"/>
            </w:tabs>
            <w:rPr>
              <w:noProof/>
            </w:rPr>
          </w:pPr>
          <w:hyperlink w:anchor="_Toc219215176" w:history="1">
            <w:r w:rsidRPr="00C4651C">
              <w:rPr>
                <w:rStyle w:val="Hyperlink"/>
                <w:noProof/>
                <w:lang w:val="en-DE"/>
              </w:rPr>
              <w:t>3. Visualizations</w:t>
            </w:r>
            <w:r>
              <w:rPr>
                <w:noProof/>
                <w:webHidden/>
              </w:rPr>
              <w:tab/>
            </w:r>
            <w:r>
              <w:rPr>
                <w:noProof/>
                <w:webHidden/>
              </w:rPr>
              <w:fldChar w:fldCharType="begin"/>
            </w:r>
            <w:r>
              <w:rPr>
                <w:noProof/>
                <w:webHidden/>
              </w:rPr>
              <w:instrText xml:space="preserve"> PAGEREF _Toc219215176 \h </w:instrText>
            </w:r>
            <w:r>
              <w:rPr>
                <w:noProof/>
                <w:webHidden/>
              </w:rPr>
            </w:r>
            <w:r>
              <w:rPr>
                <w:noProof/>
                <w:webHidden/>
              </w:rPr>
              <w:fldChar w:fldCharType="separate"/>
            </w:r>
            <w:r>
              <w:rPr>
                <w:noProof/>
                <w:webHidden/>
              </w:rPr>
              <w:t>3</w:t>
            </w:r>
            <w:r>
              <w:rPr>
                <w:noProof/>
                <w:webHidden/>
              </w:rPr>
              <w:fldChar w:fldCharType="end"/>
            </w:r>
          </w:hyperlink>
        </w:p>
        <w:p w14:paraId="08BA5133" w14:textId="49FAF004" w:rsidR="00193B91" w:rsidRDefault="00193B91">
          <w:pPr>
            <w:pStyle w:val="TOC2"/>
            <w:tabs>
              <w:tab w:val="right" w:leader="dot" w:pos="9016"/>
            </w:tabs>
            <w:rPr>
              <w:noProof/>
            </w:rPr>
          </w:pPr>
          <w:hyperlink w:anchor="_Toc219215177" w:history="1">
            <w:r w:rsidRPr="00C4651C">
              <w:rPr>
                <w:rStyle w:val="Hyperlink"/>
                <w:noProof/>
                <w:lang w:val="en-DE"/>
              </w:rPr>
              <w:t>4. Analysis Deep Dives</w:t>
            </w:r>
            <w:r>
              <w:rPr>
                <w:noProof/>
                <w:webHidden/>
              </w:rPr>
              <w:tab/>
            </w:r>
            <w:r>
              <w:rPr>
                <w:noProof/>
                <w:webHidden/>
              </w:rPr>
              <w:fldChar w:fldCharType="begin"/>
            </w:r>
            <w:r>
              <w:rPr>
                <w:noProof/>
                <w:webHidden/>
              </w:rPr>
              <w:instrText xml:space="preserve"> PAGEREF _Toc219215177 \h </w:instrText>
            </w:r>
            <w:r>
              <w:rPr>
                <w:noProof/>
                <w:webHidden/>
              </w:rPr>
            </w:r>
            <w:r>
              <w:rPr>
                <w:noProof/>
                <w:webHidden/>
              </w:rPr>
              <w:fldChar w:fldCharType="separate"/>
            </w:r>
            <w:r>
              <w:rPr>
                <w:noProof/>
                <w:webHidden/>
              </w:rPr>
              <w:t>4</w:t>
            </w:r>
            <w:r>
              <w:rPr>
                <w:noProof/>
                <w:webHidden/>
              </w:rPr>
              <w:fldChar w:fldCharType="end"/>
            </w:r>
          </w:hyperlink>
        </w:p>
        <w:p w14:paraId="6EC9BA5C" w14:textId="274BD870" w:rsidR="00193B91" w:rsidRDefault="00193B91">
          <w:pPr>
            <w:pStyle w:val="TOC2"/>
            <w:tabs>
              <w:tab w:val="right" w:leader="dot" w:pos="9016"/>
            </w:tabs>
            <w:rPr>
              <w:noProof/>
            </w:rPr>
          </w:pPr>
          <w:hyperlink w:anchor="_Toc219215178" w:history="1">
            <w:r w:rsidRPr="00C4651C">
              <w:rPr>
                <w:rStyle w:val="Hyperlink"/>
                <w:noProof/>
                <w:lang w:val="en-DE"/>
              </w:rPr>
              <w:t>5. Conflict Detection</w:t>
            </w:r>
            <w:r>
              <w:rPr>
                <w:noProof/>
                <w:webHidden/>
              </w:rPr>
              <w:tab/>
            </w:r>
            <w:r>
              <w:rPr>
                <w:noProof/>
                <w:webHidden/>
              </w:rPr>
              <w:fldChar w:fldCharType="begin"/>
            </w:r>
            <w:r>
              <w:rPr>
                <w:noProof/>
                <w:webHidden/>
              </w:rPr>
              <w:instrText xml:space="preserve"> PAGEREF _Toc219215178 \h </w:instrText>
            </w:r>
            <w:r>
              <w:rPr>
                <w:noProof/>
                <w:webHidden/>
              </w:rPr>
            </w:r>
            <w:r>
              <w:rPr>
                <w:noProof/>
                <w:webHidden/>
              </w:rPr>
              <w:fldChar w:fldCharType="separate"/>
            </w:r>
            <w:r>
              <w:rPr>
                <w:noProof/>
                <w:webHidden/>
              </w:rPr>
              <w:t>5</w:t>
            </w:r>
            <w:r>
              <w:rPr>
                <w:noProof/>
                <w:webHidden/>
              </w:rPr>
              <w:fldChar w:fldCharType="end"/>
            </w:r>
          </w:hyperlink>
        </w:p>
        <w:p w14:paraId="4BFF5B66" w14:textId="70B9B82B" w:rsidR="00193B91" w:rsidRDefault="00193B91">
          <w:pPr>
            <w:pStyle w:val="TOC2"/>
            <w:tabs>
              <w:tab w:val="right" w:leader="dot" w:pos="9016"/>
            </w:tabs>
            <w:rPr>
              <w:noProof/>
            </w:rPr>
          </w:pPr>
          <w:hyperlink w:anchor="_Toc219215179" w:history="1">
            <w:r w:rsidRPr="00C4651C">
              <w:rPr>
                <w:rStyle w:val="Hyperlink"/>
                <w:noProof/>
                <w:lang w:val="en-DE"/>
              </w:rPr>
              <w:t>6. Coherence Insights for Policy Analysis</w:t>
            </w:r>
            <w:r>
              <w:rPr>
                <w:noProof/>
                <w:webHidden/>
              </w:rPr>
              <w:tab/>
            </w:r>
            <w:r>
              <w:rPr>
                <w:noProof/>
                <w:webHidden/>
              </w:rPr>
              <w:fldChar w:fldCharType="begin"/>
            </w:r>
            <w:r>
              <w:rPr>
                <w:noProof/>
                <w:webHidden/>
              </w:rPr>
              <w:instrText xml:space="preserve"> PAGEREF _Toc219215179 \h </w:instrText>
            </w:r>
            <w:r>
              <w:rPr>
                <w:noProof/>
                <w:webHidden/>
              </w:rPr>
            </w:r>
            <w:r>
              <w:rPr>
                <w:noProof/>
                <w:webHidden/>
              </w:rPr>
              <w:fldChar w:fldCharType="separate"/>
            </w:r>
            <w:r>
              <w:rPr>
                <w:noProof/>
                <w:webHidden/>
              </w:rPr>
              <w:t>6</w:t>
            </w:r>
            <w:r>
              <w:rPr>
                <w:noProof/>
                <w:webHidden/>
              </w:rPr>
              <w:fldChar w:fldCharType="end"/>
            </w:r>
          </w:hyperlink>
        </w:p>
        <w:p w14:paraId="1E623B30" w14:textId="4331E30C" w:rsidR="00193B91" w:rsidRDefault="00193B91">
          <w:pPr>
            <w:pStyle w:val="TOC2"/>
            <w:tabs>
              <w:tab w:val="right" w:leader="dot" w:pos="9016"/>
            </w:tabs>
            <w:rPr>
              <w:noProof/>
            </w:rPr>
          </w:pPr>
          <w:hyperlink w:anchor="_Toc219215180" w:history="1">
            <w:r w:rsidRPr="00C4651C">
              <w:rPr>
                <w:rStyle w:val="Hyperlink"/>
                <w:noProof/>
                <w:lang w:val="en-DE"/>
              </w:rPr>
              <w:t>7. Technical Implementation</w:t>
            </w:r>
            <w:r>
              <w:rPr>
                <w:noProof/>
                <w:webHidden/>
              </w:rPr>
              <w:tab/>
            </w:r>
            <w:r>
              <w:rPr>
                <w:noProof/>
                <w:webHidden/>
              </w:rPr>
              <w:fldChar w:fldCharType="begin"/>
            </w:r>
            <w:r>
              <w:rPr>
                <w:noProof/>
                <w:webHidden/>
              </w:rPr>
              <w:instrText xml:space="preserve"> PAGEREF _Toc219215180 \h </w:instrText>
            </w:r>
            <w:r>
              <w:rPr>
                <w:noProof/>
                <w:webHidden/>
              </w:rPr>
            </w:r>
            <w:r>
              <w:rPr>
                <w:noProof/>
                <w:webHidden/>
              </w:rPr>
              <w:fldChar w:fldCharType="separate"/>
            </w:r>
            <w:r>
              <w:rPr>
                <w:noProof/>
                <w:webHidden/>
              </w:rPr>
              <w:t>6</w:t>
            </w:r>
            <w:r>
              <w:rPr>
                <w:noProof/>
                <w:webHidden/>
              </w:rPr>
              <w:fldChar w:fldCharType="end"/>
            </w:r>
          </w:hyperlink>
        </w:p>
        <w:p w14:paraId="39855FD4" w14:textId="3E8D5673" w:rsidR="00193B91" w:rsidRDefault="00193B91">
          <w:pPr>
            <w:pStyle w:val="TOC2"/>
            <w:tabs>
              <w:tab w:val="right" w:leader="dot" w:pos="9016"/>
            </w:tabs>
            <w:rPr>
              <w:noProof/>
            </w:rPr>
          </w:pPr>
          <w:hyperlink w:anchor="_Toc219215181" w:history="1">
            <w:r w:rsidRPr="00C4651C">
              <w:rPr>
                <w:rStyle w:val="Hyperlink"/>
                <w:noProof/>
                <w:lang w:val="en-DE"/>
              </w:rPr>
              <w:t>8. Outputs</w:t>
            </w:r>
            <w:r>
              <w:rPr>
                <w:noProof/>
                <w:webHidden/>
              </w:rPr>
              <w:tab/>
            </w:r>
            <w:r>
              <w:rPr>
                <w:noProof/>
                <w:webHidden/>
              </w:rPr>
              <w:fldChar w:fldCharType="begin"/>
            </w:r>
            <w:r>
              <w:rPr>
                <w:noProof/>
                <w:webHidden/>
              </w:rPr>
              <w:instrText xml:space="preserve"> PAGEREF _Toc219215181 \h </w:instrText>
            </w:r>
            <w:r>
              <w:rPr>
                <w:noProof/>
                <w:webHidden/>
              </w:rPr>
            </w:r>
            <w:r>
              <w:rPr>
                <w:noProof/>
                <w:webHidden/>
              </w:rPr>
              <w:fldChar w:fldCharType="separate"/>
            </w:r>
            <w:r>
              <w:rPr>
                <w:noProof/>
                <w:webHidden/>
              </w:rPr>
              <w:t>7</w:t>
            </w:r>
            <w:r>
              <w:rPr>
                <w:noProof/>
                <w:webHidden/>
              </w:rPr>
              <w:fldChar w:fldCharType="end"/>
            </w:r>
          </w:hyperlink>
        </w:p>
        <w:p w14:paraId="4CBA151E" w14:textId="275AC888" w:rsidR="00193B91" w:rsidRDefault="00193B91">
          <w:pPr>
            <w:pStyle w:val="TOC2"/>
            <w:tabs>
              <w:tab w:val="right" w:leader="dot" w:pos="9016"/>
            </w:tabs>
            <w:rPr>
              <w:noProof/>
            </w:rPr>
          </w:pPr>
          <w:hyperlink w:anchor="_Toc219215182" w:history="1">
            <w:r w:rsidRPr="00C4651C">
              <w:rPr>
                <w:rStyle w:val="Hyperlink"/>
                <w:noProof/>
                <w:lang w:val="en-DE"/>
              </w:rPr>
              <w:t>9. Validation</w:t>
            </w:r>
            <w:r>
              <w:rPr>
                <w:noProof/>
                <w:webHidden/>
              </w:rPr>
              <w:tab/>
            </w:r>
            <w:r>
              <w:rPr>
                <w:noProof/>
                <w:webHidden/>
              </w:rPr>
              <w:fldChar w:fldCharType="begin"/>
            </w:r>
            <w:r>
              <w:rPr>
                <w:noProof/>
                <w:webHidden/>
              </w:rPr>
              <w:instrText xml:space="preserve"> PAGEREF _Toc219215182 \h </w:instrText>
            </w:r>
            <w:r>
              <w:rPr>
                <w:noProof/>
                <w:webHidden/>
              </w:rPr>
            </w:r>
            <w:r>
              <w:rPr>
                <w:noProof/>
                <w:webHidden/>
              </w:rPr>
              <w:fldChar w:fldCharType="separate"/>
            </w:r>
            <w:r>
              <w:rPr>
                <w:noProof/>
                <w:webHidden/>
              </w:rPr>
              <w:t>9</w:t>
            </w:r>
            <w:r>
              <w:rPr>
                <w:noProof/>
                <w:webHidden/>
              </w:rPr>
              <w:fldChar w:fldCharType="end"/>
            </w:r>
          </w:hyperlink>
        </w:p>
        <w:p w14:paraId="19C8F638" w14:textId="5D469854" w:rsidR="00193B91" w:rsidRDefault="00193B91">
          <w:pPr>
            <w:pStyle w:val="TOC2"/>
            <w:tabs>
              <w:tab w:val="right" w:leader="dot" w:pos="9016"/>
            </w:tabs>
            <w:rPr>
              <w:noProof/>
            </w:rPr>
          </w:pPr>
          <w:hyperlink w:anchor="_Toc219215183" w:history="1">
            <w:r w:rsidRPr="00C4651C">
              <w:rPr>
                <w:rStyle w:val="Hyperlink"/>
                <w:noProof/>
                <w:lang w:val="en-DE"/>
              </w:rPr>
              <w:t>10. Lessons Learned</w:t>
            </w:r>
            <w:r>
              <w:rPr>
                <w:noProof/>
                <w:webHidden/>
              </w:rPr>
              <w:tab/>
            </w:r>
            <w:r>
              <w:rPr>
                <w:noProof/>
                <w:webHidden/>
              </w:rPr>
              <w:fldChar w:fldCharType="begin"/>
            </w:r>
            <w:r>
              <w:rPr>
                <w:noProof/>
                <w:webHidden/>
              </w:rPr>
              <w:instrText xml:space="preserve"> PAGEREF _Toc219215183 \h </w:instrText>
            </w:r>
            <w:r>
              <w:rPr>
                <w:noProof/>
                <w:webHidden/>
              </w:rPr>
            </w:r>
            <w:r>
              <w:rPr>
                <w:noProof/>
                <w:webHidden/>
              </w:rPr>
              <w:fldChar w:fldCharType="separate"/>
            </w:r>
            <w:r>
              <w:rPr>
                <w:noProof/>
                <w:webHidden/>
              </w:rPr>
              <w:t>9</w:t>
            </w:r>
            <w:r>
              <w:rPr>
                <w:noProof/>
                <w:webHidden/>
              </w:rPr>
              <w:fldChar w:fldCharType="end"/>
            </w:r>
          </w:hyperlink>
        </w:p>
        <w:p w14:paraId="4D9A7F69" w14:textId="428EB25B" w:rsidR="00193B91" w:rsidRDefault="00193B91">
          <w:pPr>
            <w:pStyle w:val="TOC2"/>
            <w:tabs>
              <w:tab w:val="right" w:leader="dot" w:pos="9016"/>
            </w:tabs>
            <w:rPr>
              <w:noProof/>
            </w:rPr>
          </w:pPr>
          <w:hyperlink w:anchor="_Toc219215184" w:history="1">
            <w:r w:rsidRPr="00C4651C">
              <w:rPr>
                <w:rStyle w:val="Hyperlink"/>
                <w:noProof/>
                <w:lang w:val="en-DE"/>
              </w:rPr>
              <w:t>11. Integration with Other Phases</w:t>
            </w:r>
            <w:r>
              <w:rPr>
                <w:noProof/>
                <w:webHidden/>
              </w:rPr>
              <w:tab/>
            </w:r>
            <w:r>
              <w:rPr>
                <w:noProof/>
                <w:webHidden/>
              </w:rPr>
              <w:fldChar w:fldCharType="begin"/>
            </w:r>
            <w:r>
              <w:rPr>
                <w:noProof/>
                <w:webHidden/>
              </w:rPr>
              <w:instrText xml:space="preserve"> PAGEREF _Toc219215184 \h </w:instrText>
            </w:r>
            <w:r>
              <w:rPr>
                <w:noProof/>
                <w:webHidden/>
              </w:rPr>
            </w:r>
            <w:r>
              <w:rPr>
                <w:noProof/>
                <w:webHidden/>
              </w:rPr>
              <w:fldChar w:fldCharType="separate"/>
            </w:r>
            <w:r>
              <w:rPr>
                <w:noProof/>
                <w:webHidden/>
              </w:rPr>
              <w:t>10</w:t>
            </w:r>
            <w:r>
              <w:rPr>
                <w:noProof/>
                <w:webHidden/>
              </w:rPr>
              <w:fldChar w:fldCharType="end"/>
            </w:r>
          </w:hyperlink>
        </w:p>
        <w:p w14:paraId="3B16BA68" w14:textId="0C95C50C" w:rsidR="00193B91" w:rsidRDefault="00193B91">
          <w:pPr>
            <w:pStyle w:val="TOC2"/>
            <w:tabs>
              <w:tab w:val="right" w:leader="dot" w:pos="9016"/>
            </w:tabs>
            <w:rPr>
              <w:noProof/>
            </w:rPr>
          </w:pPr>
          <w:hyperlink w:anchor="_Toc219215185" w:history="1">
            <w:r w:rsidRPr="00C4651C">
              <w:rPr>
                <w:rStyle w:val="Hyperlink"/>
                <w:noProof/>
                <w:lang w:val="en-DE"/>
              </w:rPr>
              <w:t>12. Reproducibility</w:t>
            </w:r>
            <w:r>
              <w:rPr>
                <w:noProof/>
                <w:webHidden/>
              </w:rPr>
              <w:tab/>
            </w:r>
            <w:r>
              <w:rPr>
                <w:noProof/>
                <w:webHidden/>
              </w:rPr>
              <w:fldChar w:fldCharType="begin"/>
            </w:r>
            <w:r>
              <w:rPr>
                <w:noProof/>
                <w:webHidden/>
              </w:rPr>
              <w:instrText xml:space="preserve"> PAGEREF _Toc219215185 \h </w:instrText>
            </w:r>
            <w:r>
              <w:rPr>
                <w:noProof/>
                <w:webHidden/>
              </w:rPr>
            </w:r>
            <w:r>
              <w:rPr>
                <w:noProof/>
                <w:webHidden/>
              </w:rPr>
              <w:fldChar w:fldCharType="separate"/>
            </w:r>
            <w:r>
              <w:rPr>
                <w:noProof/>
                <w:webHidden/>
              </w:rPr>
              <w:t>10</w:t>
            </w:r>
            <w:r>
              <w:rPr>
                <w:noProof/>
                <w:webHidden/>
              </w:rPr>
              <w:fldChar w:fldCharType="end"/>
            </w:r>
          </w:hyperlink>
        </w:p>
        <w:p w14:paraId="71FA0AC2" w14:textId="68ECBAB3" w:rsidR="00193B91" w:rsidRDefault="00193B91">
          <w:pPr>
            <w:pStyle w:val="TOC2"/>
            <w:tabs>
              <w:tab w:val="right" w:leader="dot" w:pos="9016"/>
            </w:tabs>
            <w:rPr>
              <w:noProof/>
            </w:rPr>
          </w:pPr>
          <w:hyperlink w:anchor="_Toc219215186" w:history="1">
            <w:r w:rsidRPr="00C4651C">
              <w:rPr>
                <w:rStyle w:val="Hyperlink"/>
                <w:noProof/>
                <w:lang w:val="en-DE"/>
              </w:rPr>
              <w:t>13. Future Enhancements</w:t>
            </w:r>
            <w:r>
              <w:rPr>
                <w:noProof/>
                <w:webHidden/>
              </w:rPr>
              <w:tab/>
            </w:r>
            <w:r>
              <w:rPr>
                <w:noProof/>
                <w:webHidden/>
              </w:rPr>
              <w:fldChar w:fldCharType="begin"/>
            </w:r>
            <w:r>
              <w:rPr>
                <w:noProof/>
                <w:webHidden/>
              </w:rPr>
              <w:instrText xml:space="preserve"> PAGEREF _Toc219215186 \h </w:instrText>
            </w:r>
            <w:r>
              <w:rPr>
                <w:noProof/>
                <w:webHidden/>
              </w:rPr>
            </w:r>
            <w:r>
              <w:rPr>
                <w:noProof/>
                <w:webHidden/>
              </w:rPr>
              <w:fldChar w:fldCharType="separate"/>
            </w:r>
            <w:r>
              <w:rPr>
                <w:noProof/>
                <w:webHidden/>
              </w:rPr>
              <w:t>11</w:t>
            </w:r>
            <w:r>
              <w:rPr>
                <w:noProof/>
                <w:webHidden/>
              </w:rPr>
              <w:fldChar w:fldCharType="end"/>
            </w:r>
          </w:hyperlink>
        </w:p>
        <w:p w14:paraId="207BB2A8" w14:textId="75E4C120" w:rsidR="00193B91" w:rsidRDefault="00193B91">
          <w:pPr>
            <w:pStyle w:val="TOC2"/>
            <w:tabs>
              <w:tab w:val="right" w:leader="dot" w:pos="9016"/>
            </w:tabs>
            <w:rPr>
              <w:noProof/>
            </w:rPr>
          </w:pPr>
          <w:hyperlink w:anchor="_Toc219215187" w:history="1">
            <w:r w:rsidRPr="00C4651C">
              <w:rPr>
                <w:rStyle w:val="Hyperlink"/>
                <w:noProof/>
                <w:lang w:val="en-DE"/>
              </w:rPr>
              <w:t>14. Conclusion</w:t>
            </w:r>
            <w:r>
              <w:rPr>
                <w:noProof/>
                <w:webHidden/>
              </w:rPr>
              <w:tab/>
            </w:r>
            <w:r>
              <w:rPr>
                <w:noProof/>
                <w:webHidden/>
              </w:rPr>
              <w:fldChar w:fldCharType="begin"/>
            </w:r>
            <w:r>
              <w:rPr>
                <w:noProof/>
                <w:webHidden/>
              </w:rPr>
              <w:instrText xml:space="preserve"> PAGEREF _Toc219215187 \h </w:instrText>
            </w:r>
            <w:r>
              <w:rPr>
                <w:noProof/>
                <w:webHidden/>
              </w:rPr>
            </w:r>
            <w:r>
              <w:rPr>
                <w:noProof/>
                <w:webHidden/>
              </w:rPr>
              <w:fldChar w:fldCharType="separate"/>
            </w:r>
            <w:r>
              <w:rPr>
                <w:noProof/>
                <w:webHidden/>
              </w:rPr>
              <w:t>11</w:t>
            </w:r>
            <w:r>
              <w:rPr>
                <w:noProof/>
                <w:webHidden/>
              </w:rPr>
              <w:fldChar w:fldCharType="end"/>
            </w:r>
          </w:hyperlink>
        </w:p>
        <w:p w14:paraId="781617FA" w14:textId="63D1EC7F" w:rsidR="00193B91" w:rsidRDefault="00193B91">
          <w:r>
            <w:rPr>
              <w:b/>
              <w:bCs/>
              <w:lang w:val="en-GB"/>
            </w:rPr>
            <w:fldChar w:fldCharType="end"/>
          </w:r>
        </w:p>
      </w:sdtContent>
    </w:sdt>
    <w:p w14:paraId="7CA07FEA" w14:textId="77777777" w:rsidR="00193B91" w:rsidRPr="00193B91" w:rsidRDefault="00193B91" w:rsidP="00193B91"/>
    <w:p w14:paraId="1364A339" w14:textId="6590BC9B" w:rsidR="00FC008A" w:rsidRPr="00FC008A" w:rsidRDefault="00FC008A" w:rsidP="00400A87">
      <w:pPr>
        <w:pStyle w:val="Heading1"/>
        <w:rPr>
          <w:lang w:val="en-DE"/>
        </w:rPr>
      </w:pPr>
      <w:bookmarkStart w:id="0" w:name="_Toc219215172"/>
      <w:r w:rsidRPr="00FC008A">
        <w:rPr>
          <w:lang w:val="en-DE"/>
        </w:rPr>
        <w:t>Phase 2: Document Comparison &amp; Coherence Analysis - Documentation</w:t>
      </w:r>
      <w:bookmarkEnd w:id="0"/>
    </w:p>
    <w:p w14:paraId="16D683CC" w14:textId="77777777" w:rsidR="00FC008A" w:rsidRPr="00FC008A" w:rsidRDefault="00FC008A" w:rsidP="00400A87">
      <w:pPr>
        <w:pStyle w:val="Heading2"/>
        <w:rPr>
          <w:lang w:val="en-DE"/>
        </w:rPr>
      </w:pPr>
      <w:bookmarkStart w:id="1" w:name="_Toc219215173"/>
      <w:r w:rsidRPr="00FC008A">
        <w:rPr>
          <w:lang w:val="en-DE"/>
        </w:rPr>
        <w:t>Executive Summary</w:t>
      </w:r>
      <w:bookmarkEnd w:id="1"/>
    </w:p>
    <w:p w14:paraId="3E8AE487" w14:textId="77777777" w:rsidR="00FC008A" w:rsidRPr="00FC008A" w:rsidRDefault="00FC008A" w:rsidP="00FC008A">
      <w:pPr>
        <w:rPr>
          <w:lang w:val="en-DE"/>
        </w:rPr>
      </w:pPr>
      <w:r w:rsidRPr="00FC008A">
        <w:rPr>
          <w:lang w:val="en-DE"/>
        </w:rPr>
        <w:t>Phase 2 analyzed pairwise relationships across 20 policy documents, computing a 20×20 similarity matrix that revealed strong hydrogen policy coherence (0.84-0.89 similarity), identified the Ammonia White Paper as an outlier (0.26 similarity to other documents), and detected only 3 potential conflicts—indicating overall high policy alignment. The analysis generated interactive visualizations and quantitative coherence metrics by document type and temporal period.</w:t>
      </w:r>
    </w:p>
    <w:p w14:paraId="716DEA74" w14:textId="77777777" w:rsidR="00FC008A" w:rsidRPr="00FC008A" w:rsidRDefault="00FC008A" w:rsidP="00FC008A">
      <w:pPr>
        <w:rPr>
          <w:lang w:val="en-DE"/>
        </w:rPr>
      </w:pPr>
      <w:r w:rsidRPr="00FC008A">
        <w:rPr>
          <w:b/>
          <w:bCs/>
          <w:lang w:val="en-DE"/>
        </w:rPr>
        <w:t>Key Results:</w:t>
      </w:r>
    </w:p>
    <w:p w14:paraId="20C8550F" w14:textId="77777777" w:rsidR="00FC008A" w:rsidRPr="00FC008A" w:rsidRDefault="00FC008A" w:rsidP="00FC008A">
      <w:pPr>
        <w:numPr>
          <w:ilvl w:val="0"/>
          <w:numId w:val="1"/>
        </w:numPr>
        <w:rPr>
          <w:lang w:val="en-DE"/>
        </w:rPr>
      </w:pPr>
      <w:r w:rsidRPr="00FC008A">
        <w:rPr>
          <w:rFonts w:ascii="Segoe UI Emoji" w:hAnsi="Segoe UI Emoji" w:cs="Segoe UI Emoji"/>
          <w:lang w:val="en-DE"/>
        </w:rPr>
        <w:t>✅</w:t>
      </w:r>
      <w:r w:rsidRPr="00FC008A">
        <w:rPr>
          <w:lang w:val="en-DE"/>
        </w:rPr>
        <w:t xml:space="preserve"> Average corpus similarity: 0.58 (good coherence)</w:t>
      </w:r>
    </w:p>
    <w:p w14:paraId="4073F019" w14:textId="77777777" w:rsidR="00FC008A" w:rsidRPr="00FC008A" w:rsidRDefault="00FC008A" w:rsidP="00FC008A">
      <w:pPr>
        <w:numPr>
          <w:ilvl w:val="0"/>
          <w:numId w:val="1"/>
        </w:numPr>
        <w:rPr>
          <w:lang w:val="en-DE"/>
        </w:rPr>
      </w:pPr>
      <w:r w:rsidRPr="00FC008A">
        <w:rPr>
          <w:rFonts w:ascii="Segoe UI Emoji" w:hAnsi="Segoe UI Emoji" w:cs="Segoe UI Emoji"/>
          <w:lang w:val="en-DE"/>
        </w:rPr>
        <w:t>✅</w:t>
      </w:r>
      <w:r w:rsidRPr="00FC008A">
        <w:rPr>
          <w:lang w:val="en-DE"/>
        </w:rPr>
        <w:t xml:space="preserve"> Hydrogen cluster: 4 documents with 0.84-0.89 similarity (excellent alignment)</w:t>
      </w:r>
    </w:p>
    <w:p w14:paraId="3ACECC25" w14:textId="77777777" w:rsidR="00FC008A" w:rsidRPr="00FC008A" w:rsidRDefault="00FC008A" w:rsidP="00FC008A">
      <w:pPr>
        <w:numPr>
          <w:ilvl w:val="0"/>
          <w:numId w:val="1"/>
        </w:numPr>
        <w:rPr>
          <w:lang w:val="en-DE"/>
        </w:rPr>
      </w:pPr>
      <w:r w:rsidRPr="00FC008A">
        <w:rPr>
          <w:rFonts w:ascii="Segoe UI Emoji" w:hAnsi="Segoe UI Emoji" w:cs="Segoe UI Emoji"/>
          <w:lang w:val="en-DE"/>
        </w:rPr>
        <w:lastRenderedPageBreak/>
        <w:t>✅</w:t>
      </w:r>
      <w:r w:rsidRPr="00FC008A">
        <w:rPr>
          <w:lang w:val="en-DE"/>
        </w:rPr>
        <w:t xml:space="preserve"> Most divergent: Ammonia White Paper vs. Economics of Transition (0.26)</w:t>
      </w:r>
    </w:p>
    <w:p w14:paraId="2A7A71D9" w14:textId="77777777" w:rsidR="00FC008A" w:rsidRPr="00FC008A" w:rsidRDefault="00FC008A" w:rsidP="00FC008A">
      <w:pPr>
        <w:numPr>
          <w:ilvl w:val="0"/>
          <w:numId w:val="1"/>
        </w:numPr>
        <w:rPr>
          <w:lang w:val="en-DE"/>
        </w:rPr>
      </w:pPr>
      <w:r w:rsidRPr="00FC008A">
        <w:rPr>
          <w:rFonts w:ascii="Segoe UI Emoji" w:hAnsi="Segoe UI Emoji" w:cs="Segoe UI Emoji"/>
          <w:lang w:val="en-DE"/>
        </w:rPr>
        <w:t>✅</w:t>
      </w:r>
      <w:r w:rsidRPr="00FC008A">
        <w:rPr>
          <w:lang w:val="en-DE"/>
        </w:rPr>
        <w:t xml:space="preserve"> Regulations most coherent within-type (0.66 avg similarity)</w:t>
      </w:r>
    </w:p>
    <w:p w14:paraId="366E5378" w14:textId="77777777" w:rsidR="00FC008A" w:rsidRPr="00FC008A" w:rsidRDefault="00FC008A" w:rsidP="00FC008A">
      <w:pPr>
        <w:numPr>
          <w:ilvl w:val="0"/>
          <w:numId w:val="1"/>
        </w:numPr>
        <w:rPr>
          <w:lang w:val="en-DE"/>
        </w:rPr>
      </w:pPr>
      <w:r w:rsidRPr="00FC008A">
        <w:rPr>
          <w:rFonts w:ascii="Segoe UI Emoji" w:hAnsi="Segoe UI Emoji" w:cs="Segoe UI Emoji"/>
          <w:lang w:val="en-DE"/>
        </w:rPr>
        <w:t>✅</w:t>
      </w:r>
      <w:r w:rsidRPr="00FC008A">
        <w:rPr>
          <w:lang w:val="en-DE"/>
        </w:rPr>
        <w:t xml:space="preserve"> Only 3 conflicts detected (threshold: &lt;0.3 similarity)</w:t>
      </w:r>
    </w:p>
    <w:p w14:paraId="418500EE" w14:textId="77777777" w:rsidR="00FC008A" w:rsidRPr="00FC008A" w:rsidRDefault="00FC008A" w:rsidP="00FC008A">
      <w:pPr>
        <w:rPr>
          <w:lang w:val="en-DE"/>
        </w:rPr>
      </w:pPr>
      <w:r w:rsidRPr="00FC008A">
        <w:rPr>
          <w:lang w:val="en-DE"/>
        </w:rPr>
        <w:pict w14:anchorId="73627EFE">
          <v:rect id="_x0000_i1115" style="width:0;height:1.5pt" o:hralign="center" o:hrstd="t" o:hr="t" fillcolor="#a0a0a0" stroked="f"/>
        </w:pict>
      </w:r>
    </w:p>
    <w:p w14:paraId="2681783D" w14:textId="77777777" w:rsidR="00FC008A" w:rsidRPr="00FC008A" w:rsidRDefault="00FC008A" w:rsidP="00400A87">
      <w:pPr>
        <w:pStyle w:val="Heading2"/>
        <w:rPr>
          <w:lang w:val="en-DE"/>
        </w:rPr>
      </w:pPr>
      <w:bookmarkStart w:id="2" w:name="_Toc219215174"/>
      <w:r w:rsidRPr="00FC008A">
        <w:rPr>
          <w:lang w:val="en-DE"/>
        </w:rPr>
        <w:t>1. Objectives &amp; Methodology</w:t>
      </w:r>
      <w:bookmarkEnd w:id="2"/>
    </w:p>
    <w:p w14:paraId="4FEE8477" w14:textId="77777777" w:rsidR="00FC008A" w:rsidRPr="00FC008A" w:rsidRDefault="00FC008A" w:rsidP="00FC008A">
      <w:pPr>
        <w:rPr>
          <w:b/>
          <w:bCs/>
          <w:lang w:val="en-DE"/>
        </w:rPr>
      </w:pPr>
      <w:r w:rsidRPr="00FC008A">
        <w:rPr>
          <w:b/>
          <w:bCs/>
          <w:lang w:val="en-DE"/>
        </w:rPr>
        <w:t>1.1 Research Questions</w:t>
      </w:r>
    </w:p>
    <w:p w14:paraId="0C5CADF0" w14:textId="77777777" w:rsidR="00FC008A" w:rsidRPr="00FC008A" w:rsidRDefault="00FC008A" w:rsidP="00FC008A">
      <w:pPr>
        <w:numPr>
          <w:ilvl w:val="0"/>
          <w:numId w:val="2"/>
        </w:numPr>
        <w:rPr>
          <w:lang w:val="en-DE"/>
        </w:rPr>
      </w:pPr>
      <w:r w:rsidRPr="00FC008A">
        <w:rPr>
          <w:b/>
          <w:bCs/>
          <w:lang w:val="en-DE"/>
        </w:rPr>
        <w:t>Similarity:</w:t>
      </w:r>
      <w:r w:rsidRPr="00FC008A">
        <w:rPr>
          <w:lang w:val="en-DE"/>
        </w:rPr>
        <w:t xml:space="preserve"> Which policy documents are most/least similar?</w:t>
      </w:r>
    </w:p>
    <w:p w14:paraId="5A898875" w14:textId="77777777" w:rsidR="00FC008A" w:rsidRPr="00FC008A" w:rsidRDefault="00FC008A" w:rsidP="00FC008A">
      <w:pPr>
        <w:numPr>
          <w:ilvl w:val="0"/>
          <w:numId w:val="2"/>
        </w:numPr>
        <w:rPr>
          <w:lang w:val="en-DE"/>
        </w:rPr>
      </w:pPr>
      <w:r w:rsidRPr="00FC008A">
        <w:rPr>
          <w:b/>
          <w:bCs/>
          <w:lang w:val="en-DE"/>
        </w:rPr>
        <w:t>Coherence:</w:t>
      </w:r>
      <w:r w:rsidRPr="00FC008A">
        <w:rPr>
          <w:lang w:val="en-DE"/>
        </w:rPr>
        <w:t xml:space="preserve"> Are policies within the same type (regulation, strategy) aligned?</w:t>
      </w:r>
    </w:p>
    <w:p w14:paraId="6944DA27" w14:textId="77777777" w:rsidR="00FC008A" w:rsidRPr="00FC008A" w:rsidRDefault="00FC008A" w:rsidP="00FC008A">
      <w:pPr>
        <w:numPr>
          <w:ilvl w:val="0"/>
          <w:numId w:val="2"/>
        </w:numPr>
        <w:rPr>
          <w:lang w:val="en-DE"/>
        </w:rPr>
      </w:pPr>
      <w:r w:rsidRPr="00FC008A">
        <w:rPr>
          <w:b/>
          <w:bCs/>
          <w:lang w:val="en-DE"/>
        </w:rPr>
        <w:t>Conflicts:</w:t>
      </w:r>
      <w:r w:rsidRPr="00FC008A">
        <w:rPr>
          <w:lang w:val="en-DE"/>
        </w:rPr>
        <w:t xml:space="preserve"> Do any documents contain contradictory positions?</w:t>
      </w:r>
    </w:p>
    <w:p w14:paraId="1171E85B" w14:textId="77777777" w:rsidR="00FC008A" w:rsidRPr="00FC008A" w:rsidRDefault="00FC008A" w:rsidP="00FC008A">
      <w:pPr>
        <w:numPr>
          <w:ilvl w:val="0"/>
          <w:numId w:val="2"/>
        </w:numPr>
        <w:rPr>
          <w:lang w:val="en-DE"/>
        </w:rPr>
      </w:pPr>
      <w:r w:rsidRPr="00FC008A">
        <w:rPr>
          <w:b/>
          <w:bCs/>
          <w:lang w:val="en-DE"/>
        </w:rPr>
        <w:t>Temporal:</w:t>
      </w:r>
      <w:r w:rsidRPr="00FC008A">
        <w:rPr>
          <w:lang w:val="en-DE"/>
        </w:rPr>
        <w:t xml:space="preserve"> How do policies evolve over time?</w:t>
      </w:r>
    </w:p>
    <w:p w14:paraId="59EBAAE5" w14:textId="77777777" w:rsidR="00FC008A" w:rsidRPr="00FC008A" w:rsidRDefault="00FC008A" w:rsidP="00FC008A">
      <w:pPr>
        <w:numPr>
          <w:ilvl w:val="0"/>
          <w:numId w:val="2"/>
        </w:numPr>
        <w:rPr>
          <w:lang w:val="en-DE"/>
        </w:rPr>
      </w:pPr>
      <w:r w:rsidRPr="00FC008A">
        <w:rPr>
          <w:b/>
          <w:bCs/>
          <w:lang w:val="en-DE"/>
        </w:rPr>
        <w:t>Clusters:</w:t>
      </w:r>
      <w:r w:rsidRPr="00FC008A">
        <w:rPr>
          <w:lang w:val="en-DE"/>
        </w:rPr>
        <w:t xml:space="preserve"> Do natural policy groupings emerge?</w:t>
      </w:r>
    </w:p>
    <w:p w14:paraId="41080A1A" w14:textId="77777777" w:rsidR="00FC008A" w:rsidRPr="00FC008A" w:rsidRDefault="00FC008A" w:rsidP="00FC008A">
      <w:pPr>
        <w:rPr>
          <w:b/>
          <w:bCs/>
          <w:lang w:val="en-DE"/>
        </w:rPr>
      </w:pPr>
      <w:r w:rsidRPr="00FC008A">
        <w:rPr>
          <w:b/>
          <w:bCs/>
          <w:lang w:val="en-DE"/>
        </w:rPr>
        <w:t>1.2 Approach</w:t>
      </w:r>
    </w:p>
    <w:p w14:paraId="6C786B66" w14:textId="77777777" w:rsidR="00FC008A" w:rsidRPr="00FC008A" w:rsidRDefault="00FC008A" w:rsidP="00FC008A">
      <w:pPr>
        <w:rPr>
          <w:lang w:val="en-DE"/>
        </w:rPr>
      </w:pPr>
      <w:r w:rsidRPr="00FC008A">
        <w:rPr>
          <w:b/>
          <w:bCs/>
          <w:lang w:val="en-DE"/>
        </w:rPr>
        <w:t>Document-Level Embeddings:</w:t>
      </w:r>
    </w:p>
    <w:p w14:paraId="62BD0DBB" w14:textId="77777777" w:rsidR="00FC008A" w:rsidRPr="00FC008A" w:rsidRDefault="00FC008A" w:rsidP="00FC008A">
      <w:pPr>
        <w:rPr>
          <w:highlight w:val="green"/>
          <w:lang w:val="en-DE"/>
        </w:rPr>
      </w:pPr>
      <w:r w:rsidRPr="00FC008A">
        <w:rPr>
          <w:highlight w:val="green"/>
          <w:lang w:val="en-DE"/>
        </w:rPr>
        <w:t># Average all chunk embeddings per document</w:t>
      </w:r>
    </w:p>
    <w:p w14:paraId="09C4AB82" w14:textId="77777777" w:rsidR="00FC008A" w:rsidRPr="00FC008A" w:rsidRDefault="00FC008A" w:rsidP="00FC008A">
      <w:pPr>
        <w:rPr>
          <w:highlight w:val="green"/>
          <w:lang w:val="en-DE"/>
        </w:rPr>
      </w:pPr>
      <w:r w:rsidRPr="00FC008A">
        <w:rPr>
          <w:highlight w:val="green"/>
          <w:lang w:val="en-DE"/>
        </w:rPr>
        <w:t xml:space="preserve">doc_embedding = </w:t>
      </w:r>
      <w:proofErr w:type="gramStart"/>
      <w:r w:rsidRPr="00FC008A">
        <w:rPr>
          <w:highlight w:val="green"/>
          <w:lang w:val="en-DE"/>
        </w:rPr>
        <w:t>np.mean</w:t>
      </w:r>
      <w:proofErr w:type="gramEnd"/>
      <w:r w:rsidRPr="00FC008A">
        <w:rPr>
          <w:highlight w:val="green"/>
          <w:lang w:val="en-DE"/>
        </w:rPr>
        <w:t>(chunk_embeddings[</w:t>
      </w:r>
      <w:proofErr w:type="spellStart"/>
      <w:r w:rsidRPr="00FC008A">
        <w:rPr>
          <w:highlight w:val="green"/>
          <w:lang w:val="en-DE"/>
        </w:rPr>
        <w:t>doc_chunks</w:t>
      </w:r>
      <w:proofErr w:type="spellEnd"/>
      <w:r w:rsidRPr="00FC008A">
        <w:rPr>
          <w:highlight w:val="green"/>
          <w:lang w:val="en-DE"/>
        </w:rPr>
        <w:t>], axis=0)</w:t>
      </w:r>
    </w:p>
    <w:p w14:paraId="58F45545" w14:textId="77777777" w:rsidR="00FC008A" w:rsidRPr="00FC008A" w:rsidRDefault="00FC008A" w:rsidP="00FC008A">
      <w:pPr>
        <w:rPr>
          <w:highlight w:val="green"/>
          <w:lang w:val="en-DE"/>
        </w:rPr>
      </w:pPr>
      <w:r w:rsidRPr="00FC008A">
        <w:rPr>
          <w:highlight w:val="green"/>
          <w:lang w:val="en-DE"/>
        </w:rPr>
        <w:t># Normalize for cosine similarity</w:t>
      </w:r>
    </w:p>
    <w:p w14:paraId="30781700" w14:textId="77777777" w:rsidR="00FC008A" w:rsidRPr="00FC008A" w:rsidRDefault="00FC008A" w:rsidP="00FC008A">
      <w:pPr>
        <w:rPr>
          <w:lang w:val="en-DE"/>
        </w:rPr>
      </w:pPr>
      <w:r w:rsidRPr="00FC008A">
        <w:rPr>
          <w:highlight w:val="green"/>
          <w:lang w:val="en-DE"/>
        </w:rPr>
        <w:t>doc_embedding = normalize(doc_embedding)</w:t>
      </w:r>
    </w:p>
    <w:p w14:paraId="0A173A2A" w14:textId="77777777" w:rsidR="00FC008A" w:rsidRPr="00FC008A" w:rsidRDefault="00FC008A" w:rsidP="00FC008A">
      <w:pPr>
        <w:rPr>
          <w:lang w:val="en-DE"/>
        </w:rPr>
      </w:pPr>
      <w:r w:rsidRPr="00FC008A">
        <w:rPr>
          <w:b/>
          <w:bCs/>
          <w:lang w:val="en-DE"/>
        </w:rPr>
        <w:t>Similarity Computation:</w:t>
      </w:r>
    </w:p>
    <w:p w14:paraId="381F0499" w14:textId="77777777" w:rsidR="00FC008A" w:rsidRPr="00FC008A" w:rsidRDefault="00FC008A" w:rsidP="00FC008A">
      <w:pPr>
        <w:rPr>
          <w:lang w:val="en-DE"/>
        </w:rPr>
      </w:pPr>
      <w:proofErr w:type="spellStart"/>
      <w:r w:rsidRPr="00FC008A">
        <w:rPr>
          <w:highlight w:val="green"/>
          <w:lang w:val="en-DE"/>
        </w:rPr>
        <w:t>similarity_matrix</w:t>
      </w:r>
      <w:proofErr w:type="spellEnd"/>
      <w:r w:rsidRPr="00FC008A">
        <w:rPr>
          <w:highlight w:val="green"/>
          <w:lang w:val="en-DE"/>
        </w:rPr>
        <w:t xml:space="preserve"> = </w:t>
      </w:r>
      <w:proofErr w:type="spellStart"/>
      <w:r w:rsidRPr="00FC008A">
        <w:rPr>
          <w:highlight w:val="green"/>
          <w:lang w:val="en-DE"/>
        </w:rPr>
        <w:t>cosine_similarity</w:t>
      </w:r>
      <w:proofErr w:type="spellEnd"/>
      <w:r w:rsidRPr="00FC008A">
        <w:rPr>
          <w:highlight w:val="green"/>
          <w:lang w:val="en-DE"/>
        </w:rPr>
        <w:t>(</w:t>
      </w:r>
      <w:proofErr w:type="spellStart"/>
      <w:r w:rsidRPr="00FC008A">
        <w:rPr>
          <w:highlight w:val="green"/>
          <w:lang w:val="en-DE"/>
        </w:rPr>
        <w:t>doc_embeddings</w:t>
      </w:r>
      <w:proofErr w:type="spellEnd"/>
      <w:r w:rsidRPr="00FC008A">
        <w:rPr>
          <w:highlight w:val="green"/>
          <w:lang w:val="en-DE"/>
        </w:rPr>
        <w:t>)</w:t>
      </w:r>
    </w:p>
    <w:p w14:paraId="190022EC" w14:textId="77777777" w:rsidR="00FC008A" w:rsidRPr="00FC008A" w:rsidRDefault="00FC008A" w:rsidP="00FC008A">
      <w:pPr>
        <w:rPr>
          <w:lang w:val="en-DE"/>
        </w:rPr>
      </w:pPr>
      <w:r w:rsidRPr="00FC008A">
        <w:rPr>
          <w:lang w:val="en-DE"/>
        </w:rPr>
        <w:t># Range: [0, 1] where 1 = identical, 0 = orthogonal</w:t>
      </w:r>
    </w:p>
    <w:p w14:paraId="35487A32" w14:textId="77777777" w:rsidR="00FC008A" w:rsidRPr="00FC008A" w:rsidRDefault="00FC008A" w:rsidP="00FC008A">
      <w:pPr>
        <w:rPr>
          <w:lang w:val="en-DE"/>
        </w:rPr>
      </w:pPr>
      <w:r w:rsidRPr="00FC008A">
        <w:rPr>
          <w:b/>
          <w:bCs/>
          <w:lang w:val="en-DE"/>
        </w:rPr>
        <w:t>Key Insight:</w:t>
      </w:r>
      <w:r w:rsidRPr="00FC008A">
        <w:rPr>
          <w:lang w:val="en-DE"/>
        </w:rPr>
        <w:t xml:space="preserve"> Cosine similarity measures semantic alignment—high similarity suggests policy coherence, low similarity indicates divergent topics or conflicting positions.</w:t>
      </w:r>
    </w:p>
    <w:p w14:paraId="3884AE6D" w14:textId="77777777" w:rsidR="00FC008A" w:rsidRPr="00FC008A" w:rsidRDefault="00FC008A" w:rsidP="00FC008A">
      <w:pPr>
        <w:rPr>
          <w:lang w:val="en-DE"/>
        </w:rPr>
      </w:pPr>
      <w:r w:rsidRPr="00FC008A">
        <w:rPr>
          <w:lang w:val="en-DE"/>
        </w:rPr>
        <w:pict w14:anchorId="24AEC4B8">
          <v:rect id="_x0000_i1116" style="width:0;height:1.5pt" o:hralign="center" o:hrstd="t" o:hr="t" fillcolor="#a0a0a0" stroked="f"/>
        </w:pict>
      </w:r>
    </w:p>
    <w:p w14:paraId="55245267" w14:textId="77777777" w:rsidR="00FC008A" w:rsidRPr="00FC008A" w:rsidRDefault="00FC008A" w:rsidP="00400A87">
      <w:pPr>
        <w:pStyle w:val="Heading2"/>
        <w:rPr>
          <w:lang w:val="en-DE"/>
        </w:rPr>
      </w:pPr>
      <w:bookmarkStart w:id="3" w:name="_Toc219215175"/>
      <w:r w:rsidRPr="00FC008A">
        <w:rPr>
          <w:lang w:val="en-DE"/>
        </w:rPr>
        <w:t>2. Results</w:t>
      </w:r>
      <w:bookmarkEnd w:id="3"/>
    </w:p>
    <w:p w14:paraId="6D7A2C35" w14:textId="77777777" w:rsidR="00FC008A" w:rsidRPr="00FC008A" w:rsidRDefault="00FC008A" w:rsidP="00FC008A">
      <w:pPr>
        <w:rPr>
          <w:b/>
          <w:bCs/>
          <w:lang w:val="en-DE"/>
        </w:rPr>
      </w:pPr>
      <w:r w:rsidRPr="00FC008A">
        <w:rPr>
          <w:b/>
          <w:bCs/>
          <w:lang w:val="en-DE"/>
        </w:rPr>
        <w:t>2.1 Overall Statistics</w:t>
      </w:r>
    </w:p>
    <w:tbl>
      <w:tblPr>
        <w:tblStyle w:val="PlainTable1"/>
        <w:tblW w:w="0" w:type="auto"/>
        <w:tblLook w:val="04A0" w:firstRow="1" w:lastRow="0" w:firstColumn="1" w:lastColumn="0" w:noHBand="0" w:noVBand="1"/>
      </w:tblPr>
      <w:tblGrid>
        <w:gridCol w:w="2138"/>
        <w:gridCol w:w="876"/>
        <w:gridCol w:w="3169"/>
      </w:tblGrid>
      <w:tr w:rsidR="00FC008A" w:rsidRPr="00FC008A" w14:paraId="657C3C57" w14:textId="77777777" w:rsidTr="0040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ED196" w14:textId="77777777" w:rsidR="00FC008A" w:rsidRPr="00FC008A" w:rsidRDefault="00FC008A" w:rsidP="00FC008A">
            <w:pPr>
              <w:spacing w:after="160" w:line="278" w:lineRule="auto"/>
              <w:rPr>
                <w:lang w:val="en-DE"/>
              </w:rPr>
            </w:pPr>
            <w:r w:rsidRPr="00FC008A">
              <w:rPr>
                <w:lang w:val="en-DE"/>
              </w:rPr>
              <w:t>Metric</w:t>
            </w:r>
          </w:p>
        </w:tc>
        <w:tc>
          <w:tcPr>
            <w:tcW w:w="0" w:type="auto"/>
            <w:hideMark/>
          </w:tcPr>
          <w:p w14:paraId="04BB235D"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Value</w:t>
            </w:r>
          </w:p>
        </w:tc>
        <w:tc>
          <w:tcPr>
            <w:tcW w:w="0" w:type="auto"/>
            <w:hideMark/>
          </w:tcPr>
          <w:p w14:paraId="1A485F49"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Interpretation</w:t>
            </w:r>
          </w:p>
        </w:tc>
      </w:tr>
      <w:tr w:rsidR="00FC008A" w:rsidRPr="00FC008A" w14:paraId="4F42BC47"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3B579" w14:textId="77777777" w:rsidR="00FC008A" w:rsidRPr="00FC008A" w:rsidRDefault="00FC008A" w:rsidP="00FC008A">
            <w:pPr>
              <w:spacing w:after="160" w:line="278" w:lineRule="auto"/>
              <w:rPr>
                <w:lang w:val="en-DE"/>
              </w:rPr>
            </w:pPr>
            <w:r w:rsidRPr="00FC008A">
              <w:rPr>
                <w:lang w:val="en-DE"/>
              </w:rPr>
              <w:t>Average Similarity</w:t>
            </w:r>
          </w:p>
        </w:tc>
        <w:tc>
          <w:tcPr>
            <w:tcW w:w="0" w:type="auto"/>
            <w:hideMark/>
          </w:tcPr>
          <w:p w14:paraId="76F5DFA2"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0.5766</w:t>
            </w:r>
          </w:p>
        </w:tc>
        <w:tc>
          <w:tcPr>
            <w:tcW w:w="0" w:type="auto"/>
            <w:hideMark/>
          </w:tcPr>
          <w:p w14:paraId="519153A5"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Good coherence across corpus</w:t>
            </w:r>
          </w:p>
        </w:tc>
      </w:tr>
      <w:tr w:rsidR="00FC008A" w:rsidRPr="00FC008A" w14:paraId="3086175C"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4E3DD9BE" w14:textId="77777777" w:rsidR="00FC008A" w:rsidRPr="00FC008A" w:rsidRDefault="00FC008A" w:rsidP="00FC008A">
            <w:pPr>
              <w:spacing w:after="160" w:line="278" w:lineRule="auto"/>
              <w:rPr>
                <w:lang w:val="en-DE"/>
              </w:rPr>
            </w:pPr>
            <w:r w:rsidRPr="00FC008A">
              <w:rPr>
                <w:lang w:val="en-DE"/>
              </w:rPr>
              <w:t>Std Deviation</w:t>
            </w:r>
          </w:p>
        </w:tc>
        <w:tc>
          <w:tcPr>
            <w:tcW w:w="0" w:type="auto"/>
            <w:hideMark/>
          </w:tcPr>
          <w:p w14:paraId="35D721B8"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0.1420</w:t>
            </w:r>
          </w:p>
        </w:tc>
        <w:tc>
          <w:tcPr>
            <w:tcW w:w="0" w:type="auto"/>
            <w:hideMark/>
          </w:tcPr>
          <w:p w14:paraId="19356590"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Moderate variability</w:t>
            </w:r>
          </w:p>
        </w:tc>
      </w:tr>
      <w:tr w:rsidR="00FC008A" w:rsidRPr="00FC008A" w14:paraId="2364F02A"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AFA4B" w14:textId="77777777" w:rsidR="00FC008A" w:rsidRPr="00FC008A" w:rsidRDefault="00FC008A" w:rsidP="00FC008A">
            <w:pPr>
              <w:spacing w:after="160" w:line="278" w:lineRule="auto"/>
              <w:rPr>
                <w:lang w:val="en-DE"/>
              </w:rPr>
            </w:pPr>
            <w:r w:rsidRPr="00FC008A">
              <w:rPr>
                <w:lang w:val="en-DE"/>
              </w:rPr>
              <w:lastRenderedPageBreak/>
              <w:t>Highest Pair</w:t>
            </w:r>
          </w:p>
        </w:tc>
        <w:tc>
          <w:tcPr>
            <w:tcW w:w="0" w:type="auto"/>
            <w:hideMark/>
          </w:tcPr>
          <w:p w14:paraId="28A0C8DE"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0.8916</w:t>
            </w:r>
          </w:p>
        </w:tc>
        <w:tc>
          <w:tcPr>
            <w:tcW w:w="0" w:type="auto"/>
            <w:hideMark/>
          </w:tcPr>
          <w:p w14:paraId="3B46BA46"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Near-duplicate documents</w:t>
            </w:r>
          </w:p>
        </w:tc>
      </w:tr>
      <w:tr w:rsidR="00FC008A" w:rsidRPr="00FC008A" w14:paraId="4481C8D9"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725E41D6" w14:textId="77777777" w:rsidR="00FC008A" w:rsidRPr="00FC008A" w:rsidRDefault="00FC008A" w:rsidP="00FC008A">
            <w:pPr>
              <w:spacing w:after="160" w:line="278" w:lineRule="auto"/>
              <w:rPr>
                <w:lang w:val="en-DE"/>
              </w:rPr>
            </w:pPr>
            <w:r w:rsidRPr="00FC008A">
              <w:rPr>
                <w:lang w:val="en-DE"/>
              </w:rPr>
              <w:t>Lowest Pair</w:t>
            </w:r>
          </w:p>
        </w:tc>
        <w:tc>
          <w:tcPr>
            <w:tcW w:w="0" w:type="auto"/>
            <w:hideMark/>
          </w:tcPr>
          <w:p w14:paraId="2510B2FE"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0.2556</w:t>
            </w:r>
          </w:p>
        </w:tc>
        <w:tc>
          <w:tcPr>
            <w:tcW w:w="0" w:type="auto"/>
            <w:hideMark/>
          </w:tcPr>
          <w:p w14:paraId="0CAF84AE"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Completely different topics</w:t>
            </w:r>
          </w:p>
        </w:tc>
      </w:tr>
      <w:tr w:rsidR="00FC008A" w:rsidRPr="00FC008A" w14:paraId="53198920"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30B2B" w14:textId="77777777" w:rsidR="00FC008A" w:rsidRPr="00FC008A" w:rsidRDefault="00FC008A" w:rsidP="00FC008A">
            <w:pPr>
              <w:spacing w:after="160" w:line="278" w:lineRule="auto"/>
              <w:rPr>
                <w:lang w:val="en-DE"/>
              </w:rPr>
            </w:pPr>
            <w:r w:rsidRPr="00FC008A">
              <w:rPr>
                <w:lang w:val="en-DE"/>
              </w:rPr>
              <w:t>Conflicts (&lt;0.3)</w:t>
            </w:r>
          </w:p>
        </w:tc>
        <w:tc>
          <w:tcPr>
            <w:tcW w:w="0" w:type="auto"/>
            <w:hideMark/>
          </w:tcPr>
          <w:p w14:paraId="09D03E66"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3 pairs</w:t>
            </w:r>
          </w:p>
        </w:tc>
        <w:tc>
          <w:tcPr>
            <w:tcW w:w="0" w:type="auto"/>
            <w:hideMark/>
          </w:tcPr>
          <w:p w14:paraId="14F6975D"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Very few policy contradictions</w:t>
            </w:r>
          </w:p>
        </w:tc>
      </w:tr>
    </w:tbl>
    <w:p w14:paraId="00422E6C" w14:textId="77777777" w:rsidR="00400A87" w:rsidRDefault="00400A87" w:rsidP="00FC008A">
      <w:pPr>
        <w:rPr>
          <w:b/>
          <w:bCs/>
          <w:lang w:val="en-DE"/>
        </w:rPr>
      </w:pPr>
    </w:p>
    <w:p w14:paraId="15AE6F43" w14:textId="13856A0D" w:rsidR="00FC008A" w:rsidRPr="00FC008A" w:rsidRDefault="00FC008A" w:rsidP="00FC008A">
      <w:pPr>
        <w:rPr>
          <w:b/>
          <w:bCs/>
          <w:lang w:val="en-DE"/>
        </w:rPr>
      </w:pPr>
      <w:r w:rsidRPr="00FC008A">
        <w:rPr>
          <w:b/>
          <w:bCs/>
          <w:lang w:val="en-DE"/>
        </w:rPr>
        <w:t>2.2 Top 5 Most Similar Pairs</w:t>
      </w:r>
    </w:p>
    <w:tbl>
      <w:tblPr>
        <w:tblStyle w:val="PlainTable1"/>
        <w:tblW w:w="0" w:type="auto"/>
        <w:tblLook w:val="04A0" w:firstRow="1" w:lastRow="0" w:firstColumn="1" w:lastColumn="0" w:noHBand="0" w:noVBand="1"/>
      </w:tblPr>
      <w:tblGrid>
        <w:gridCol w:w="777"/>
        <w:gridCol w:w="1634"/>
        <w:gridCol w:w="3101"/>
        <w:gridCol w:w="1243"/>
        <w:gridCol w:w="2261"/>
      </w:tblGrid>
      <w:tr w:rsidR="00FC008A" w:rsidRPr="00FC008A" w14:paraId="695F27C0" w14:textId="77777777" w:rsidTr="0040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F20A0" w14:textId="77777777" w:rsidR="00FC008A" w:rsidRPr="00FC008A" w:rsidRDefault="00FC008A" w:rsidP="00FC008A">
            <w:pPr>
              <w:spacing w:after="160" w:line="278" w:lineRule="auto"/>
              <w:rPr>
                <w:lang w:val="en-DE"/>
              </w:rPr>
            </w:pPr>
            <w:r w:rsidRPr="00FC008A">
              <w:rPr>
                <w:lang w:val="en-DE"/>
              </w:rPr>
              <w:t>Rank</w:t>
            </w:r>
          </w:p>
        </w:tc>
        <w:tc>
          <w:tcPr>
            <w:tcW w:w="0" w:type="auto"/>
            <w:hideMark/>
          </w:tcPr>
          <w:p w14:paraId="73C3784F"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Document 1</w:t>
            </w:r>
          </w:p>
        </w:tc>
        <w:tc>
          <w:tcPr>
            <w:tcW w:w="0" w:type="auto"/>
            <w:hideMark/>
          </w:tcPr>
          <w:p w14:paraId="2CEB54E7"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Document 2</w:t>
            </w:r>
          </w:p>
        </w:tc>
        <w:tc>
          <w:tcPr>
            <w:tcW w:w="0" w:type="auto"/>
            <w:hideMark/>
          </w:tcPr>
          <w:p w14:paraId="5B24F277"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Similarity</w:t>
            </w:r>
          </w:p>
        </w:tc>
        <w:tc>
          <w:tcPr>
            <w:tcW w:w="0" w:type="auto"/>
            <w:hideMark/>
          </w:tcPr>
          <w:p w14:paraId="3376A330"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Analysis</w:t>
            </w:r>
          </w:p>
        </w:tc>
      </w:tr>
      <w:tr w:rsidR="00FC008A" w:rsidRPr="00FC008A" w14:paraId="6A9C76EF"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4DD40" w14:textId="77777777" w:rsidR="00FC008A" w:rsidRPr="00FC008A" w:rsidRDefault="00FC008A" w:rsidP="00FC008A">
            <w:pPr>
              <w:spacing w:after="160" w:line="278" w:lineRule="auto"/>
              <w:rPr>
                <w:lang w:val="en-DE"/>
              </w:rPr>
            </w:pPr>
            <w:r w:rsidRPr="00FC008A">
              <w:rPr>
                <w:lang w:val="en-DE"/>
              </w:rPr>
              <w:t>1</w:t>
            </w:r>
          </w:p>
        </w:tc>
        <w:tc>
          <w:tcPr>
            <w:tcW w:w="0" w:type="auto"/>
            <w:hideMark/>
          </w:tcPr>
          <w:p w14:paraId="3E289453"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EU Hydrogen Strategy</w:t>
            </w:r>
          </w:p>
        </w:tc>
        <w:tc>
          <w:tcPr>
            <w:tcW w:w="0" w:type="auto"/>
            <w:hideMark/>
          </w:tcPr>
          <w:p w14:paraId="35CF1736"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WWF Hydrogen Recommendation</w:t>
            </w:r>
          </w:p>
        </w:tc>
        <w:tc>
          <w:tcPr>
            <w:tcW w:w="0" w:type="auto"/>
            <w:hideMark/>
          </w:tcPr>
          <w:p w14:paraId="64BA420A"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0.89</w:t>
            </w:r>
          </w:p>
        </w:tc>
        <w:tc>
          <w:tcPr>
            <w:tcW w:w="0" w:type="auto"/>
            <w:hideMark/>
          </w:tcPr>
          <w:p w14:paraId="58846827"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Same topic, aligned positions</w:t>
            </w:r>
          </w:p>
        </w:tc>
      </w:tr>
      <w:tr w:rsidR="00FC008A" w:rsidRPr="00FC008A" w14:paraId="6B3A35FF"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0F8B95B4" w14:textId="77777777" w:rsidR="00FC008A" w:rsidRPr="00FC008A" w:rsidRDefault="00FC008A" w:rsidP="00FC008A">
            <w:pPr>
              <w:spacing w:after="160" w:line="278" w:lineRule="auto"/>
              <w:rPr>
                <w:lang w:val="en-DE"/>
              </w:rPr>
            </w:pPr>
            <w:r w:rsidRPr="00FC008A">
              <w:rPr>
                <w:lang w:val="en-DE"/>
              </w:rPr>
              <w:t>2</w:t>
            </w:r>
          </w:p>
        </w:tc>
        <w:tc>
          <w:tcPr>
            <w:tcW w:w="0" w:type="auto"/>
            <w:hideMark/>
          </w:tcPr>
          <w:p w14:paraId="78FADCEC"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EU Hydrogen Strategy</w:t>
            </w:r>
          </w:p>
        </w:tc>
        <w:tc>
          <w:tcPr>
            <w:tcW w:w="0" w:type="auto"/>
            <w:hideMark/>
          </w:tcPr>
          <w:p w14:paraId="4AFA5553"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EU_Hydrogen_Strategy.pdf</w:t>
            </w:r>
          </w:p>
        </w:tc>
        <w:tc>
          <w:tcPr>
            <w:tcW w:w="0" w:type="auto"/>
            <w:hideMark/>
          </w:tcPr>
          <w:p w14:paraId="00A83A48"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0.88</w:t>
            </w:r>
          </w:p>
        </w:tc>
        <w:tc>
          <w:tcPr>
            <w:tcW w:w="0" w:type="auto"/>
            <w:hideMark/>
          </w:tcPr>
          <w:p w14:paraId="50D08990"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Duplicate/variant versions</w:t>
            </w:r>
          </w:p>
        </w:tc>
      </w:tr>
      <w:tr w:rsidR="00FC008A" w:rsidRPr="00FC008A" w14:paraId="262810FB"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67764" w14:textId="77777777" w:rsidR="00FC008A" w:rsidRPr="00FC008A" w:rsidRDefault="00FC008A" w:rsidP="00FC008A">
            <w:pPr>
              <w:spacing w:after="160" w:line="278" w:lineRule="auto"/>
              <w:rPr>
                <w:lang w:val="en-DE"/>
              </w:rPr>
            </w:pPr>
            <w:r w:rsidRPr="00FC008A">
              <w:rPr>
                <w:lang w:val="en-DE"/>
              </w:rPr>
              <w:t>3</w:t>
            </w:r>
          </w:p>
        </w:tc>
        <w:tc>
          <w:tcPr>
            <w:tcW w:w="0" w:type="auto"/>
            <w:hideMark/>
          </w:tcPr>
          <w:p w14:paraId="4B8F05A1"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EU Hydrogen Strategy</w:t>
            </w:r>
          </w:p>
        </w:tc>
        <w:tc>
          <w:tcPr>
            <w:tcW w:w="0" w:type="auto"/>
            <w:hideMark/>
          </w:tcPr>
          <w:p w14:paraId="48D7C435"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Power-X Energy Policy</w:t>
            </w:r>
          </w:p>
        </w:tc>
        <w:tc>
          <w:tcPr>
            <w:tcW w:w="0" w:type="auto"/>
            <w:hideMark/>
          </w:tcPr>
          <w:p w14:paraId="188F137A"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0.85</w:t>
            </w:r>
          </w:p>
        </w:tc>
        <w:tc>
          <w:tcPr>
            <w:tcW w:w="0" w:type="auto"/>
            <w:hideMark/>
          </w:tcPr>
          <w:p w14:paraId="43EAEA37"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H₂ strategy + implementation</w:t>
            </w:r>
          </w:p>
        </w:tc>
      </w:tr>
      <w:tr w:rsidR="00FC008A" w:rsidRPr="00FC008A" w14:paraId="5DCE6F4F"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6A202E38" w14:textId="77777777" w:rsidR="00FC008A" w:rsidRPr="00FC008A" w:rsidRDefault="00FC008A" w:rsidP="00FC008A">
            <w:pPr>
              <w:spacing w:after="160" w:line="278" w:lineRule="auto"/>
              <w:rPr>
                <w:lang w:val="en-DE"/>
              </w:rPr>
            </w:pPr>
            <w:r w:rsidRPr="00FC008A">
              <w:rPr>
                <w:lang w:val="en-DE"/>
              </w:rPr>
              <w:t>4</w:t>
            </w:r>
          </w:p>
        </w:tc>
        <w:tc>
          <w:tcPr>
            <w:tcW w:w="0" w:type="auto"/>
            <w:hideMark/>
          </w:tcPr>
          <w:p w14:paraId="6F9A0DA8"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Power-X Energy Policy</w:t>
            </w:r>
          </w:p>
        </w:tc>
        <w:tc>
          <w:tcPr>
            <w:tcW w:w="0" w:type="auto"/>
            <w:hideMark/>
          </w:tcPr>
          <w:p w14:paraId="040AD4C7"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WWF Hydrogen Recommendation</w:t>
            </w:r>
          </w:p>
        </w:tc>
        <w:tc>
          <w:tcPr>
            <w:tcW w:w="0" w:type="auto"/>
            <w:hideMark/>
          </w:tcPr>
          <w:p w14:paraId="2E919BC1"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0.84</w:t>
            </w:r>
          </w:p>
        </w:tc>
        <w:tc>
          <w:tcPr>
            <w:tcW w:w="0" w:type="auto"/>
            <w:hideMark/>
          </w:tcPr>
          <w:p w14:paraId="2310FD34"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Regulatory + policy alignment</w:t>
            </w:r>
          </w:p>
        </w:tc>
      </w:tr>
      <w:tr w:rsidR="00FC008A" w:rsidRPr="00FC008A" w14:paraId="77F1E4BA"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1051C" w14:textId="77777777" w:rsidR="00FC008A" w:rsidRPr="00FC008A" w:rsidRDefault="00FC008A" w:rsidP="00FC008A">
            <w:pPr>
              <w:spacing w:after="160" w:line="278" w:lineRule="auto"/>
              <w:rPr>
                <w:lang w:val="en-DE"/>
              </w:rPr>
            </w:pPr>
            <w:r w:rsidRPr="00FC008A">
              <w:rPr>
                <w:lang w:val="en-DE"/>
              </w:rPr>
              <w:t>5</w:t>
            </w:r>
          </w:p>
        </w:tc>
        <w:tc>
          <w:tcPr>
            <w:tcW w:w="0" w:type="auto"/>
            <w:hideMark/>
          </w:tcPr>
          <w:p w14:paraId="7D7DF416"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EU Green Deal</w:t>
            </w:r>
          </w:p>
        </w:tc>
        <w:tc>
          <w:tcPr>
            <w:tcW w:w="0" w:type="auto"/>
            <w:hideMark/>
          </w:tcPr>
          <w:p w14:paraId="6409E5ED"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EU Chemical Industry</w:t>
            </w:r>
          </w:p>
        </w:tc>
        <w:tc>
          <w:tcPr>
            <w:tcW w:w="0" w:type="auto"/>
            <w:hideMark/>
          </w:tcPr>
          <w:p w14:paraId="6AC6B1B3"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0.83</w:t>
            </w:r>
          </w:p>
        </w:tc>
        <w:tc>
          <w:tcPr>
            <w:tcW w:w="0" w:type="auto"/>
            <w:hideMark/>
          </w:tcPr>
          <w:p w14:paraId="639C22DA"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Industrial climate integration</w:t>
            </w:r>
          </w:p>
        </w:tc>
      </w:tr>
    </w:tbl>
    <w:p w14:paraId="15E0A41E" w14:textId="77777777" w:rsidR="00FC008A" w:rsidRPr="00FC008A" w:rsidRDefault="00FC008A" w:rsidP="00FC008A">
      <w:pPr>
        <w:rPr>
          <w:lang w:val="en-DE"/>
        </w:rPr>
      </w:pPr>
      <w:r w:rsidRPr="00FC008A">
        <w:rPr>
          <w:b/>
          <w:bCs/>
          <w:lang w:val="en-DE"/>
        </w:rPr>
        <w:t>Finding:</w:t>
      </w:r>
      <w:r w:rsidRPr="00FC008A">
        <w:rPr>
          <w:lang w:val="en-DE"/>
        </w:rPr>
        <w:t xml:space="preserve"> </w:t>
      </w:r>
      <w:r w:rsidRPr="00FC008A">
        <w:rPr>
          <w:b/>
          <w:bCs/>
          <w:lang w:val="en-DE"/>
        </w:rPr>
        <w:t>Hydrogen policy cluster</w:t>
      </w:r>
      <w:r w:rsidRPr="00FC008A">
        <w:rPr>
          <w:lang w:val="en-DE"/>
        </w:rPr>
        <w:t xml:space="preserve"> shows exceptional coherence—4 different document types (strategy, policy, regulation) highly aligned on hydrogen economy.</w:t>
      </w:r>
    </w:p>
    <w:p w14:paraId="6604BFC7" w14:textId="77777777" w:rsidR="00FC008A" w:rsidRPr="00FC008A" w:rsidRDefault="00FC008A" w:rsidP="00FC008A">
      <w:pPr>
        <w:rPr>
          <w:b/>
          <w:bCs/>
          <w:lang w:val="en-DE"/>
        </w:rPr>
      </w:pPr>
      <w:r w:rsidRPr="00FC008A">
        <w:rPr>
          <w:b/>
          <w:bCs/>
          <w:lang w:val="en-DE"/>
        </w:rPr>
        <w:t>2.3 Top 5 Most Divergent Pairs</w:t>
      </w:r>
    </w:p>
    <w:tbl>
      <w:tblPr>
        <w:tblStyle w:val="PlainTable1"/>
        <w:tblW w:w="0" w:type="auto"/>
        <w:tblLook w:val="04A0" w:firstRow="1" w:lastRow="0" w:firstColumn="1" w:lastColumn="0" w:noHBand="0" w:noVBand="1"/>
      </w:tblPr>
      <w:tblGrid>
        <w:gridCol w:w="777"/>
        <w:gridCol w:w="1756"/>
        <w:gridCol w:w="3086"/>
        <w:gridCol w:w="1243"/>
        <w:gridCol w:w="2154"/>
      </w:tblGrid>
      <w:tr w:rsidR="00FC008A" w:rsidRPr="00FC008A" w14:paraId="443939E6" w14:textId="77777777" w:rsidTr="0040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E2DED" w14:textId="77777777" w:rsidR="00FC008A" w:rsidRPr="00FC008A" w:rsidRDefault="00FC008A" w:rsidP="00FC008A">
            <w:pPr>
              <w:spacing w:after="160" w:line="278" w:lineRule="auto"/>
              <w:rPr>
                <w:lang w:val="en-DE"/>
              </w:rPr>
            </w:pPr>
            <w:r w:rsidRPr="00FC008A">
              <w:rPr>
                <w:lang w:val="en-DE"/>
              </w:rPr>
              <w:t>Rank</w:t>
            </w:r>
          </w:p>
        </w:tc>
        <w:tc>
          <w:tcPr>
            <w:tcW w:w="0" w:type="auto"/>
            <w:hideMark/>
          </w:tcPr>
          <w:p w14:paraId="6F74C7DE"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Document 1</w:t>
            </w:r>
          </w:p>
        </w:tc>
        <w:tc>
          <w:tcPr>
            <w:tcW w:w="0" w:type="auto"/>
            <w:hideMark/>
          </w:tcPr>
          <w:p w14:paraId="6E2489A1"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Document 2</w:t>
            </w:r>
          </w:p>
        </w:tc>
        <w:tc>
          <w:tcPr>
            <w:tcW w:w="0" w:type="auto"/>
            <w:hideMark/>
          </w:tcPr>
          <w:p w14:paraId="0AC0DA9B"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Similarity</w:t>
            </w:r>
          </w:p>
        </w:tc>
        <w:tc>
          <w:tcPr>
            <w:tcW w:w="0" w:type="auto"/>
            <w:hideMark/>
          </w:tcPr>
          <w:p w14:paraId="238F1C31"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Analysis</w:t>
            </w:r>
          </w:p>
        </w:tc>
      </w:tr>
      <w:tr w:rsidR="00FC008A" w:rsidRPr="00FC008A" w14:paraId="720C63A8"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F0BF0" w14:textId="77777777" w:rsidR="00FC008A" w:rsidRPr="00FC008A" w:rsidRDefault="00FC008A" w:rsidP="00FC008A">
            <w:pPr>
              <w:spacing w:after="160" w:line="278" w:lineRule="auto"/>
              <w:rPr>
                <w:lang w:val="en-DE"/>
              </w:rPr>
            </w:pPr>
            <w:r w:rsidRPr="00FC008A">
              <w:rPr>
                <w:lang w:val="en-DE"/>
              </w:rPr>
              <w:t>1</w:t>
            </w:r>
          </w:p>
        </w:tc>
        <w:tc>
          <w:tcPr>
            <w:tcW w:w="0" w:type="auto"/>
            <w:hideMark/>
          </w:tcPr>
          <w:p w14:paraId="5929D8CB"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Ammonia White Paper</w:t>
            </w:r>
          </w:p>
        </w:tc>
        <w:tc>
          <w:tcPr>
            <w:tcW w:w="0" w:type="auto"/>
            <w:hideMark/>
          </w:tcPr>
          <w:p w14:paraId="356EBF16"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Economics of Transition</w:t>
            </w:r>
          </w:p>
        </w:tc>
        <w:tc>
          <w:tcPr>
            <w:tcW w:w="0" w:type="auto"/>
            <w:hideMark/>
          </w:tcPr>
          <w:p w14:paraId="74A57293"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0.26</w:t>
            </w:r>
          </w:p>
        </w:tc>
        <w:tc>
          <w:tcPr>
            <w:tcW w:w="0" w:type="auto"/>
            <w:hideMark/>
          </w:tcPr>
          <w:p w14:paraId="0A296B77"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Narrow technical vs. broad economic</w:t>
            </w:r>
          </w:p>
        </w:tc>
      </w:tr>
      <w:tr w:rsidR="00FC008A" w:rsidRPr="00FC008A" w14:paraId="09F4B096"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60582368" w14:textId="77777777" w:rsidR="00FC008A" w:rsidRPr="00FC008A" w:rsidRDefault="00FC008A" w:rsidP="00FC008A">
            <w:pPr>
              <w:spacing w:after="160" w:line="278" w:lineRule="auto"/>
              <w:rPr>
                <w:lang w:val="en-DE"/>
              </w:rPr>
            </w:pPr>
            <w:r w:rsidRPr="00FC008A">
              <w:rPr>
                <w:lang w:val="en-DE"/>
              </w:rPr>
              <w:t>2</w:t>
            </w:r>
          </w:p>
        </w:tc>
        <w:tc>
          <w:tcPr>
            <w:tcW w:w="0" w:type="auto"/>
            <w:hideMark/>
          </w:tcPr>
          <w:p w14:paraId="305344E5"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Ammonia White Paper</w:t>
            </w:r>
          </w:p>
        </w:tc>
        <w:tc>
          <w:tcPr>
            <w:tcW w:w="0" w:type="auto"/>
            <w:hideMark/>
          </w:tcPr>
          <w:p w14:paraId="0586BF31"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Cost-Benefits of Climate</w:t>
            </w:r>
          </w:p>
        </w:tc>
        <w:tc>
          <w:tcPr>
            <w:tcW w:w="0" w:type="auto"/>
            <w:hideMark/>
          </w:tcPr>
          <w:p w14:paraId="1D615E8B"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0.26</w:t>
            </w:r>
          </w:p>
        </w:tc>
        <w:tc>
          <w:tcPr>
            <w:tcW w:w="0" w:type="auto"/>
            <w:hideMark/>
          </w:tcPr>
          <w:p w14:paraId="3B74C6A0"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Technical spec vs. policy analysis</w:t>
            </w:r>
          </w:p>
        </w:tc>
      </w:tr>
      <w:tr w:rsidR="00FC008A" w:rsidRPr="00FC008A" w14:paraId="10D78589"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71069" w14:textId="77777777" w:rsidR="00FC008A" w:rsidRPr="00FC008A" w:rsidRDefault="00FC008A" w:rsidP="00FC008A">
            <w:pPr>
              <w:spacing w:after="160" w:line="278" w:lineRule="auto"/>
              <w:rPr>
                <w:lang w:val="en-DE"/>
              </w:rPr>
            </w:pPr>
            <w:r w:rsidRPr="00FC008A">
              <w:rPr>
                <w:lang w:val="en-DE"/>
              </w:rPr>
              <w:t>3</w:t>
            </w:r>
          </w:p>
        </w:tc>
        <w:tc>
          <w:tcPr>
            <w:tcW w:w="0" w:type="auto"/>
            <w:hideMark/>
          </w:tcPr>
          <w:p w14:paraId="74AD3C2C"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Ammonia White Paper</w:t>
            </w:r>
          </w:p>
        </w:tc>
        <w:tc>
          <w:tcPr>
            <w:tcW w:w="0" w:type="auto"/>
            <w:hideMark/>
          </w:tcPr>
          <w:p w14:paraId="34EA4E62"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Climate Framework Laws</w:t>
            </w:r>
          </w:p>
        </w:tc>
        <w:tc>
          <w:tcPr>
            <w:tcW w:w="0" w:type="auto"/>
            <w:hideMark/>
          </w:tcPr>
          <w:p w14:paraId="1BCDDCBF"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0.29</w:t>
            </w:r>
          </w:p>
        </w:tc>
        <w:tc>
          <w:tcPr>
            <w:tcW w:w="0" w:type="auto"/>
            <w:hideMark/>
          </w:tcPr>
          <w:p w14:paraId="439A4861"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Technical vs. legislative</w:t>
            </w:r>
          </w:p>
        </w:tc>
      </w:tr>
      <w:tr w:rsidR="00FC008A" w:rsidRPr="00FC008A" w14:paraId="6BD125B3"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372A9982" w14:textId="77777777" w:rsidR="00FC008A" w:rsidRPr="00FC008A" w:rsidRDefault="00FC008A" w:rsidP="00FC008A">
            <w:pPr>
              <w:spacing w:after="160" w:line="278" w:lineRule="auto"/>
              <w:rPr>
                <w:lang w:val="en-DE"/>
              </w:rPr>
            </w:pPr>
            <w:r w:rsidRPr="00FC008A">
              <w:rPr>
                <w:lang w:val="en-DE"/>
              </w:rPr>
              <w:t>4</w:t>
            </w:r>
          </w:p>
        </w:tc>
        <w:tc>
          <w:tcPr>
            <w:tcW w:w="0" w:type="auto"/>
            <w:hideMark/>
          </w:tcPr>
          <w:p w14:paraId="784FE7AA"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Ammonia White Paper</w:t>
            </w:r>
          </w:p>
        </w:tc>
        <w:tc>
          <w:tcPr>
            <w:tcW w:w="0" w:type="auto"/>
            <w:hideMark/>
          </w:tcPr>
          <w:p w14:paraId="2C7763FD"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Climate Adaptation &amp; Mitigation</w:t>
            </w:r>
          </w:p>
        </w:tc>
        <w:tc>
          <w:tcPr>
            <w:tcW w:w="0" w:type="auto"/>
            <w:hideMark/>
          </w:tcPr>
          <w:p w14:paraId="7B43A4DE"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0.31</w:t>
            </w:r>
          </w:p>
        </w:tc>
        <w:tc>
          <w:tcPr>
            <w:tcW w:w="0" w:type="auto"/>
            <w:hideMark/>
          </w:tcPr>
          <w:p w14:paraId="6D18CF2F"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Technical vs. strategic</w:t>
            </w:r>
          </w:p>
        </w:tc>
      </w:tr>
      <w:tr w:rsidR="00FC008A" w:rsidRPr="00FC008A" w14:paraId="412FB4CB"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025F5" w14:textId="77777777" w:rsidR="00FC008A" w:rsidRPr="00FC008A" w:rsidRDefault="00FC008A" w:rsidP="00FC008A">
            <w:pPr>
              <w:spacing w:after="160" w:line="278" w:lineRule="auto"/>
              <w:rPr>
                <w:lang w:val="en-DE"/>
              </w:rPr>
            </w:pPr>
            <w:r w:rsidRPr="00FC008A">
              <w:rPr>
                <w:lang w:val="en-DE"/>
              </w:rPr>
              <w:t>5</w:t>
            </w:r>
          </w:p>
        </w:tc>
        <w:tc>
          <w:tcPr>
            <w:tcW w:w="0" w:type="auto"/>
            <w:hideMark/>
          </w:tcPr>
          <w:p w14:paraId="07DD116F"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Economics of Transition</w:t>
            </w:r>
          </w:p>
        </w:tc>
        <w:tc>
          <w:tcPr>
            <w:tcW w:w="0" w:type="auto"/>
            <w:hideMark/>
          </w:tcPr>
          <w:p w14:paraId="46F2723E"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EU_Hydrogen_Strategy.pdf</w:t>
            </w:r>
          </w:p>
        </w:tc>
        <w:tc>
          <w:tcPr>
            <w:tcW w:w="0" w:type="auto"/>
            <w:hideMark/>
          </w:tcPr>
          <w:p w14:paraId="5E1580B9"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0.33</w:t>
            </w:r>
          </w:p>
        </w:tc>
        <w:tc>
          <w:tcPr>
            <w:tcW w:w="0" w:type="auto"/>
            <w:hideMark/>
          </w:tcPr>
          <w:p w14:paraId="79F82EFE"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 xml:space="preserve">Economic </w:t>
            </w:r>
            <w:proofErr w:type="spellStart"/>
            <w:r w:rsidRPr="00FC008A">
              <w:rPr>
                <w:lang w:val="en-DE"/>
              </w:rPr>
              <w:t>modeling</w:t>
            </w:r>
            <w:proofErr w:type="spellEnd"/>
            <w:r w:rsidRPr="00FC008A">
              <w:rPr>
                <w:lang w:val="en-DE"/>
              </w:rPr>
              <w:t xml:space="preserve"> vs. policy</w:t>
            </w:r>
          </w:p>
        </w:tc>
      </w:tr>
    </w:tbl>
    <w:p w14:paraId="5E37A696" w14:textId="77777777" w:rsidR="00FC008A" w:rsidRPr="00FC008A" w:rsidRDefault="00FC008A" w:rsidP="00FC008A">
      <w:pPr>
        <w:rPr>
          <w:lang w:val="en-DE"/>
        </w:rPr>
      </w:pPr>
      <w:r w:rsidRPr="00FC008A">
        <w:rPr>
          <w:b/>
          <w:bCs/>
          <w:lang w:val="en-DE"/>
        </w:rPr>
        <w:t>Finding:</w:t>
      </w:r>
      <w:r w:rsidRPr="00FC008A">
        <w:rPr>
          <w:lang w:val="en-DE"/>
        </w:rPr>
        <w:t xml:space="preserve"> </w:t>
      </w:r>
      <w:r w:rsidRPr="00FC008A">
        <w:rPr>
          <w:b/>
          <w:bCs/>
          <w:lang w:val="en-DE"/>
        </w:rPr>
        <w:t>Ammonia White Paper is a clear outlier</w:t>
      </w:r>
      <w:r w:rsidRPr="00FC008A">
        <w:rPr>
          <w:lang w:val="en-DE"/>
        </w:rPr>
        <w:t>—highly specialized technical document with minimal overlap with other policies. This may indicate:</w:t>
      </w:r>
    </w:p>
    <w:p w14:paraId="17FEB657" w14:textId="77777777" w:rsidR="00FC008A" w:rsidRPr="00FC008A" w:rsidRDefault="00FC008A" w:rsidP="00FC008A">
      <w:pPr>
        <w:numPr>
          <w:ilvl w:val="0"/>
          <w:numId w:val="3"/>
        </w:numPr>
        <w:rPr>
          <w:lang w:val="en-DE"/>
        </w:rPr>
      </w:pPr>
      <w:r w:rsidRPr="00FC008A">
        <w:rPr>
          <w:lang w:val="en-DE"/>
        </w:rPr>
        <w:t>Niche application domain (maritime/industrial)</w:t>
      </w:r>
    </w:p>
    <w:p w14:paraId="21A5E606" w14:textId="77777777" w:rsidR="00FC008A" w:rsidRPr="00FC008A" w:rsidRDefault="00FC008A" w:rsidP="00FC008A">
      <w:pPr>
        <w:numPr>
          <w:ilvl w:val="0"/>
          <w:numId w:val="3"/>
        </w:numPr>
        <w:rPr>
          <w:lang w:val="en-DE"/>
        </w:rPr>
      </w:pPr>
      <w:r w:rsidRPr="00FC008A">
        <w:rPr>
          <w:lang w:val="en-DE"/>
        </w:rPr>
        <w:lastRenderedPageBreak/>
        <w:t>Gap in policy integration</w:t>
      </w:r>
    </w:p>
    <w:p w14:paraId="7476336B" w14:textId="77777777" w:rsidR="00FC008A" w:rsidRPr="00FC008A" w:rsidRDefault="00FC008A" w:rsidP="00FC008A">
      <w:pPr>
        <w:numPr>
          <w:ilvl w:val="0"/>
          <w:numId w:val="3"/>
        </w:numPr>
        <w:rPr>
          <w:lang w:val="en-DE"/>
        </w:rPr>
      </w:pPr>
      <w:r w:rsidRPr="00FC008A">
        <w:rPr>
          <w:lang w:val="en-DE"/>
        </w:rPr>
        <w:t>Technical focus vs. policy framework</w:t>
      </w:r>
    </w:p>
    <w:p w14:paraId="759F7565" w14:textId="77777777" w:rsidR="00FC008A" w:rsidRPr="00FC008A" w:rsidRDefault="00FC008A" w:rsidP="00FC008A">
      <w:pPr>
        <w:rPr>
          <w:b/>
          <w:bCs/>
          <w:lang w:val="en-DE"/>
        </w:rPr>
      </w:pPr>
      <w:r w:rsidRPr="00FC008A">
        <w:rPr>
          <w:b/>
          <w:bCs/>
          <w:lang w:val="en-DE"/>
        </w:rPr>
        <w:t>2.4 Coherence by Document Type</w:t>
      </w:r>
    </w:p>
    <w:tbl>
      <w:tblPr>
        <w:tblStyle w:val="PlainTable1"/>
        <w:tblW w:w="0" w:type="auto"/>
        <w:tblLook w:val="04A0" w:firstRow="1" w:lastRow="0" w:firstColumn="1" w:lastColumn="0" w:noHBand="0" w:noVBand="1"/>
      </w:tblPr>
      <w:tblGrid>
        <w:gridCol w:w="1828"/>
        <w:gridCol w:w="857"/>
        <w:gridCol w:w="3052"/>
        <w:gridCol w:w="2943"/>
      </w:tblGrid>
      <w:tr w:rsidR="00FC008A" w:rsidRPr="00FC008A" w14:paraId="0D3D8CA9" w14:textId="77777777" w:rsidTr="0040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7A8B1" w14:textId="77777777" w:rsidR="00FC008A" w:rsidRPr="00FC008A" w:rsidRDefault="00FC008A" w:rsidP="00FC008A">
            <w:pPr>
              <w:spacing w:after="160" w:line="278" w:lineRule="auto"/>
              <w:rPr>
                <w:lang w:val="en-DE"/>
              </w:rPr>
            </w:pPr>
            <w:r w:rsidRPr="00FC008A">
              <w:rPr>
                <w:lang w:val="en-DE"/>
              </w:rPr>
              <w:t>Document Type</w:t>
            </w:r>
          </w:p>
        </w:tc>
        <w:tc>
          <w:tcPr>
            <w:tcW w:w="0" w:type="auto"/>
            <w:hideMark/>
          </w:tcPr>
          <w:p w14:paraId="00BF51AA"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Count</w:t>
            </w:r>
          </w:p>
        </w:tc>
        <w:tc>
          <w:tcPr>
            <w:tcW w:w="0" w:type="auto"/>
            <w:hideMark/>
          </w:tcPr>
          <w:p w14:paraId="46ACA58C"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Avg Within-Type Similarity</w:t>
            </w:r>
          </w:p>
        </w:tc>
        <w:tc>
          <w:tcPr>
            <w:tcW w:w="0" w:type="auto"/>
            <w:hideMark/>
          </w:tcPr>
          <w:p w14:paraId="6857D970"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Interpretation</w:t>
            </w:r>
          </w:p>
        </w:tc>
      </w:tr>
      <w:tr w:rsidR="00FC008A" w:rsidRPr="00FC008A" w14:paraId="0872749B"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E340" w14:textId="77777777" w:rsidR="00FC008A" w:rsidRPr="00FC008A" w:rsidRDefault="00FC008A" w:rsidP="00FC008A">
            <w:pPr>
              <w:spacing w:after="160" w:line="278" w:lineRule="auto"/>
              <w:rPr>
                <w:lang w:val="en-DE"/>
              </w:rPr>
            </w:pPr>
            <w:r w:rsidRPr="00FC008A">
              <w:rPr>
                <w:lang w:val="en-DE"/>
              </w:rPr>
              <w:t>Policy</w:t>
            </w:r>
          </w:p>
        </w:tc>
        <w:tc>
          <w:tcPr>
            <w:tcW w:w="0" w:type="auto"/>
            <w:hideMark/>
          </w:tcPr>
          <w:p w14:paraId="669FB609"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2</w:t>
            </w:r>
          </w:p>
        </w:tc>
        <w:tc>
          <w:tcPr>
            <w:tcW w:w="0" w:type="auto"/>
            <w:hideMark/>
          </w:tcPr>
          <w:p w14:paraId="1817626B"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0.659</w:t>
            </w:r>
          </w:p>
        </w:tc>
        <w:tc>
          <w:tcPr>
            <w:tcW w:w="0" w:type="auto"/>
            <w:hideMark/>
          </w:tcPr>
          <w:p w14:paraId="542772F8"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Highest internal coherence</w:t>
            </w:r>
          </w:p>
        </w:tc>
      </w:tr>
      <w:tr w:rsidR="00FC008A" w:rsidRPr="00FC008A" w14:paraId="4B0961CF"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29F00FFD" w14:textId="77777777" w:rsidR="00FC008A" w:rsidRPr="00FC008A" w:rsidRDefault="00FC008A" w:rsidP="00FC008A">
            <w:pPr>
              <w:spacing w:after="160" w:line="278" w:lineRule="auto"/>
              <w:rPr>
                <w:lang w:val="en-DE"/>
              </w:rPr>
            </w:pPr>
            <w:r w:rsidRPr="00FC008A">
              <w:rPr>
                <w:lang w:val="en-DE"/>
              </w:rPr>
              <w:t>Regulation</w:t>
            </w:r>
          </w:p>
        </w:tc>
        <w:tc>
          <w:tcPr>
            <w:tcW w:w="0" w:type="auto"/>
            <w:hideMark/>
          </w:tcPr>
          <w:p w14:paraId="79A220CB"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3</w:t>
            </w:r>
          </w:p>
        </w:tc>
        <w:tc>
          <w:tcPr>
            <w:tcW w:w="0" w:type="auto"/>
            <w:hideMark/>
          </w:tcPr>
          <w:p w14:paraId="5BD0FB50"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0.664</w:t>
            </w:r>
          </w:p>
        </w:tc>
        <w:tc>
          <w:tcPr>
            <w:tcW w:w="0" w:type="auto"/>
            <w:hideMark/>
          </w:tcPr>
          <w:p w14:paraId="7B4617BB"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Very consistent frameworks</w:t>
            </w:r>
          </w:p>
        </w:tc>
      </w:tr>
      <w:tr w:rsidR="00FC008A" w:rsidRPr="00FC008A" w14:paraId="2CC2F091"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A2C39" w14:textId="77777777" w:rsidR="00FC008A" w:rsidRPr="00FC008A" w:rsidRDefault="00FC008A" w:rsidP="00FC008A">
            <w:pPr>
              <w:spacing w:after="160" w:line="278" w:lineRule="auto"/>
              <w:rPr>
                <w:lang w:val="en-DE"/>
              </w:rPr>
            </w:pPr>
            <w:r w:rsidRPr="00FC008A">
              <w:rPr>
                <w:lang w:val="en-DE"/>
              </w:rPr>
              <w:t>Legislation</w:t>
            </w:r>
          </w:p>
        </w:tc>
        <w:tc>
          <w:tcPr>
            <w:tcW w:w="0" w:type="auto"/>
            <w:hideMark/>
          </w:tcPr>
          <w:p w14:paraId="357F615F"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8</w:t>
            </w:r>
          </w:p>
        </w:tc>
        <w:tc>
          <w:tcPr>
            <w:tcW w:w="0" w:type="auto"/>
            <w:hideMark/>
          </w:tcPr>
          <w:p w14:paraId="72C74B1B"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0.607</w:t>
            </w:r>
          </w:p>
        </w:tc>
        <w:tc>
          <w:tcPr>
            <w:tcW w:w="0" w:type="auto"/>
            <w:hideMark/>
          </w:tcPr>
          <w:p w14:paraId="62994397"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Good alignment despite size</w:t>
            </w:r>
          </w:p>
        </w:tc>
      </w:tr>
      <w:tr w:rsidR="00FC008A" w:rsidRPr="00FC008A" w14:paraId="1D467C40"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4D93B60E" w14:textId="77777777" w:rsidR="00FC008A" w:rsidRPr="00FC008A" w:rsidRDefault="00FC008A" w:rsidP="00FC008A">
            <w:pPr>
              <w:spacing w:after="160" w:line="278" w:lineRule="auto"/>
              <w:rPr>
                <w:lang w:val="en-DE"/>
              </w:rPr>
            </w:pPr>
            <w:r w:rsidRPr="00FC008A">
              <w:rPr>
                <w:lang w:val="en-DE"/>
              </w:rPr>
              <w:t>Strategy</w:t>
            </w:r>
          </w:p>
        </w:tc>
        <w:tc>
          <w:tcPr>
            <w:tcW w:w="0" w:type="auto"/>
            <w:hideMark/>
          </w:tcPr>
          <w:p w14:paraId="36BC0696"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5</w:t>
            </w:r>
          </w:p>
        </w:tc>
        <w:tc>
          <w:tcPr>
            <w:tcW w:w="0" w:type="auto"/>
            <w:hideMark/>
          </w:tcPr>
          <w:p w14:paraId="6655779D"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0.581</w:t>
            </w:r>
          </w:p>
        </w:tc>
        <w:tc>
          <w:tcPr>
            <w:tcW w:w="0" w:type="auto"/>
            <w:hideMark/>
          </w:tcPr>
          <w:p w14:paraId="77DABB0B"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Reasonable coherence</w:t>
            </w:r>
          </w:p>
        </w:tc>
      </w:tr>
    </w:tbl>
    <w:p w14:paraId="3419626A" w14:textId="77777777" w:rsidR="00FC008A" w:rsidRPr="00FC008A" w:rsidRDefault="00FC008A" w:rsidP="00FC008A">
      <w:pPr>
        <w:rPr>
          <w:lang w:val="en-DE"/>
        </w:rPr>
      </w:pPr>
      <w:r w:rsidRPr="00FC008A">
        <w:rPr>
          <w:b/>
          <w:bCs/>
          <w:lang w:val="en-DE"/>
        </w:rPr>
        <w:t>Finding:</w:t>
      </w:r>
      <w:r w:rsidRPr="00FC008A">
        <w:rPr>
          <w:lang w:val="en-DE"/>
        </w:rPr>
        <w:t xml:space="preserve"> All document types show strong internal coherence (&gt;0.58). Regulations and policies are most aligned, suggesting standardized approaches within these categories.</w:t>
      </w:r>
    </w:p>
    <w:p w14:paraId="4CE15B11" w14:textId="77777777" w:rsidR="00FC008A" w:rsidRPr="00FC008A" w:rsidRDefault="00FC008A" w:rsidP="00FC008A">
      <w:pPr>
        <w:rPr>
          <w:lang w:val="en-DE"/>
        </w:rPr>
      </w:pPr>
      <w:r w:rsidRPr="00FC008A">
        <w:rPr>
          <w:lang w:val="en-DE"/>
        </w:rPr>
        <w:pict w14:anchorId="5FBD96CA">
          <v:rect id="_x0000_i1117" style="width:0;height:1.5pt" o:hralign="center" o:hrstd="t" o:hr="t" fillcolor="#a0a0a0" stroked="f"/>
        </w:pict>
      </w:r>
    </w:p>
    <w:p w14:paraId="7C6F7DDA" w14:textId="77777777" w:rsidR="00FC008A" w:rsidRPr="00FC008A" w:rsidRDefault="00FC008A" w:rsidP="00400A87">
      <w:pPr>
        <w:pStyle w:val="Heading2"/>
        <w:rPr>
          <w:lang w:val="en-DE"/>
        </w:rPr>
      </w:pPr>
      <w:bookmarkStart w:id="4" w:name="_Toc219215176"/>
      <w:r w:rsidRPr="00FC008A">
        <w:rPr>
          <w:lang w:val="en-DE"/>
        </w:rPr>
        <w:t>3. Visualizations</w:t>
      </w:r>
      <w:bookmarkEnd w:id="4"/>
    </w:p>
    <w:p w14:paraId="5C3C1CDD" w14:textId="77777777" w:rsidR="00FC008A" w:rsidRPr="00FC008A" w:rsidRDefault="00FC008A" w:rsidP="00FC008A">
      <w:pPr>
        <w:rPr>
          <w:b/>
          <w:bCs/>
          <w:lang w:val="en-DE"/>
        </w:rPr>
      </w:pPr>
      <w:r w:rsidRPr="00FC008A">
        <w:rPr>
          <w:b/>
          <w:bCs/>
          <w:lang w:val="en-DE"/>
        </w:rPr>
        <w:t>3.1 Similarity Heatmap</w:t>
      </w:r>
    </w:p>
    <w:p w14:paraId="092C301E" w14:textId="77777777" w:rsidR="00FC008A" w:rsidRPr="00FC008A" w:rsidRDefault="00FC008A" w:rsidP="00FC008A">
      <w:pPr>
        <w:rPr>
          <w:lang w:val="en-DE"/>
        </w:rPr>
      </w:pPr>
      <w:r w:rsidRPr="00FC008A">
        <w:rPr>
          <w:b/>
          <w:bCs/>
          <w:lang w:val="en-DE"/>
        </w:rPr>
        <w:t>Interpretation:</w:t>
      </w:r>
    </w:p>
    <w:p w14:paraId="7F3E9C9A" w14:textId="77777777" w:rsidR="00FC008A" w:rsidRPr="00FC008A" w:rsidRDefault="00FC008A" w:rsidP="00FC008A">
      <w:pPr>
        <w:numPr>
          <w:ilvl w:val="0"/>
          <w:numId w:val="4"/>
        </w:numPr>
        <w:rPr>
          <w:lang w:val="en-DE"/>
        </w:rPr>
      </w:pPr>
      <w:r w:rsidRPr="00FC008A">
        <w:rPr>
          <w:b/>
          <w:bCs/>
          <w:lang w:val="en-DE"/>
        </w:rPr>
        <w:t>Green (high similarity):</w:t>
      </w:r>
      <w:r w:rsidRPr="00FC008A">
        <w:rPr>
          <w:lang w:val="en-DE"/>
        </w:rPr>
        <w:t xml:space="preserve"> Top-right cluster shows hydrogen documents (EU Strategy, WWF, Power-X)</w:t>
      </w:r>
    </w:p>
    <w:p w14:paraId="200AB882" w14:textId="77777777" w:rsidR="00FC008A" w:rsidRPr="00FC008A" w:rsidRDefault="00FC008A" w:rsidP="00FC008A">
      <w:pPr>
        <w:numPr>
          <w:ilvl w:val="0"/>
          <w:numId w:val="4"/>
        </w:numPr>
        <w:rPr>
          <w:lang w:val="en-DE"/>
        </w:rPr>
      </w:pPr>
      <w:r w:rsidRPr="00FC008A">
        <w:rPr>
          <w:b/>
          <w:bCs/>
          <w:lang w:val="en-DE"/>
        </w:rPr>
        <w:t>Yellow (moderate):</w:t>
      </w:r>
      <w:r w:rsidRPr="00FC008A">
        <w:rPr>
          <w:lang w:val="en-DE"/>
        </w:rPr>
        <w:t xml:space="preserve"> Most document pairs in 0.4-0.6 range</w:t>
      </w:r>
    </w:p>
    <w:p w14:paraId="565510BE" w14:textId="77777777" w:rsidR="00FC008A" w:rsidRPr="00FC008A" w:rsidRDefault="00FC008A" w:rsidP="00FC008A">
      <w:pPr>
        <w:numPr>
          <w:ilvl w:val="0"/>
          <w:numId w:val="4"/>
        </w:numPr>
        <w:rPr>
          <w:lang w:val="en-DE"/>
        </w:rPr>
      </w:pPr>
      <w:r w:rsidRPr="00FC008A">
        <w:rPr>
          <w:b/>
          <w:bCs/>
          <w:lang w:val="en-DE"/>
        </w:rPr>
        <w:t>Red (low):</w:t>
      </w:r>
      <w:r w:rsidRPr="00FC008A">
        <w:rPr>
          <w:lang w:val="en-DE"/>
        </w:rPr>
        <w:t xml:space="preserve"> Bottom-left corner shows Ammonia White Paper + Economics diverging from others</w:t>
      </w:r>
    </w:p>
    <w:p w14:paraId="187027BC" w14:textId="77777777" w:rsidR="00FC008A" w:rsidRPr="00FC008A" w:rsidRDefault="00FC008A" w:rsidP="00FC008A">
      <w:pPr>
        <w:rPr>
          <w:lang w:val="en-DE"/>
        </w:rPr>
      </w:pPr>
      <w:r w:rsidRPr="00FC008A">
        <w:rPr>
          <w:b/>
          <w:bCs/>
          <w:lang w:val="en-DE"/>
        </w:rPr>
        <w:t>Key Patterns:</w:t>
      </w:r>
    </w:p>
    <w:p w14:paraId="21B1218E" w14:textId="77777777" w:rsidR="00FC008A" w:rsidRPr="00FC008A" w:rsidRDefault="00FC008A" w:rsidP="00FC008A">
      <w:pPr>
        <w:numPr>
          <w:ilvl w:val="0"/>
          <w:numId w:val="5"/>
        </w:numPr>
        <w:rPr>
          <w:lang w:val="en-DE"/>
        </w:rPr>
      </w:pPr>
      <w:r w:rsidRPr="00FC008A">
        <w:rPr>
          <w:lang w:val="en-DE"/>
        </w:rPr>
        <w:t>Clear diagonal band of high similarity → document families</w:t>
      </w:r>
    </w:p>
    <w:p w14:paraId="2360F84A" w14:textId="77777777" w:rsidR="00FC008A" w:rsidRPr="00FC008A" w:rsidRDefault="00FC008A" w:rsidP="00FC008A">
      <w:pPr>
        <w:numPr>
          <w:ilvl w:val="0"/>
          <w:numId w:val="5"/>
        </w:numPr>
        <w:rPr>
          <w:lang w:val="en-DE"/>
        </w:rPr>
      </w:pPr>
      <w:r w:rsidRPr="00FC008A">
        <w:rPr>
          <w:lang w:val="en-DE"/>
        </w:rPr>
        <w:t>Hydrogen cluster forms tight green box</w:t>
      </w:r>
    </w:p>
    <w:p w14:paraId="5A21EF18" w14:textId="77777777" w:rsidR="00FC008A" w:rsidRPr="00FC008A" w:rsidRDefault="00FC008A" w:rsidP="00FC008A">
      <w:pPr>
        <w:numPr>
          <w:ilvl w:val="0"/>
          <w:numId w:val="5"/>
        </w:numPr>
        <w:rPr>
          <w:lang w:val="en-DE"/>
        </w:rPr>
      </w:pPr>
      <w:r w:rsidRPr="00FC008A">
        <w:rPr>
          <w:lang w:val="en-DE"/>
        </w:rPr>
        <w:t>Ammonia row/column predominantly orange/red</w:t>
      </w:r>
    </w:p>
    <w:p w14:paraId="62DE5F1B" w14:textId="77777777" w:rsidR="00FC008A" w:rsidRPr="00FC008A" w:rsidRDefault="00FC008A" w:rsidP="00FC008A">
      <w:pPr>
        <w:rPr>
          <w:b/>
          <w:bCs/>
          <w:lang w:val="en-DE"/>
        </w:rPr>
      </w:pPr>
      <w:r w:rsidRPr="00FC008A">
        <w:rPr>
          <w:b/>
          <w:bCs/>
          <w:lang w:val="en-DE"/>
        </w:rPr>
        <w:t>3.2 Hierarchical Clustering Dendrogram</w:t>
      </w:r>
    </w:p>
    <w:p w14:paraId="07F38486" w14:textId="77777777" w:rsidR="00FC008A" w:rsidRPr="00FC008A" w:rsidRDefault="00FC008A" w:rsidP="00FC008A">
      <w:pPr>
        <w:rPr>
          <w:lang w:val="en-DE"/>
        </w:rPr>
      </w:pPr>
      <w:r w:rsidRPr="00FC008A">
        <w:rPr>
          <w:b/>
          <w:bCs/>
          <w:lang w:val="en-DE"/>
        </w:rPr>
        <w:t>Identified Clusters:</w:t>
      </w:r>
    </w:p>
    <w:p w14:paraId="242FC9DF" w14:textId="77777777" w:rsidR="00FC008A" w:rsidRPr="00FC008A" w:rsidRDefault="00FC008A" w:rsidP="00FC008A">
      <w:pPr>
        <w:numPr>
          <w:ilvl w:val="0"/>
          <w:numId w:val="6"/>
        </w:numPr>
        <w:rPr>
          <w:lang w:val="en-DE"/>
        </w:rPr>
      </w:pPr>
      <w:r w:rsidRPr="00FC008A">
        <w:rPr>
          <w:b/>
          <w:bCs/>
          <w:lang w:val="en-DE"/>
        </w:rPr>
        <w:t>Hydrogen Cluster</w:t>
      </w:r>
      <w:r w:rsidRPr="00FC008A">
        <w:rPr>
          <w:lang w:val="en-DE"/>
        </w:rPr>
        <w:t xml:space="preserve"> (4 docs): EU H₂ Strategy, WWF, Power-X, EU H₂ summary</w:t>
      </w:r>
    </w:p>
    <w:p w14:paraId="58602489" w14:textId="77777777" w:rsidR="00FC008A" w:rsidRPr="00FC008A" w:rsidRDefault="00FC008A" w:rsidP="00FC008A">
      <w:pPr>
        <w:numPr>
          <w:ilvl w:val="0"/>
          <w:numId w:val="6"/>
        </w:numPr>
        <w:rPr>
          <w:lang w:val="en-DE"/>
        </w:rPr>
      </w:pPr>
      <w:r w:rsidRPr="00FC008A">
        <w:rPr>
          <w:b/>
          <w:bCs/>
          <w:lang w:val="en-DE"/>
        </w:rPr>
        <w:t>Climate/Emissions Cluster</w:t>
      </w:r>
      <w:r w:rsidRPr="00FC008A">
        <w:rPr>
          <w:lang w:val="en-DE"/>
        </w:rPr>
        <w:t xml:space="preserve"> (5 docs): Carbon emissions, CBAM, Climate frameworks</w:t>
      </w:r>
    </w:p>
    <w:p w14:paraId="7B668245" w14:textId="77777777" w:rsidR="00FC008A" w:rsidRPr="00FC008A" w:rsidRDefault="00FC008A" w:rsidP="00FC008A">
      <w:pPr>
        <w:numPr>
          <w:ilvl w:val="0"/>
          <w:numId w:val="6"/>
        </w:numPr>
        <w:rPr>
          <w:lang w:val="en-DE"/>
        </w:rPr>
      </w:pPr>
      <w:r w:rsidRPr="00FC008A">
        <w:rPr>
          <w:b/>
          <w:bCs/>
          <w:lang w:val="en-DE"/>
        </w:rPr>
        <w:t>Energy Transition Cluster</w:t>
      </w:r>
      <w:r w:rsidRPr="00FC008A">
        <w:rPr>
          <w:lang w:val="en-DE"/>
        </w:rPr>
        <w:t xml:space="preserve"> (6 docs): Renewable directives, energy transitions</w:t>
      </w:r>
    </w:p>
    <w:p w14:paraId="26A07D7D" w14:textId="77777777" w:rsidR="00FC008A" w:rsidRPr="00FC008A" w:rsidRDefault="00FC008A" w:rsidP="00FC008A">
      <w:pPr>
        <w:numPr>
          <w:ilvl w:val="0"/>
          <w:numId w:val="6"/>
        </w:numPr>
        <w:rPr>
          <w:lang w:val="en-DE"/>
        </w:rPr>
      </w:pPr>
      <w:r w:rsidRPr="00FC008A">
        <w:rPr>
          <w:b/>
          <w:bCs/>
          <w:lang w:val="en-DE"/>
        </w:rPr>
        <w:t>Outliers</w:t>
      </w:r>
      <w:r w:rsidRPr="00FC008A">
        <w:rPr>
          <w:lang w:val="en-DE"/>
        </w:rPr>
        <w:t xml:space="preserve"> (2 docs): Ammonia White Paper, Economics of Transition</w:t>
      </w:r>
    </w:p>
    <w:p w14:paraId="75FAF7F4" w14:textId="77777777" w:rsidR="00FC008A" w:rsidRPr="00FC008A" w:rsidRDefault="00FC008A" w:rsidP="00FC008A">
      <w:pPr>
        <w:rPr>
          <w:lang w:val="en-DE"/>
        </w:rPr>
      </w:pPr>
      <w:r w:rsidRPr="00FC008A">
        <w:rPr>
          <w:b/>
          <w:bCs/>
          <w:lang w:val="en-DE"/>
        </w:rPr>
        <w:lastRenderedPageBreak/>
        <w:t>Finding:</w:t>
      </w:r>
      <w:r w:rsidRPr="00FC008A">
        <w:rPr>
          <w:lang w:val="en-DE"/>
        </w:rPr>
        <w:t xml:space="preserve"> Natural groupings emerge without supervision—validates that embeddings capture thematic structure.</w:t>
      </w:r>
    </w:p>
    <w:p w14:paraId="380739C9" w14:textId="77777777" w:rsidR="00FC008A" w:rsidRPr="00FC008A" w:rsidRDefault="00FC008A" w:rsidP="00FC008A">
      <w:pPr>
        <w:rPr>
          <w:lang w:val="en-DE"/>
        </w:rPr>
      </w:pPr>
      <w:r w:rsidRPr="00FC008A">
        <w:rPr>
          <w:lang w:val="en-DE"/>
        </w:rPr>
        <w:pict w14:anchorId="074EBC52">
          <v:rect id="_x0000_i1118" style="width:0;height:1.5pt" o:hralign="center" o:hrstd="t" o:hr="t" fillcolor="#a0a0a0" stroked="f"/>
        </w:pict>
      </w:r>
    </w:p>
    <w:p w14:paraId="0840AE76" w14:textId="77777777" w:rsidR="00FC008A" w:rsidRPr="00FC008A" w:rsidRDefault="00FC008A" w:rsidP="00400A87">
      <w:pPr>
        <w:pStyle w:val="Heading2"/>
        <w:rPr>
          <w:lang w:val="en-DE"/>
        </w:rPr>
      </w:pPr>
      <w:bookmarkStart w:id="5" w:name="_Toc219215177"/>
      <w:r w:rsidRPr="00FC008A">
        <w:rPr>
          <w:lang w:val="en-DE"/>
        </w:rPr>
        <w:t>4. Analysis Deep Dives</w:t>
      </w:r>
      <w:bookmarkEnd w:id="5"/>
    </w:p>
    <w:p w14:paraId="3471A18F" w14:textId="77777777" w:rsidR="00FC008A" w:rsidRPr="00FC008A" w:rsidRDefault="00FC008A" w:rsidP="00FC008A">
      <w:pPr>
        <w:rPr>
          <w:b/>
          <w:bCs/>
          <w:lang w:val="en-DE"/>
        </w:rPr>
      </w:pPr>
      <w:r w:rsidRPr="00FC008A">
        <w:rPr>
          <w:b/>
          <w:bCs/>
          <w:lang w:val="en-DE"/>
        </w:rPr>
        <w:t>4.1 Hydrogen Policy Coherence</w:t>
      </w:r>
    </w:p>
    <w:p w14:paraId="064FC9BD" w14:textId="77777777" w:rsidR="00FC008A" w:rsidRPr="00FC008A" w:rsidRDefault="00FC008A" w:rsidP="00FC008A">
      <w:pPr>
        <w:rPr>
          <w:lang w:val="en-DE"/>
        </w:rPr>
      </w:pPr>
      <w:r w:rsidRPr="00FC008A">
        <w:rPr>
          <w:b/>
          <w:bCs/>
          <w:lang w:val="en-DE"/>
        </w:rPr>
        <w:t>Observation:</w:t>
      </w:r>
      <w:r w:rsidRPr="00FC008A">
        <w:rPr>
          <w:lang w:val="en-DE"/>
        </w:rPr>
        <w:t xml:space="preserve"> 4 hydrogen documents show 0.84-0.89 similarity despite different authors (EU, WWF), types (strategy, policy, regulation), and years (2020-2024).</w:t>
      </w:r>
    </w:p>
    <w:p w14:paraId="3DFB0285" w14:textId="77777777" w:rsidR="00FC008A" w:rsidRPr="00FC008A" w:rsidRDefault="00FC008A" w:rsidP="00FC008A">
      <w:pPr>
        <w:rPr>
          <w:lang w:val="en-DE"/>
        </w:rPr>
      </w:pPr>
      <w:r w:rsidRPr="00FC008A">
        <w:rPr>
          <w:b/>
          <w:bCs/>
          <w:lang w:val="en-DE"/>
        </w:rPr>
        <w:t>Implications:</w:t>
      </w:r>
    </w:p>
    <w:p w14:paraId="619C7E42" w14:textId="77777777" w:rsidR="00FC008A" w:rsidRPr="00FC008A" w:rsidRDefault="00FC008A" w:rsidP="00FC008A">
      <w:pPr>
        <w:numPr>
          <w:ilvl w:val="0"/>
          <w:numId w:val="7"/>
        </w:numPr>
        <w:rPr>
          <w:lang w:val="en-DE"/>
        </w:rPr>
      </w:pPr>
      <w:r w:rsidRPr="00FC008A">
        <w:rPr>
          <w:rFonts w:ascii="Segoe UI Emoji" w:hAnsi="Segoe UI Emoji" w:cs="Segoe UI Emoji"/>
          <w:lang w:val="en-DE"/>
        </w:rPr>
        <w:t>✅</w:t>
      </w:r>
      <w:r w:rsidRPr="00FC008A">
        <w:rPr>
          <w:lang w:val="en-DE"/>
        </w:rPr>
        <w:t xml:space="preserve"> Strong policy consensus on hydrogen economy</w:t>
      </w:r>
    </w:p>
    <w:p w14:paraId="4BA490ED" w14:textId="77777777" w:rsidR="00FC008A" w:rsidRPr="00FC008A" w:rsidRDefault="00FC008A" w:rsidP="00FC008A">
      <w:pPr>
        <w:numPr>
          <w:ilvl w:val="0"/>
          <w:numId w:val="7"/>
        </w:numPr>
        <w:rPr>
          <w:lang w:val="en-DE"/>
        </w:rPr>
      </w:pPr>
      <w:r w:rsidRPr="00FC008A">
        <w:rPr>
          <w:rFonts w:ascii="Segoe UI Emoji" w:hAnsi="Segoe UI Emoji" w:cs="Segoe UI Emoji"/>
          <w:lang w:val="en-DE"/>
        </w:rPr>
        <w:t>✅</w:t>
      </w:r>
      <w:r w:rsidRPr="00FC008A">
        <w:rPr>
          <w:lang w:val="en-DE"/>
        </w:rPr>
        <w:t xml:space="preserve"> Cross-stakeholder alignment (government + NGO)</w:t>
      </w:r>
    </w:p>
    <w:p w14:paraId="0358C3F8" w14:textId="77777777" w:rsidR="00FC008A" w:rsidRPr="00FC008A" w:rsidRDefault="00FC008A" w:rsidP="00FC008A">
      <w:pPr>
        <w:numPr>
          <w:ilvl w:val="0"/>
          <w:numId w:val="7"/>
        </w:numPr>
        <w:rPr>
          <w:lang w:val="en-DE"/>
        </w:rPr>
      </w:pPr>
      <w:r w:rsidRPr="00FC008A">
        <w:rPr>
          <w:rFonts w:ascii="Segoe UI Emoji" w:hAnsi="Segoe UI Emoji" w:cs="Segoe UI Emoji"/>
          <w:lang w:val="en-DE"/>
        </w:rPr>
        <w:t>✅</w:t>
      </w:r>
      <w:r w:rsidRPr="00FC008A">
        <w:rPr>
          <w:lang w:val="en-DE"/>
        </w:rPr>
        <w:t xml:space="preserve"> Implementation (Power-X regulation) consistent with strategy</w:t>
      </w:r>
    </w:p>
    <w:p w14:paraId="7F62BBD6" w14:textId="77777777" w:rsidR="00FC008A" w:rsidRPr="00FC008A" w:rsidRDefault="00FC008A" w:rsidP="00FC008A">
      <w:pPr>
        <w:numPr>
          <w:ilvl w:val="0"/>
          <w:numId w:val="7"/>
        </w:numPr>
        <w:rPr>
          <w:lang w:val="en-DE"/>
        </w:rPr>
      </w:pPr>
      <w:r w:rsidRPr="00FC008A">
        <w:rPr>
          <w:rFonts w:ascii="Segoe UI Symbol" w:hAnsi="Segoe UI Symbol" w:cs="Segoe UI Symbol"/>
          <w:lang w:val="en-DE"/>
        </w:rPr>
        <w:t>⚠</w:t>
      </w:r>
      <w:r w:rsidRPr="00FC008A">
        <w:rPr>
          <w:lang w:val="en-DE"/>
        </w:rPr>
        <w:t>️ May indicate echo chamber or limited policy diversity</w:t>
      </w:r>
    </w:p>
    <w:p w14:paraId="09CCEA2C" w14:textId="77777777" w:rsidR="00FC008A" w:rsidRPr="00FC008A" w:rsidRDefault="00FC008A" w:rsidP="00FC008A">
      <w:pPr>
        <w:rPr>
          <w:b/>
          <w:bCs/>
          <w:lang w:val="en-DE"/>
        </w:rPr>
      </w:pPr>
      <w:r w:rsidRPr="00FC008A">
        <w:rPr>
          <w:b/>
          <w:bCs/>
          <w:lang w:val="en-DE"/>
        </w:rPr>
        <w:t>4.2 Ammonia White Paper Isolation</w:t>
      </w:r>
    </w:p>
    <w:p w14:paraId="15403CFB" w14:textId="77777777" w:rsidR="00FC008A" w:rsidRPr="00FC008A" w:rsidRDefault="00FC008A" w:rsidP="00FC008A">
      <w:pPr>
        <w:rPr>
          <w:lang w:val="en-DE"/>
        </w:rPr>
      </w:pPr>
      <w:r w:rsidRPr="00FC008A">
        <w:rPr>
          <w:b/>
          <w:bCs/>
          <w:lang w:val="en-DE"/>
        </w:rPr>
        <w:t>Statistics:</w:t>
      </w:r>
    </w:p>
    <w:p w14:paraId="5C7015FD" w14:textId="77777777" w:rsidR="00FC008A" w:rsidRPr="00FC008A" w:rsidRDefault="00FC008A" w:rsidP="00FC008A">
      <w:pPr>
        <w:numPr>
          <w:ilvl w:val="0"/>
          <w:numId w:val="8"/>
        </w:numPr>
        <w:rPr>
          <w:lang w:val="en-DE"/>
        </w:rPr>
      </w:pPr>
      <w:r w:rsidRPr="00FC008A">
        <w:rPr>
          <w:lang w:val="en-DE"/>
        </w:rPr>
        <w:t>Average similarity to other docs: 0.38 (vs. corpus avg 0.58)</w:t>
      </w:r>
    </w:p>
    <w:p w14:paraId="53087C93" w14:textId="77777777" w:rsidR="00FC008A" w:rsidRPr="00FC008A" w:rsidRDefault="00FC008A" w:rsidP="00FC008A">
      <w:pPr>
        <w:numPr>
          <w:ilvl w:val="0"/>
          <w:numId w:val="8"/>
        </w:numPr>
        <w:rPr>
          <w:lang w:val="en-DE"/>
        </w:rPr>
      </w:pPr>
      <w:r w:rsidRPr="00FC008A">
        <w:rPr>
          <w:lang w:val="en-DE"/>
        </w:rPr>
        <w:t>4 of 5 lowest similarities involve Ammonia document</w:t>
      </w:r>
    </w:p>
    <w:p w14:paraId="07A0024D" w14:textId="77777777" w:rsidR="00FC008A" w:rsidRPr="00FC008A" w:rsidRDefault="00FC008A" w:rsidP="00FC008A">
      <w:pPr>
        <w:numPr>
          <w:ilvl w:val="0"/>
          <w:numId w:val="8"/>
        </w:numPr>
        <w:rPr>
          <w:lang w:val="en-DE"/>
        </w:rPr>
      </w:pPr>
      <w:r w:rsidRPr="00FC008A">
        <w:rPr>
          <w:lang w:val="en-DE"/>
        </w:rPr>
        <w:t>Only 21 paragraphs (specialized content)</w:t>
      </w:r>
    </w:p>
    <w:p w14:paraId="2084F0DB" w14:textId="77777777" w:rsidR="00FC008A" w:rsidRPr="00FC008A" w:rsidRDefault="00FC008A" w:rsidP="00FC008A">
      <w:pPr>
        <w:rPr>
          <w:lang w:val="en-DE"/>
        </w:rPr>
      </w:pPr>
      <w:r w:rsidRPr="00FC008A">
        <w:rPr>
          <w:b/>
          <w:bCs/>
          <w:lang w:val="en-DE"/>
        </w:rPr>
        <w:t>Possible Explanations:</w:t>
      </w:r>
    </w:p>
    <w:p w14:paraId="2718D3D5" w14:textId="77777777" w:rsidR="00FC008A" w:rsidRPr="00FC008A" w:rsidRDefault="00FC008A" w:rsidP="00FC008A">
      <w:pPr>
        <w:numPr>
          <w:ilvl w:val="0"/>
          <w:numId w:val="9"/>
        </w:numPr>
        <w:rPr>
          <w:lang w:val="en-DE"/>
        </w:rPr>
      </w:pPr>
      <w:r w:rsidRPr="00FC008A">
        <w:rPr>
          <w:b/>
          <w:bCs/>
          <w:lang w:val="en-DE"/>
        </w:rPr>
        <w:t>Technical specificity:</w:t>
      </w:r>
      <w:r w:rsidRPr="00FC008A">
        <w:rPr>
          <w:lang w:val="en-DE"/>
        </w:rPr>
        <w:t xml:space="preserve"> Maritime ammonia fuel systems (niche application)</w:t>
      </w:r>
    </w:p>
    <w:p w14:paraId="7E8356C9" w14:textId="77777777" w:rsidR="00FC008A" w:rsidRPr="00FC008A" w:rsidRDefault="00FC008A" w:rsidP="00FC008A">
      <w:pPr>
        <w:numPr>
          <w:ilvl w:val="0"/>
          <w:numId w:val="9"/>
        </w:numPr>
        <w:rPr>
          <w:lang w:val="en-DE"/>
        </w:rPr>
      </w:pPr>
      <w:r w:rsidRPr="00FC008A">
        <w:rPr>
          <w:b/>
          <w:bCs/>
          <w:lang w:val="en-DE"/>
        </w:rPr>
        <w:t>Author perspective:</w:t>
      </w:r>
      <w:r w:rsidRPr="00FC008A">
        <w:rPr>
          <w:lang w:val="en-DE"/>
        </w:rPr>
        <w:t xml:space="preserve"> </w:t>
      </w:r>
      <w:proofErr w:type="gramStart"/>
      <w:r w:rsidRPr="00FC008A">
        <w:rPr>
          <w:lang w:val="en-DE"/>
        </w:rPr>
        <w:t>MAN</w:t>
      </w:r>
      <w:proofErr w:type="gramEnd"/>
      <w:r w:rsidRPr="00FC008A">
        <w:rPr>
          <w:lang w:val="en-DE"/>
        </w:rPr>
        <w:t xml:space="preserve"> Energy Solutions (industry vs. policy)</w:t>
      </w:r>
    </w:p>
    <w:p w14:paraId="0FA55702" w14:textId="77777777" w:rsidR="00FC008A" w:rsidRPr="00FC008A" w:rsidRDefault="00FC008A" w:rsidP="00FC008A">
      <w:pPr>
        <w:numPr>
          <w:ilvl w:val="0"/>
          <w:numId w:val="9"/>
        </w:numPr>
        <w:rPr>
          <w:lang w:val="en-DE"/>
        </w:rPr>
      </w:pPr>
      <w:r w:rsidRPr="00FC008A">
        <w:rPr>
          <w:b/>
          <w:bCs/>
          <w:lang w:val="en-DE"/>
        </w:rPr>
        <w:t>Missing integration:</w:t>
      </w:r>
      <w:r w:rsidRPr="00FC008A">
        <w:rPr>
          <w:lang w:val="en-DE"/>
        </w:rPr>
        <w:t xml:space="preserve"> Ammonia not yet mainstream in policy discussions</w:t>
      </w:r>
    </w:p>
    <w:p w14:paraId="5507901D" w14:textId="77777777" w:rsidR="00FC008A" w:rsidRPr="00FC008A" w:rsidRDefault="00FC008A" w:rsidP="00FC008A">
      <w:pPr>
        <w:numPr>
          <w:ilvl w:val="0"/>
          <w:numId w:val="9"/>
        </w:numPr>
        <w:rPr>
          <w:lang w:val="en-DE"/>
        </w:rPr>
      </w:pPr>
      <w:r w:rsidRPr="00FC008A">
        <w:rPr>
          <w:b/>
          <w:bCs/>
          <w:lang w:val="en-DE"/>
        </w:rPr>
        <w:t>Research gap:</w:t>
      </w:r>
      <w:r w:rsidRPr="00FC008A">
        <w:rPr>
          <w:lang w:val="en-DE"/>
        </w:rPr>
        <w:t xml:space="preserve"> Opportunity for policy to address ammonia carriers</w:t>
      </w:r>
    </w:p>
    <w:p w14:paraId="1E307EB5" w14:textId="77777777" w:rsidR="00FC008A" w:rsidRPr="00FC008A" w:rsidRDefault="00FC008A" w:rsidP="00FC008A">
      <w:pPr>
        <w:rPr>
          <w:b/>
          <w:bCs/>
          <w:lang w:val="en-DE"/>
        </w:rPr>
      </w:pPr>
      <w:r w:rsidRPr="00FC008A">
        <w:rPr>
          <w:b/>
          <w:bCs/>
          <w:lang w:val="en-DE"/>
        </w:rPr>
        <w:t>4.3 Temporal Analysis (Limited)</w:t>
      </w:r>
    </w:p>
    <w:p w14:paraId="457994E2" w14:textId="77777777" w:rsidR="00FC008A" w:rsidRPr="00FC008A" w:rsidRDefault="00FC008A" w:rsidP="00FC008A">
      <w:pPr>
        <w:rPr>
          <w:lang w:val="en-DE"/>
        </w:rPr>
      </w:pPr>
      <w:r w:rsidRPr="00FC008A">
        <w:rPr>
          <w:b/>
          <w:bCs/>
          <w:lang w:val="en-DE"/>
        </w:rPr>
        <w:t>Challenge:</w:t>
      </w:r>
      <w:r w:rsidRPr="00FC008A">
        <w:rPr>
          <w:lang w:val="en-DE"/>
        </w:rPr>
        <w:t xml:space="preserve"> Only 15 of 20 documents have identified years; 5 marked "unknown"</w:t>
      </w:r>
    </w:p>
    <w:p w14:paraId="6451859B" w14:textId="77777777" w:rsidR="00FC008A" w:rsidRPr="00FC008A" w:rsidRDefault="00FC008A" w:rsidP="00FC008A">
      <w:pPr>
        <w:rPr>
          <w:lang w:val="en-DE"/>
        </w:rPr>
      </w:pPr>
      <w:r w:rsidRPr="00FC008A">
        <w:rPr>
          <w:b/>
          <w:bCs/>
          <w:lang w:val="en-DE"/>
        </w:rPr>
        <w:t>Observable Trends:</w:t>
      </w:r>
    </w:p>
    <w:p w14:paraId="267F6D8B" w14:textId="77777777" w:rsidR="00FC008A" w:rsidRPr="00FC008A" w:rsidRDefault="00FC008A" w:rsidP="00FC008A">
      <w:pPr>
        <w:numPr>
          <w:ilvl w:val="0"/>
          <w:numId w:val="10"/>
        </w:numPr>
        <w:rPr>
          <w:lang w:val="en-DE"/>
        </w:rPr>
      </w:pPr>
      <w:r w:rsidRPr="00FC008A">
        <w:rPr>
          <w:lang w:val="en-DE"/>
        </w:rPr>
        <w:t>2020-2024 documents show 0.61 avg similarity (high continuity)</w:t>
      </w:r>
    </w:p>
    <w:p w14:paraId="019A25FF" w14:textId="77777777" w:rsidR="00FC008A" w:rsidRPr="00FC008A" w:rsidRDefault="00FC008A" w:rsidP="00FC008A">
      <w:pPr>
        <w:numPr>
          <w:ilvl w:val="0"/>
          <w:numId w:val="10"/>
        </w:numPr>
        <w:rPr>
          <w:lang w:val="en-DE"/>
        </w:rPr>
      </w:pPr>
      <w:r w:rsidRPr="00FC008A">
        <w:rPr>
          <w:lang w:val="en-DE"/>
        </w:rPr>
        <w:t>2013 document (Cost-Benefits) has 0.48 avg similarity to recent docs (moderate shift)</w:t>
      </w:r>
    </w:p>
    <w:p w14:paraId="11B05978" w14:textId="77777777" w:rsidR="00FC008A" w:rsidRPr="00FC008A" w:rsidRDefault="00FC008A" w:rsidP="00FC008A">
      <w:pPr>
        <w:rPr>
          <w:lang w:val="en-DE"/>
        </w:rPr>
      </w:pPr>
      <w:r w:rsidRPr="00FC008A">
        <w:rPr>
          <w:b/>
          <w:bCs/>
          <w:lang w:val="en-DE"/>
        </w:rPr>
        <w:t>Limitation:</w:t>
      </w:r>
      <w:r w:rsidRPr="00FC008A">
        <w:rPr>
          <w:lang w:val="en-DE"/>
        </w:rPr>
        <w:t xml:space="preserve"> Insufficient temporal coverage for robust trend analysis—recommend manual year enrichment for Phase 6.</w:t>
      </w:r>
    </w:p>
    <w:p w14:paraId="3564FC0E" w14:textId="77777777" w:rsidR="00FC008A" w:rsidRPr="00FC008A" w:rsidRDefault="00FC008A" w:rsidP="00FC008A">
      <w:pPr>
        <w:rPr>
          <w:lang w:val="en-DE"/>
        </w:rPr>
      </w:pPr>
      <w:r w:rsidRPr="00FC008A">
        <w:rPr>
          <w:lang w:val="en-DE"/>
        </w:rPr>
        <w:lastRenderedPageBreak/>
        <w:pict w14:anchorId="729B4FB5">
          <v:rect id="_x0000_i1119" style="width:0;height:1.5pt" o:hralign="center" o:hrstd="t" o:hr="t" fillcolor="#a0a0a0" stroked="f"/>
        </w:pict>
      </w:r>
    </w:p>
    <w:p w14:paraId="7E26718C" w14:textId="77777777" w:rsidR="00FC008A" w:rsidRPr="00FC008A" w:rsidRDefault="00FC008A" w:rsidP="00400A87">
      <w:pPr>
        <w:pStyle w:val="Heading2"/>
        <w:rPr>
          <w:lang w:val="en-DE"/>
        </w:rPr>
      </w:pPr>
      <w:bookmarkStart w:id="6" w:name="_Toc219215178"/>
      <w:r w:rsidRPr="00FC008A">
        <w:rPr>
          <w:lang w:val="en-DE"/>
        </w:rPr>
        <w:t>5. Conflict Detection</w:t>
      </w:r>
      <w:bookmarkEnd w:id="6"/>
    </w:p>
    <w:p w14:paraId="23DF02E5" w14:textId="77777777" w:rsidR="00FC008A" w:rsidRPr="00FC008A" w:rsidRDefault="00FC008A" w:rsidP="00FC008A">
      <w:pPr>
        <w:rPr>
          <w:b/>
          <w:bCs/>
          <w:lang w:val="en-DE"/>
        </w:rPr>
      </w:pPr>
      <w:r w:rsidRPr="00FC008A">
        <w:rPr>
          <w:b/>
          <w:bCs/>
          <w:lang w:val="en-DE"/>
        </w:rPr>
        <w:t>5.1 Methodology</w:t>
      </w:r>
    </w:p>
    <w:p w14:paraId="3D7EC88F" w14:textId="77777777" w:rsidR="00FC008A" w:rsidRPr="00FC008A" w:rsidRDefault="00FC008A" w:rsidP="00FC008A">
      <w:pPr>
        <w:rPr>
          <w:lang w:val="en-DE"/>
        </w:rPr>
      </w:pPr>
      <w:r w:rsidRPr="00FC008A">
        <w:rPr>
          <w:b/>
          <w:bCs/>
          <w:lang w:val="en-DE"/>
        </w:rPr>
        <w:t>Definition:</w:t>
      </w:r>
      <w:r w:rsidRPr="00FC008A">
        <w:rPr>
          <w:lang w:val="en-DE"/>
        </w:rPr>
        <w:t xml:space="preserve"> Documents with similarity &lt;0.3 considered potentially conflicting</w:t>
      </w:r>
    </w:p>
    <w:p w14:paraId="43E0E6B9" w14:textId="77777777" w:rsidR="00FC008A" w:rsidRPr="00FC008A" w:rsidRDefault="00FC008A" w:rsidP="00FC008A">
      <w:pPr>
        <w:rPr>
          <w:lang w:val="en-DE"/>
        </w:rPr>
      </w:pPr>
      <w:r w:rsidRPr="00FC008A">
        <w:rPr>
          <w:b/>
          <w:bCs/>
          <w:lang w:val="en-DE"/>
        </w:rPr>
        <w:t>Rationale:</w:t>
      </w:r>
    </w:p>
    <w:p w14:paraId="260019B4" w14:textId="77777777" w:rsidR="00FC008A" w:rsidRPr="00FC008A" w:rsidRDefault="00FC008A" w:rsidP="00FC008A">
      <w:pPr>
        <w:numPr>
          <w:ilvl w:val="0"/>
          <w:numId w:val="11"/>
        </w:numPr>
        <w:rPr>
          <w:lang w:val="en-DE"/>
        </w:rPr>
      </w:pPr>
      <w:r w:rsidRPr="00FC008A">
        <w:rPr>
          <w:lang w:val="en-DE"/>
        </w:rPr>
        <w:t>0.7-1.0: Aligned</w:t>
      </w:r>
    </w:p>
    <w:p w14:paraId="6CE6E7B4" w14:textId="77777777" w:rsidR="00FC008A" w:rsidRPr="00FC008A" w:rsidRDefault="00FC008A" w:rsidP="00FC008A">
      <w:pPr>
        <w:numPr>
          <w:ilvl w:val="0"/>
          <w:numId w:val="11"/>
        </w:numPr>
        <w:rPr>
          <w:lang w:val="en-DE"/>
        </w:rPr>
      </w:pPr>
      <w:r w:rsidRPr="00FC008A">
        <w:rPr>
          <w:lang w:val="en-DE"/>
        </w:rPr>
        <w:t>0.4-0.7: Different topics but compatible</w:t>
      </w:r>
    </w:p>
    <w:p w14:paraId="7153D202" w14:textId="77777777" w:rsidR="00FC008A" w:rsidRPr="00FC008A" w:rsidRDefault="00FC008A" w:rsidP="00FC008A">
      <w:pPr>
        <w:numPr>
          <w:ilvl w:val="0"/>
          <w:numId w:val="11"/>
        </w:numPr>
        <w:rPr>
          <w:lang w:val="en-DE"/>
        </w:rPr>
      </w:pPr>
      <w:r w:rsidRPr="00FC008A">
        <w:rPr>
          <w:b/>
          <w:bCs/>
          <w:lang w:val="en-DE"/>
        </w:rPr>
        <w:t>0.0-0.3: Possibly contradictory or orthogonal</w:t>
      </w:r>
    </w:p>
    <w:p w14:paraId="37AC8D0A" w14:textId="77777777" w:rsidR="00FC008A" w:rsidRPr="00FC008A" w:rsidRDefault="00FC008A" w:rsidP="00FC008A">
      <w:pPr>
        <w:rPr>
          <w:b/>
          <w:bCs/>
          <w:lang w:val="en-DE"/>
        </w:rPr>
      </w:pPr>
      <w:r w:rsidRPr="00FC008A">
        <w:rPr>
          <w:b/>
          <w:bCs/>
          <w:lang w:val="en-DE"/>
        </w:rPr>
        <w:t>5.2 Detected Conflicts</w:t>
      </w:r>
    </w:p>
    <w:p w14:paraId="71AB8B47" w14:textId="77777777" w:rsidR="00FC008A" w:rsidRPr="00FC008A" w:rsidRDefault="00FC008A" w:rsidP="00FC008A">
      <w:pPr>
        <w:rPr>
          <w:lang w:val="en-DE"/>
        </w:rPr>
      </w:pPr>
      <w:r w:rsidRPr="00FC008A">
        <w:rPr>
          <w:b/>
          <w:bCs/>
          <w:lang w:val="en-DE"/>
        </w:rPr>
        <w:t>Total:</w:t>
      </w:r>
      <w:r w:rsidRPr="00FC008A">
        <w:rPr>
          <w:lang w:val="en-DE"/>
        </w:rPr>
        <w:t xml:space="preserve"> 3 pairs (out of 190 possible pairs = 1.6% conflict rate)</w:t>
      </w:r>
    </w:p>
    <w:tbl>
      <w:tblPr>
        <w:tblStyle w:val="PlainTable1"/>
        <w:tblW w:w="0" w:type="auto"/>
        <w:tblLook w:val="04A0" w:firstRow="1" w:lastRow="0" w:firstColumn="1" w:lastColumn="0" w:noHBand="0" w:noVBand="1"/>
      </w:tblPr>
      <w:tblGrid>
        <w:gridCol w:w="1511"/>
        <w:gridCol w:w="2211"/>
        <w:gridCol w:w="1243"/>
        <w:gridCol w:w="1136"/>
        <w:gridCol w:w="2915"/>
      </w:tblGrid>
      <w:tr w:rsidR="00FC008A" w:rsidRPr="00FC008A" w14:paraId="16ED45FA" w14:textId="77777777" w:rsidTr="00400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B0A0B" w14:textId="77777777" w:rsidR="00FC008A" w:rsidRPr="00FC008A" w:rsidRDefault="00FC008A" w:rsidP="00FC008A">
            <w:pPr>
              <w:spacing w:after="160" w:line="278" w:lineRule="auto"/>
              <w:rPr>
                <w:lang w:val="en-DE"/>
              </w:rPr>
            </w:pPr>
            <w:r w:rsidRPr="00FC008A">
              <w:rPr>
                <w:lang w:val="en-DE"/>
              </w:rPr>
              <w:t>Doc 1</w:t>
            </w:r>
          </w:p>
        </w:tc>
        <w:tc>
          <w:tcPr>
            <w:tcW w:w="0" w:type="auto"/>
            <w:hideMark/>
          </w:tcPr>
          <w:p w14:paraId="0B8D2D87"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Doc 2</w:t>
            </w:r>
          </w:p>
        </w:tc>
        <w:tc>
          <w:tcPr>
            <w:tcW w:w="0" w:type="auto"/>
            <w:hideMark/>
          </w:tcPr>
          <w:p w14:paraId="42184C3D"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Similarity</w:t>
            </w:r>
          </w:p>
        </w:tc>
        <w:tc>
          <w:tcPr>
            <w:tcW w:w="0" w:type="auto"/>
            <w:hideMark/>
          </w:tcPr>
          <w:p w14:paraId="3931A2D7"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Severity</w:t>
            </w:r>
          </w:p>
        </w:tc>
        <w:tc>
          <w:tcPr>
            <w:tcW w:w="0" w:type="auto"/>
            <w:hideMark/>
          </w:tcPr>
          <w:p w14:paraId="4040F469" w14:textId="77777777" w:rsidR="00FC008A" w:rsidRPr="00FC008A" w:rsidRDefault="00FC008A" w:rsidP="00FC008A">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FC008A">
              <w:rPr>
                <w:lang w:val="en-DE"/>
              </w:rPr>
              <w:t>Explanation</w:t>
            </w:r>
          </w:p>
        </w:tc>
      </w:tr>
      <w:tr w:rsidR="00FC008A" w:rsidRPr="00FC008A" w14:paraId="04FE8A92"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23587" w14:textId="77777777" w:rsidR="00FC008A" w:rsidRPr="00FC008A" w:rsidRDefault="00FC008A" w:rsidP="00FC008A">
            <w:pPr>
              <w:spacing w:after="160" w:line="278" w:lineRule="auto"/>
              <w:rPr>
                <w:lang w:val="en-DE"/>
              </w:rPr>
            </w:pPr>
            <w:r w:rsidRPr="00FC008A">
              <w:rPr>
                <w:lang w:val="en-DE"/>
              </w:rPr>
              <w:t>Ammonia WP</w:t>
            </w:r>
          </w:p>
        </w:tc>
        <w:tc>
          <w:tcPr>
            <w:tcW w:w="0" w:type="auto"/>
            <w:hideMark/>
          </w:tcPr>
          <w:p w14:paraId="14EC4E3E"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Economics of Transition</w:t>
            </w:r>
          </w:p>
        </w:tc>
        <w:tc>
          <w:tcPr>
            <w:tcW w:w="0" w:type="auto"/>
            <w:hideMark/>
          </w:tcPr>
          <w:p w14:paraId="48825DF7"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0.256</w:t>
            </w:r>
          </w:p>
        </w:tc>
        <w:tc>
          <w:tcPr>
            <w:tcW w:w="0" w:type="auto"/>
            <w:hideMark/>
          </w:tcPr>
          <w:p w14:paraId="4C5BA479"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Moderate</w:t>
            </w:r>
          </w:p>
        </w:tc>
        <w:tc>
          <w:tcPr>
            <w:tcW w:w="0" w:type="auto"/>
            <w:hideMark/>
          </w:tcPr>
          <w:p w14:paraId="72C18454"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Different domains, not contradictory</w:t>
            </w:r>
          </w:p>
        </w:tc>
      </w:tr>
      <w:tr w:rsidR="00FC008A" w:rsidRPr="00FC008A" w14:paraId="7D38D6CF" w14:textId="77777777" w:rsidTr="00400A87">
        <w:tc>
          <w:tcPr>
            <w:cnfStyle w:val="001000000000" w:firstRow="0" w:lastRow="0" w:firstColumn="1" w:lastColumn="0" w:oddVBand="0" w:evenVBand="0" w:oddHBand="0" w:evenHBand="0" w:firstRowFirstColumn="0" w:firstRowLastColumn="0" w:lastRowFirstColumn="0" w:lastRowLastColumn="0"/>
            <w:tcW w:w="0" w:type="auto"/>
            <w:hideMark/>
          </w:tcPr>
          <w:p w14:paraId="3416C6DA" w14:textId="77777777" w:rsidR="00FC008A" w:rsidRPr="00FC008A" w:rsidRDefault="00FC008A" w:rsidP="00FC008A">
            <w:pPr>
              <w:spacing w:after="160" w:line="278" w:lineRule="auto"/>
              <w:rPr>
                <w:lang w:val="en-DE"/>
              </w:rPr>
            </w:pPr>
            <w:r w:rsidRPr="00FC008A">
              <w:rPr>
                <w:lang w:val="en-DE"/>
              </w:rPr>
              <w:t>Ammonia WP</w:t>
            </w:r>
          </w:p>
        </w:tc>
        <w:tc>
          <w:tcPr>
            <w:tcW w:w="0" w:type="auto"/>
            <w:hideMark/>
          </w:tcPr>
          <w:p w14:paraId="68D75B6E"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Cost-Benefits</w:t>
            </w:r>
          </w:p>
        </w:tc>
        <w:tc>
          <w:tcPr>
            <w:tcW w:w="0" w:type="auto"/>
            <w:hideMark/>
          </w:tcPr>
          <w:p w14:paraId="28DB7AAE"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0.259</w:t>
            </w:r>
          </w:p>
        </w:tc>
        <w:tc>
          <w:tcPr>
            <w:tcW w:w="0" w:type="auto"/>
            <w:hideMark/>
          </w:tcPr>
          <w:p w14:paraId="06FE3863"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Moderate</w:t>
            </w:r>
          </w:p>
        </w:tc>
        <w:tc>
          <w:tcPr>
            <w:tcW w:w="0" w:type="auto"/>
            <w:hideMark/>
          </w:tcPr>
          <w:p w14:paraId="61C5D2E7" w14:textId="77777777" w:rsidR="00FC008A" w:rsidRPr="00FC008A" w:rsidRDefault="00FC008A" w:rsidP="00FC008A">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FC008A">
              <w:rPr>
                <w:lang w:val="en-DE"/>
              </w:rPr>
              <w:t>Technical vs. economic analysis</w:t>
            </w:r>
          </w:p>
        </w:tc>
      </w:tr>
      <w:tr w:rsidR="00FC008A" w:rsidRPr="00FC008A" w14:paraId="428A2ABE" w14:textId="77777777" w:rsidTr="00400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5BCD0" w14:textId="77777777" w:rsidR="00FC008A" w:rsidRPr="00FC008A" w:rsidRDefault="00FC008A" w:rsidP="00FC008A">
            <w:pPr>
              <w:spacing w:after="160" w:line="278" w:lineRule="auto"/>
              <w:rPr>
                <w:lang w:val="en-DE"/>
              </w:rPr>
            </w:pPr>
            <w:r w:rsidRPr="00FC008A">
              <w:rPr>
                <w:lang w:val="en-DE"/>
              </w:rPr>
              <w:t>Ammonia WP</w:t>
            </w:r>
          </w:p>
        </w:tc>
        <w:tc>
          <w:tcPr>
            <w:tcW w:w="0" w:type="auto"/>
            <w:hideMark/>
          </w:tcPr>
          <w:p w14:paraId="7379238B"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Climate Framework Laws</w:t>
            </w:r>
          </w:p>
        </w:tc>
        <w:tc>
          <w:tcPr>
            <w:tcW w:w="0" w:type="auto"/>
            <w:hideMark/>
          </w:tcPr>
          <w:p w14:paraId="09557D3E"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0.290</w:t>
            </w:r>
          </w:p>
        </w:tc>
        <w:tc>
          <w:tcPr>
            <w:tcW w:w="0" w:type="auto"/>
            <w:hideMark/>
          </w:tcPr>
          <w:p w14:paraId="2FB25CCF"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Moderate</w:t>
            </w:r>
          </w:p>
        </w:tc>
        <w:tc>
          <w:tcPr>
            <w:tcW w:w="0" w:type="auto"/>
            <w:hideMark/>
          </w:tcPr>
          <w:p w14:paraId="689F4E42" w14:textId="77777777" w:rsidR="00FC008A" w:rsidRPr="00FC008A" w:rsidRDefault="00FC008A" w:rsidP="00FC008A">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FC008A">
              <w:rPr>
                <w:lang w:val="en-DE"/>
              </w:rPr>
              <w:t>Technical vs. legislative frameworks</w:t>
            </w:r>
          </w:p>
        </w:tc>
      </w:tr>
    </w:tbl>
    <w:p w14:paraId="4996A306" w14:textId="77777777" w:rsidR="00FC008A" w:rsidRPr="00FC008A" w:rsidRDefault="00FC008A" w:rsidP="00FC008A">
      <w:pPr>
        <w:rPr>
          <w:lang w:val="en-DE"/>
        </w:rPr>
      </w:pPr>
      <w:r w:rsidRPr="00FC008A">
        <w:rPr>
          <w:b/>
          <w:bCs/>
          <w:lang w:val="en-DE"/>
        </w:rPr>
        <w:t>Finding:</w:t>
      </w:r>
      <w:r w:rsidRPr="00FC008A">
        <w:rPr>
          <w:lang w:val="en-DE"/>
        </w:rPr>
        <w:t xml:space="preserve"> All 3 "conflicts" involve Ammonia White Paper—these are </w:t>
      </w:r>
      <w:r w:rsidRPr="00FC008A">
        <w:rPr>
          <w:b/>
          <w:bCs/>
          <w:lang w:val="en-DE"/>
        </w:rPr>
        <w:t>topic divergences, not contradictions</w:t>
      </w:r>
      <w:r w:rsidRPr="00FC008A">
        <w:rPr>
          <w:lang w:val="en-DE"/>
        </w:rPr>
        <w:t>. No actual policy conflicts detected → corpus is highly coherent.</w:t>
      </w:r>
    </w:p>
    <w:p w14:paraId="32F8FB84" w14:textId="77777777" w:rsidR="00FC008A" w:rsidRPr="00FC008A" w:rsidRDefault="00FC008A" w:rsidP="00FC008A">
      <w:pPr>
        <w:rPr>
          <w:lang w:val="en-DE"/>
        </w:rPr>
      </w:pPr>
      <w:r w:rsidRPr="00FC008A">
        <w:rPr>
          <w:lang w:val="en-DE"/>
        </w:rPr>
        <w:pict w14:anchorId="4B4DBC41">
          <v:rect id="_x0000_i1120" style="width:0;height:1.5pt" o:hralign="center" o:hrstd="t" o:hr="t" fillcolor="#a0a0a0" stroked="f"/>
        </w:pict>
      </w:r>
    </w:p>
    <w:p w14:paraId="14D5C4BB" w14:textId="77777777" w:rsidR="00FC008A" w:rsidRPr="00FC008A" w:rsidRDefault="00FC008A" w:rsidP="001074B6">
      <w:pPr>
        <w:pStyle w:val="Heading2"/>
        <w:rPr>
          <w:lang w:val="en-DE"/>
        </w:rPr>
      </w:pPr>
      <w:bookmarkStart w:id="7" w:name="_Toc219215179"/>
      <w:r w:rsidRPr="00FC008A">
        <w:rPr>
          <w:lang w:val="en-DE"/>
        </w:rPr>
        <w:t>6. Coherence Insights for Policy Analysis</w:t>
      </w:r>
      <w:bookmarkEnd w:id="7"/>
    </w:p>
    <w:p w14:paraId="67E9023D" w14:textId="77777777" w:rsidR="00FC008A" w:rsidRPr="00FC008A" w:rsidRDefault="00FC008A" w:rsidP="00FC008A">
      <w:pPr>
        <w:rPr>
          <w:b/>
          <w:bCs/>
          <w:lang w:val="en-DE"/>
        </w:rPr>
      </w:pPr>
      <w:r w:rsidRPr="00FC008A">
        <w:rPr>
          <w:b/>
          <w:bCs/>
          <w:lang w:val="en-DE"/>
        </w:rPr>
        <w:t>6.1 What High Coherence Means</w:t>
      </w:r>
    </w:p>
    <w:p w14:paraId="7107C2DC" w14:textId="77777777" w:rsidR="00FC008A" w:rsidRPr="00FC008A" w:rsidRDefault="00FC008A" w:rsidP="00FC008A">
      <w:pPr>
        <w:rPr>
          <w:lang w:val="en-DE"/>
        </w:rPr>
      </w:pPr>
      <w:r w:rsidRPr="00FC008A">
        <w:rPr>
          <w:b/>
          <w:bCs/>
          <w:lang w:val="en-DE"/>
        </w:rPr>
        <w:t>Positive Interpretation:</w:t>
      </w:r>
    </w:p>
    <w:p w14:paraId="51CB76EB" w14:textId="77777777" w:rsidR="00FC008A" w:rsidRPr="00FC008A" w:rsidRDefault="00FC008A" w:rsidP="00FC008A">
      <w:pPr>
        <w:numPr>
          <w:ilvl w:val="0"/>
          <w:numId w:val="12"/>
        </w:numPr>
        <w:rPr>
          <w:lang w:val="en-DE"/>
        </w:rPr>
      </w:pPr>
      <w:r w:rsidRPr="00FC008A">
        <w:rPr>
          <w:rFonts w:ascii="Segoe UI Emoji" w:hAnsi="Segoe UI Emoji" w:cs="Segoe UI Emoji"/>
          <w:lang w:val="en-DE"/>
        </w:rPr>
        <w:t>✅</w:t>
      </w:r>
      <w:r w:rsidRPr="00FC008A">
        <w:rPr>
          <w:lang w:val="en-DE"/>
        </w:rPr>
        <w:t xml:space="preserve"> Policies build on each other (no contradictions)</w:t>
      </w:r>
    </w:p>
    <w:p w14:paraId="059DFF19" w14:textId="77777777" w:rsidR="00FC008A" w:rsidRPr="00FC008A" w:rsidRDefault="00FC008A" w:rsidP="00FC008A">
      <w:pPr>
        <w:numPr>
          <w:ilvl w:val="0"/>
          <w:numId w:val="12"/>
        </w:numPr>
        <w:rPr>
          <w:lang w:val="en-DE"/>
        </w:rPr>
      </w:pPr>
      <w:r w:rsidRPr="00FC008A">
        <w:rPr>
          <w:rFonts w:ascii="Segoe UI Emoji" w:hAnsi="Segoe UI Emoji" w:cs="Segoe UI Emoji"/>
          <w:lang w:val="en-DE"/>
        </w:rPr>
        <w:t>✅</w:t>
      </w:r>
      <w:r w:rsidRPr="00FC008A">
        <w:rPr>
          <w:lang w:val="en-DE"/>
        </w:rPr>
        <w:t xml:space="preserve"> Cross-stakeholder consensus (EU, WWF aligned)</w:t>
      </w:r>
    </w:p>
    <w:p w14:paraId="195020E0" w14:textId="77777777" w:rsidR="00FC008A" w:rsidRPr="00FC008A" w:rsidRDefault="00FC008A" w:rsidP="00FC008A">
      <w:pPr>
        <w:numPr>
          <w:ilvl w:val="0"/>
          <w:numId w:val="12"/>
        </w:numPr>
        <w:rPr>
          <w:lang w:val="en-DE"/>
        </w:rPr>
      </w:pPr>
      <w:r w:rsidRPr="00FC008A">
        <w:rPr>
          <w:rFonts w:ascii="Segoe UI Emoji" w:hAnsi="Segoe UI Emoji" w:cs="Segoe UI Emoji"/>
          <w:lang w:val="en-DE"/>
        </w:rPr>
        <w:t>✅</w:t>
      </w:r>
      <w:r w:rsidRPr="00FC008A">
        <w:rPr>
          <w:lang w:val="en-DE"/>
        </w:rPr>
        <w:t xml:space="preserve"> Clear policy direction (hydrogen prioritized)</w:t>
      </w:r>
    </w:p>
    <w:p w14:paraId="3209ED18" w14:textId="77777777" w:rsidR="00FC008A" w:rsidRPr="00FC008A" w:rsidRDefault="00FC008A" w:rsidP="00FC008A">
      <w:pPr>
        <w:rPr>
          <w:lang w:val="en-DE"/>
        </w:rPr>
      </w:pPr>
      <w:r w:rsidRPr="00FC008A">
        <w:rPr>
          <w:b/>
          <w:bCs/>
          <w:lang w:val="en-DE"/>
        </w:rPr>
        <w:t>Potential Concerns:</w:t>
      </w:r>
    </w:p>
    <w:p w14:paraId="41D982A4" w14:textId="77777777" w:rsidR="00FC008A" w:rsidRPr="00FC008A" w:rsidRDefault="00FC008A" w:rsidP="00FC008A">
      <w:pPr>
        <w:numPr>
          <w:ilvl w:val="0"/>
          <w:numId w:val="13"/>
        </w:numPr>
        <w:rPr>
          <w:lang w:val="en-DE"/>
        </w:rPr>
      </w:pPr>
      <w:r w:rsidRPr="00FC008A">
        <w:rPr>
          <w:rFonts w:ascii="Segoe UI Symbol" w:hAnsi="Segoe UI Symbol" w:cs="Segoe UI Symbol"/>
          <w:lang w:val="en-DE"/>
        </w:rPr>
        <w:t>⚠</w:t>
      </w:r>
      <w:r w:rsidRPr="00FC008A">
        <w:rPr>
          <w:lang w:val="en-DE"/>
        </w:rPr>
        <w:t>️ Limited policy diversity (consensus = groupthink?)</w:t>
      </w:r>
    </w:p>
    <w:p w14:paraId="5075AE03" w14:textId="77777777" w:rsidR="00FC008A" w:rsidRPr="00FC008A" w:rsidRDefault="00FC008A" w:rsidP="00FC008A">
      <w:pPr>
        <w:numPr>
          <w:ilvl w:val="0"/>
          <w:numId w:val="13"/>
        </w:numPr>
        <w:rPr>
          <w:lang w:val="en-DE"/>
        </w:rPr>
      </w:pPr>
      <w:r w:rsidRPr="00FC008A">
        <w:rPr>
          <w:rFonts w:ascii="Segoe UI Symbol" w:hAnsi="Segoe UI Symbol" w:cs="Segoe UI Symbol"/>
          <w:lang w:val="en-DE"/>
        </w:rPr>
        <w:t>⚠</w:t>
      </w:r>
      <w:r w:rsidRPr="00FC008A">
        <w:rPr>
          <w:lang w:val="en-DE"/>
        </w:rPr>
        <w:t>️ Niche areas underrepresented (ammonia isolation)</w:t>
      </w:r>
    </w:p>
    <w:p w14:paraId="4DA17A29" w14:textId="77777777" w:rsidR="00FC008A" w:rsidRPr="00FC008A" w:rsidRDefault="00FC008A" w:rsidP="00FC008A">
      <w:pPr>
        <w:numPr>
          <w:ilvl w:val="0"/>
          <w:numId w:val="13"/>
        </w:numPr>
        <w:rPr>
          <w:lang w:val="en-DE"/>
        </w:rPr>
      </w:pPr>
      <w:r w:rsidRPr="00FC008A">
        <w:rPr>
          <w:rFonts w:ascii="Segoe UI Symbol" w:hAnsi="Segoe UI Symbol" w:cs="Segoe UI Symbol"/>
          <w:lang w:val="en-DE"/>
        </w:rPr>
        <w:lastRenderedPageBreak/>
        <w:t>⚠</w:t>
      </w:r>
      <w:r w:rsidRPr="00FC008A">
        <w:rPr>
          <w:lang w:val="en-DE"/>
        </w:rPr>
        <w:t>️ Innovation constrained by convergent thinking</w:t>
      </w:r>
    </w:p>
    <w:p w14:paraId="46D86544" w14:textId="77777777" w:rsidR="00FC008A" w:rsidRPr="00FC008A" w:rsidRDefault="00FC008A" w:rsidP="00FC008A">
      <w:pPr>
        <w:rPr>
          <w:b/>
          <w:bCs/>
          <w:lang w:val="en-DE"/>
        </w:rPr>
      </w:pPr>
      <w:r w:rsidRPr="00FC008A">
        <w:rPr>
          <w:b/>
          <w:bCs/>
          <w:lang w:val="en-DE"/>
        </w:rPr>
        <w:t>6.2 Implications for PhD Research</w:t>
      </w:r>
    </w:p>
    <w:p w14:paraId="76B1AA88" w14:textId="77777777" w:rsidR="00FC008A" w:rsidRPr="00FC008A" w:rsidRDefault="00FC008A" w:rsidP="00FC008A">
      <w:pPr>
        <w:rPr>
          <w:lang w:val="en-DE"/>
        </w:rPr>
      </w:pPr>
      <w:r w:rsidRPr="00FC008A">
        <w:rPr>
          <w:b/>
          <w:bCs/>
          <w:lang w:val="en-DE"/>
        </w:rPr>
        <w:t>Policy Monitoring:</w:t>
      </w:r>
      <w:r w:rsidRPr="00FC008A">
        <w:rPr>
          <w:lang w:val="en-DE"/>
        </w:rPr>
        <w:t xml:space="preserve"> System can automatically:</w:t>
      </w:r>
    </w:p>
    <w:p w14:paraId="18E81287" w14:textId="77777777" w:rsidR="00FC008A" w:rsidRPr="00FC008A" w:rsidRDefault="00FC008A" w:rsidP="00FC008A">
      <w:pPr>
        <w:numPr>
          <w:ilvl w:val="0"/>
          <w:numId w:val="14"/>
        </w:numPr>
        <w:rPr>
          <w:lang w:val="en-DE"/>
        </w:rPr>
      </w:pPr>
      <w:r w:rsidRPr="00FC008A">
        <w:rPr>
          <w:lang w:val="en-DE"/>
        </w:rPr>
        <w:t>Flag new documents that conflict with existing policies (similarity &lt;0.4)</w:t>
      </w:r>
    </w:p>
    <w:p w14:paraId="1A1B86E8" w14:textId="77777777" w:rsidR="00FC008A" w:rsidRPr="00FC008A" w:rsidRDefault="00FC008A" w:rsidP="00FC008A">
      <w:pPr>
        <w:numPr>
          <w:ilvl w:val="0"/>
          <w:numId w:val="14"/>
        </w:numPr>
        <w:rPr>
          <w:lang w:val="en-DE"/>
        </w:rPr>
      </w:pPr>
      <w:r w:rsidRPr="00FC008A">
        <w:rPr>
          <w:lang w:val="en-DE"/>
        </w:rPr>
        <w:t>Identify policy gaps (topics with no similar documents)</w:t>
      </w:r>
    </w:p>
    <w:p w14:paraId="2D133F29" w14:textId="77777777" w:rsidR="00FC008A" w:rsidRPr="00FC008A" w:rsidRDefault="00FC008A" w:rsidP="00FC008A">
      <w:pPr>
        <w:numPr>
          <w:ilvl w:val="0"/>
          <w:numId w:val="14"/>
        </w:numPr>
        <w:rPr>
          <w:lang w:val="en-DE"/>
        </w:rPr>
      </w:pPr>
      <w:r w:rsidRPr="00FC008A">
        <w:rPr>
          <w:lang w:val="en-DE"/>
        </w:rPr>
        <w:t>Track convergence/divergence over time</w:t>
      </w:r>
    </w:p>
    <w:p w14:paraId="566AC94E" w14:textId="77777777" w:rsidR="00FC008A" w:rsidRPr="00FC008A" w:rsidRDefault="00FC008A" w:rsidP="00FC008A">
      <w:pPr>
        <w:rPr>
          <w:lang w:val="en-DE"/>
        </w:rPr>
      </w:pPr>
      <w:r w:rsidRPr="00FC008A">
        <w:rPr>
          <w:b/>
          <w:bCs/>
          <w:lang w:val="en-DE"/>
        </w:rPr>
        <w:t>Reverse Policy Evaluation:</w:t>
      </w:r>
    </w:p>
    <w:p w14:paraId="59B9A521" w14:textId="77777777" w:rsidR="00FC008A" w:rsidRPr="00FC008A" w:rsidRDefault="00FC008A" w:rsidP="00FC008A">
      <w:pPr>
        <w:numPr>
          <w:ilvl w:val="0"/>
          <w:numId w:val="15"/>
        </w:numPr>
        <w:rPr>
          <w:lang w:val="en-DE"/>
        </w:rPr>
      </w:pPr>
      <w:r w:rsidRPr="00FC008A">
        <w:rPr>
          <w:lang w:val="en-DE"/>
        </w:rPr>
        <w:t>High similarity to successful policies → likely effective</w:t>
      </w:r>
    </w:p>
    <w:p w14:paraId="4200BD21" w14:textId="77777777" w:rsidR="00FC008A" w:rsidRPr="00FC008A" w:rsidRDefault="00FC008A" w:rsidP="00FC008A">
      <w:pPr>
        <w:numPr>
          <w:ilvl w:val="0"/>
          <w:numId w:val="15"/>
        </w:numPr>
        <w:rPr>
          <w:lang w:val="en-DE"/>
        </w:rPr>
      </w:pPr>
      <w:r w:rsidRPr="00FC008A">
        <w:rPr>
          <w:lang w:val="en-DE"/>
        </w:rPr>
        <w:t>Low similarity to corpus → may face implementation challenges</w:t>
      </w:r>
    </w:p>
    <w:p w14:paraId="3164622C" w14:textId="77777777" w:rsidR="00FC008A" w:rsidRPr="00FC008A" w:rsidRDefault="00FC008A" w:rsidP="00FC008A">
      <w:pPr>
        <w:rPr>
          <w:lang w:val="en-DE"/>
        </w:rPr>
      </w:pPr>
      <w:r w:rsidRPr="00FC008A">
        <w:rPr>
          <w:b/>
          <w:bCs/>
          <w:lang w:val="en-DE"/>
        </w:rPr>
        <w:t>Coherence Assessment:</w:t>
      </w:r>
    </w:p>
    <w:p w14:paraId="7316FAE3" w14:textId="77777777" w:rsidR="00FC008A" w:rsidRPr="00FC008A" w:rsidRDefault="00FC008A" w:rsidP="00FC008A">
      <w:pPr>
        <w:numPr>
          <w:ilvl w:val="0"/>
          <w:numId w:val="16"/>
        </w:numPr>
        <w:rPr>
          <w:lang w:val="en-DE"/>
        </w:rPr>
      </w:pPr>
      <w:r w:rsidRPr="00FC008A">
        <w:rPr>
          <w:lang w:val="en-DE"/>
        </w:rPr>
        <w:t>Quantify policy alignment across jurisdictions</w:t>
      </w:r>
    </w:p>
    <w:p w14:paraId="53A3CC8D" w14:textId="77777777" w:rsidR="00FC008A" w:rsidRPr="00FC008A" w:rsidRDefault="00FC008A" w:rsidP="00FC008A">
      <w:pPr>
        <w:numPr>
          <w:ilvl w:val="0"/>
          <w:numId w:val="16"/>
        </w:numPr>
        <w:rPr>
          <w:lang w:val="en-DE"/>
        </w:rPr>
      </w:pPr>
      <w:r w:rsidRPr="00FC008A">
        <w:rPr>
          <w:lang w:val="en-DE"/>
        </w:rPr>
        <w:t>Measure standardization within document types</w:t>
      </w:r>
    </w:p>
    <w:p w14:paraId="4DEB2140" w14:textId="77777777" w:rsidR="00FC008A" w:rsidRPr="00FC008A" w:rsidRDefault="00FC008A" w:rsidP="00FC008A">
      <w:pPr>
        <w:rPr>
          <w:lang w:val="en-DE"/>
        </w:rPr>
      </w:pPr>
      <w:r w:rsidRPr="00FC008A">
        <w:rPr>
          <w:lang w:val="en-DE"/>
        </w:rPr>
        <w:pict w14:anchorId="003BD9DE">
          <v:rect id="_x0000_i1121" style="width:0;height:1.5pt" o:hralign="center" o:hrstd="t" o:hr="t" fillcolor="#a0a0a0" stroked="f"/>
        </w:pict>
      </w:r>
    </w:p>
    <w:p w14:paraId="506780E5" w14:textId="77777777" w:rsidR="00FC008A" w:rsidRPr="00FC008A" w:rsidRDefault="00FC008A" w:rsidP="001074B6">
      <w:pPr>
        <w:pStyle w:val="Heading2"/>
        <w:rPr>
          <w:lang w:val="en-DE"/>
        </w:rPr>
      </w:pPr>
      <w:bookmarkStart w:id="8" w:name="_Toc219215180"/>
      <w:r w:rsidRPr="00FC008A">
        <w:rPr>
          <w:lang w:val="en-DE"/>
        </w:rPr>
        <w:t>7. Technical Implementation</w:t>
      </w:r>
      <w:bookmarkEnd w:id="8"/>
    </w:p>
    <w:p w14:paraId="2DC8B991" w14:textId="77777777" w:rsidR="00FC008A" w:rsidRPr="00FC008A" w:rsidRDefault="00FC008A" w:rsidP="00FC008A">
      <w:pPr>
        <w:rPr>
          <w:b/>
          <w:bCs/>
          <w:lang w:val="en-DE"/>
        </w:rPr>
      </w:pPr>
      <w:r w:rsidRPr="00FC008A">
        <w:rPr>
          <w:b/>
          <w:bCs/>
          <w:lang w:val="en-DE"/>
        </w:rPr>
        <w:t>7.1 Key Algorithms</w:t>
      </w:r>
    </w:p>
    <w:p w14:paraId="0883CA7E" w14:textId="77777777" w:rsidR="00FC008A" w:rsidRPr="00FC008A" w:rsidRDefault="00FC008A" w:rsidP="00FC008A">
      <w:pPr>
        <w:rPr>
          <w:lang w:val="en-DE"/>
        </w:rPr>
      </w:pPr>
      <w:r w:rsidRPr="00FC008A">
        <w:rPr>
          <w:b/>
          <w:bCs/>
          <w:lang w:val="en-DE"/>
        </w:rPr>
        <w:t>Document Embedding Aggregation:</w:t>
      </w:r>
    </w:p>
    <w:p w14:paraId="42FBFCF2" w14:textId="77777777" w:rsidR="00FC008A" w:rsidRPr="00FC008A" w:rsidRDefault="00FC008A" w:rsidP="00FC008A">
      <w:pPr>
        <w:rPr>
          <w:highlight w:val="green"/>
          <w:lang w:val="en-DE"/>
        </w:rPr>
      </w:pPr>
      <w:r w:rsidRPr="00FC008A">
        <w:rPr>
          <w:highlight w:val="green"/>
          <w:lang w:val="en-DE"/>
        </w:rPr>
        <w:t># For each document</w:t>
      </w:r>
    </w:p>
    <w:p w14:paraId="58239A18" w14:textId="77777777" w:rsidR="00FC008A" w:rsidRPr="00FC008A" w:rsidRDefault="00FC008A" w:rsidP="00FC008A">
      <w:pPr>
        <w:rPr>
          <w:highlight w:val="green"/>
          <w:lang w:val="en-DE"/>
        </w:rPr>
      </w:pPr>
      <w:r w:rsidRPr="00FC008A">
        <w:rPr>
          <w:highlight w:val="green"/>
          <w:lang w:val="en-DE"/>
        </w:rPr>
        <w:t xml:space="preserve">chunk_indices = [i for i, meta in enumerate(chunk_metadata) </w:t>
      </w:r>
    </w:p>
    <w:p w14:paraId="68DB5DD0" w14:textId="77777777" w:rsidR="00FC008A" w:rsidRPr="00FC008A" w:rsidRDefault="00FC008A" w:rsidP="00FC008A">
      <w:pPr>
        <w:rPr>
          <w:highlight w:val="green"/>
          <w:lang w:val="en-DE"/>
        </w:rPr>
      </w:pPr>
      <w:r w:rsidRPr="00FC008A">
        <w:rPr>
          <w:highlight w:val="green"/>
          <w:lang w:val="en-DE"/>
        </w:rPr>
        <w:t xml:space="preserve">                if meta['doc_id'] == doc_id]</w:t>
      </w:r>
    </w:p>
    <w:p w14:paraId="42AADF43" w14:textId="77777777" w:rsidR="00FC008A" w:rsidRPr="00FC008A" w:rsidRDefault="00FC008A" w:rsidP="00FC008A">
      <w:pPr>
        <w:rPr>
          <w:highlight w:val="green"/>
          <w:lang w:val="en-DE"/>
        </w:rPr>
      </w:pPr>
      <w:r w:rsidRPr="00FC008A">
        <w:rPr>
          <w:highlight w:val="green"/>
          <w:lang w:val="en-DE"/>
        </w:rPr>
        <w:t xml:space="preserve">doc_embedding = </w:t>
      </w:r>
      <w:proofErr w:type="gramStart"/>
      <w:r w:rsidRPr="00FC008A">
        <w:rPr>
          <w:highlight w:val="green"/>
          <w:lang w:val="en-DE"/>
        </w:rPr>
        <w:t>np.mean</w:t>
      </w:r>
      <w:proofErr w:type="gramEnd"/>
      <w:r w:rsidRPr="00FC008A">
        <w:rPr>
          <w:highlight w:val="green"/>
          <w:lang w:val="en-DE"/>
        </w:rPr>
        <w:t>(chunk_embeddings[chunk_indices], axis=0)</w:t>
      </w:r>
    </w:p>
    <w:p w14:paraId="3043D9FE" w14:textId="77777777" w:rsidR="00FC008A" w:rsidRPr="00FC008A" w:rsidRDefault="00FC008A" w:rsidP="00FC008A">
      <w:pPr>
        <w:rPr>
          <w:lang w:val="en-DE"/>
        </w:rPr>
      </w:pPr>
      <w:r w:rsidRPr="00FC008A">
        <w:rPr>
          <w:highlight w:val="green"/>
          <w:lang w:val="en-DE"/>
        </w:rPr>
        <w:t>doc_embedding = normalize(doc_</w:t>
      </w:r>
      <w:proofErr w:type="gramStart"/>
      <w:r w:rsidRPr="00FC008A">
        <w:rPr>
          <w:highlight w:val="green"/>
          <w:lang w:val="en-DE"/>
        </w:rPr>
        <w:t>embedding)  #</w:t>
      </w:r>
      <w:proofErr w:type="gramEnd"/>
      <w:r w:rsidRPr="00FC008A">
        <w:rPr>
          <w:highlight w:val="green"/>
          <w:lang w:val="en-DE"/>
        </w:rPr>
        <w:t xml:space="preserve"> L2 normalization</w:t>
      </w:r>
    </w:p>
    <w:p w14:paraId="360EB825" w14:textId="77777777" w:rsidR="00FC008A" w:rsidRPr="00FC008A" w:rsidRDefault="00FC008A" w:rsidP="00FC008A">
      <w:pPr>
        <w:rPr>
          <w:lang w:val="en-DE"/>
        </w:rPr>
      </w:pPr>
      <w:r w:rsidRPr="00FC008A">
        <w:rPr>
          <w:b/>
          <w:bCs/>
          <w:lang w:val="en-DE"/>
        </w:rPr>
        <w:t>Similarity Matrix:</w:t>
      </w:r>
    </w:p>
    <w:p w14:paraId="6DBB393B" w14:textId="77777777" w:rsidR="00FC008A" w:rsidRPr="00FC008A" w:rsidRDefault="00FC008A" w:rsidP="00FC008A">
      <w:pPr>
        <w:rPr>
          <w:lang w:val="en-DE"/>
        </w:rPr>
      </w:pPr>
      <w:proofErr w:type="spellStart"/>
      <w:r w:rsidRPr="00FC008A">
        <w:rPr>
          <w:highlight w:val="green"/>
          <w:lang w:val="en-DE"/>
        </w:rPr>
        <w:t>similarity_matrix</w:t>
      </w:r>
      <w:proofErr w:type="spellEnd"/>
      <w:r w:rsidRPr="00FC008A">
        <w:rPr>
          <w:highlight w:val="green"/>
          <w:lang w:val="en-DE"/>
        </w:rPr>
        <w:t xml:space="preserve"> = </w:t>
      </w:r>
      <w:proofErr w:type="spellStart"/>
      <w:r w:rsidRPr="00FC008A">
        <w:rPr>
          <w:highlight w:val="green"/>
          <w:lang w:val="en-DE"/>
        </w:rPr>
        <w:t>cosine_similarity</w:t>
      </w:r>
      <w:proofErr w:type="spellEnd"/>
      <w:r w:rsidRPr="00FC008A">
        <w:rPr>
          <w:highlight w:val="green"/>
          <w:lang w:val="en-DE"/>
        </w:rPr>
        <w:t>(</w:t>
      </w:r>
      <w:proofErr w:type="spellStart"/>
      <w:r w:rsidRPr="00FC008A">
        <w:rPr>
          <w:highlight w:val="green"/>
          <w:lang w:val="en-DE"/>
        </w:rPr>
        <w:t>doc_embeddings</w:t>
      </w:r>
      <w:proofErr w:type="spellEnd"/>
      <w:r w:rsidRPr="00FC008A">
        <w:rPr>
          <w:highlight w:val="green"/>
          <w:lang w:val="en-DE"/>
        </w:rPr>
        <w:t>)</w:t>
      </w:r>
    </w:p>
    <w:p w14:paraId="428F8BD0" w14:textId="77777777" w:rsidR="00FC008A" w:rsidRPr="00FC008A" w:rsidRDefault="00FC008A" w:rsidP="00FC008A">
      <w:pPr>
        <w:rPr>
          <w:lang w:val="en-DE"/>
        </w:rPr>
      </w:pPr>
      <w:r w:rsidRPr="00FC008A">
        <w:rPr>
          <w:lang w:val="en-DE"/>
        </w:rPr>
        <w:t># Output: 20×20 symmetric matrix</w:t>
      </w:r>
    </w:p>
    <w:p w14:paraId="17F37C50" w14:textId="77777777" w:rsidR="00FC008A" w:rsidRPr="00FC008A" w:rsidRDefault="00FC008A" w:rsidP="00FC008A">
      <w:pPr>
        <w:rPr>
          <w:lang w:val="en-DE"/>
        </w:rPr>
      </w:pPr>
      <w:r w:rsidRPr="00FC008A">
        <w:rPr>
          <w:lang w:val="en-DE"/>
        </w:rPr>
        <w:t># Diagonal = 1.0 (self-similarity)</w:t>
      </w:r>
    </w:p>
    <w:p w14:paraId="72F4C30E" w14:textId="77777777" w:rsidR="00FC008A" w:rsidRPr="00FC008A" w:rsidRDefault="00FC008A" w:rsidP="00FC008A">
      <w:pPr>
        <w:rPr>
          <w:lang w:val="en-DE"/>
        </w:rPr>
      </w:pPr>
      <w:r w:rsidRPr="00FC008A">
        <w:rPr>
          <w:lang w:val="en-DE"/>
        </w:rPr>
        <w:t># Off-diagonal = pairwise similarity</w:t>
      </w:r>
    </w:p>
    <w:p w14:paraId="32EBE08E" w14:textId="77777777" w:rsidR="00FC008A" w:rsidRPr="00FC008A" w:rsidRDefault="00FC008A" w:rsidP="00FC008A">
      <w:pPr>
        <w:rPr>
          <w:b/>
          <w:bCs/>
          <w:lang w:val="en-DE"/>
        </w:rPr>
      </w:pPr>
      <w:r w:rsidRPr="00FC008A">
        <w:rPr>
          <w:b/>
          <w:bCs/>
          <w:lang w:val="en-DE"/>
        </w:rPr>
        <w:t>7.2 Challenges Solved</w:t>
      </w:r>
    </w:p>
    <w:p w14:paraId="1E1273CA" w14:textId="77777777" w:rsidR="00FC008A" w:rsidRPr="00FC008A" w:rsidRDefault="00FC008A" w:rsidP="00FC008A">
      <w:pPr>
        <w:rPr>
          <w:lang w:val="en-DE"/>
        </w:rPr>
      </w:pPr>
      <w:r w:rsidRPr="00FC008A">
        <w:rPr>
          <w:b/>
          <w:bCs/>
          <w:lang w:val="en-DE"/>
        </w:rPr>
        <w:t>Challenge 1: JSON Serialization Error</w:t>
      </w:r>
    </w:p>
    <w:p w14:paraId="44F0DBCF" w14:textId="77777777" w:rsidR="00FC008A" w:rsidRPr="00FC008A" w:rsidRDefault="00FC008A" w:rsidP="00FC008A">
      <w:pPr>
        <w:rPr>
          <w:lang w:val="en-DE"/>
        </w:rPr>
      </w:pPr>
      <w:proofErr w:type="spellStart"/>
      <w:r w:rsidRPr="00FC008A">
        <w:rPr>
          <w:lang w:val="en-DE"/>
        </w:rPr>
        <w:t>TypeError</w:t>
      </w:r>
      <w:proofErr w:type="spellEnd"/>
      <w:r w:rsidRPr="00FC008A">
        <w:rPr>
          <w:lang w:val="en-DE"/>
        </w:rPr>
        <w:t>: Object of type float32 is not JSON serializable</w:t>
      </w:r>
    </w:p>
    <w:p w14:paraId="672D5C5A" w14:textId="77777777" w:rsidR="00FC008A" w:rsidRPr="00FC008A" w:rsidRDefault="00FC008A" w:rsidP="00FC008A">
      <w:pPr>
        <w:rPr>
          <w:lang w:val="en-DE"/>
        </w:rPr>
      </w:pPr>
      <w:r w:rsidRPr="00FC008A">
        <w:rPr>
          <w:b/>
          <w:bCs/>
          <w:lang w:val="en-DE"/>
        </w:rPr>
        <w:lastRenderedPageBreak/>
        <w:t>Solution:</w:t>
      </w:r>
      <w:r w:rsidRPr="00FC008A">
        <w:rPr>
          <w:lang w:val="en-DE"/>
        </w:rPr>
        <w:t xml:space="preserve"> Type conversion before saving</w:t>
      </w:r>
    </w:p>
    <w:p w14:paraId="523CE5D3" w14:textId="77777777" w:rsidR="00FC008A" w:rsidRPr="00FC008A" w:rsidRDefault="00FC008A" w:rsidP="00FC008A">
      <w:pPr>
        <w:rPr>
          <w:highlight w:val="green"/>
          <w:lang w:val="en-DE"/>
        </w:rPr>
      </w:pPr>
      <w:r w:rsidRPr="00FC008A">
        <w:rPr>
          <w:highlight w:val="green"/>
          <w:lang w:val="en-DE"/>
        </w:rPr>
        <w:t xml:space="preserve">def </w:t>
      </w:r>
      <w:proofErr w:type="spellStart"/>
      <w:r w:rsidRPr="00FC008A">
        <w:rPr>
          <w:highlight w:val="green"/>
          <w:lang w:val="en-DE"/>
        </w:rPr>
        <w:t>convert_to_serializable</w:t>
      </w:r>
      <w:proofErr w:type="spellEnd"/>
      <w:r w:rsidRPr="00FC008A">
        <w:rPr>
          <w:highlight w:val="green"/>
          <w:lang w:val="en-DE"/>
        </w:rPr>
        <w:t>(obj):</w:t>
      </w:r>
    </w:p>
    <w:p w14:paraId="0549B688" w14:textId="77777777" w:rsidR="00FC008A" w:rsidRPr="00FC008A" w:rsidRDefault="00FC008A" w:rsidP="00FC008A">
      <w:pPr>
        <w:rPr>
          <w:highlight w:val="green"/>
          <w:lang w:val="en-DE"/>
        </w:rPr>
      </w:pPr>
      <w:r w:rsidRPr="00FC008A">
        <w:rPr>
          <w:highlight w:val="green"/>
          <w:lang w:val="en-DE"/>
        </w:rPr>
        <w:t xml:space="preserve">    if </w:t>
      </w:r>
      <w:proofErr w:type="spellStart"/>
      <w:proofErr w:type="gramStart"/>
      <w:r w:rsidRPr="00FC008A">
        <w:rPr>
          <w:highlight w:val="green"/>
          <w:lang w:val="en-DE"/>
        </w:rPr>
        <w:t>isinstance</w:t>
      </w:r>
      <w:proofErr w:type="spellEnd"/>
      <w:r w:rsidRPr="00FC008A">
        <w:rPr>
          <w:highlight w:val="green"/>
          <w:lang w:val="en-DE"/>
        </w:rPr>
        <w:t>(</w:t>
      </w:r>
      <w:proofErr w:type="gramEnd"/>
      <w:r w:rsidRPr="00FC008A">
        <w:rPr>
          <w:highlight w:val="green"/>
          <w:lang w:val="en-DE"/>
        </w:rPr>
        <w:t xml:space="preserve">obj, </w:t>
      </w:r>
      <w:proofErr w:type="spellStart"/>
      <w:r w:rsidRPr="00FC008A">
        <w:rPr>
          <w:highlight w:val="green"/>
          <w:lang w:val="en-DE"/>
        </w:rPr>
        <w:t>np.floating</w:t>
      </w:r>
      <w:proofErr w:type="spellEnd"/>
      <w:r w:rsidRPr="00FC008A">
        <w:rPr>
          <w:highlight w:val="green"/>
          <w:lang w:val="en-DE"/>
        </w:rPr>
        <w:t>):</w:t>
      </w:r>
    </w:p>
    <w:p w14:paraId="77EC41F1" w14:textId="77777777" w:rsidR="00FC008A" w:rsidRPr="00FC008A" w:rsidRDefault="00FC008A" w:rsidP="00FC008A">
      <w:pPr>
        <w:rPr>
          <w:highlight w:val="green"/>
          <w:lang w:val="en-DE"/>
        </w:rPr>
      </w:pPr>
      <w:r w:rsidRPr="00FC008A">
        <w:rPr>
          <w:highlight w:val="green"/>
          <w:lang w:val="en-DE"/>
        </w:rPr>
        <w:t xml:space="preserve">        return float(obj)</w:t>
      </w:r>
    </w:p>
    <w:p w14:paraId="3DAA9FC8" w14:textId="77777777" w:rsidR="00FC008A" w:rsidRPr="00FC008A" w:rsidRDefault="00FC008A" w:rsidP="00FC008A">
      <w:pPr>
        <w:rPr>
          <w:highlight w:val="green"/>
          <w:lang w:val="en-DE"/>
        </w:rPr>
      </w:pPr>
      <w:r w:rsidRPr="00FC008A">
        <w:rPr>
          <w:highlight w:val="green"/>
          <w:lang w:val="en-DE"/>
        </w:rPr>
        <w:t xml:space="preserve">    </w:t>
      </w:r>
      <w:proofErr w:type="spellStart"/>
      <w:r w:rsidRPr="00FC008A">
        <w:rPr>
          <w:highlight w:val="green"/>
          <w:lang w:val="en-DE"/>
        </w:rPr>
        <w:t>elif</w:t>
      </w:r>
      <w:proofErr w:type="spellEnd"/>
      <w:r w:rsidRPr="00FC008A">
        <w:rPr>
          <w:highlight w:val="green"/>
          <w:lang w:val="en-DE"/>
        </w:rPr>
        <w:t xml:space="preserve"> </w:t>
      </w:r>
      <w:proofErr w:type="spellStart"/>
      <w:proofErr w:type="gramStart"/>
      <w:r w:rsidRPr="00FC008A">
        <w:rPr>
          <w:highlight w:val="green"/>
          <w:lang w:val="en-DE"/>
        </w:rPr>
        <w:t>isinstance</w:t>
      </w:r>
      <w:proofErr w:type="spellEnd"/>
      <w:r w:rsidRPr="00FC008A">
        <w:rPr>
          <w:highlight w:val="green"/>
          <w:lang w:val="en-DE"/>
        </w:rPr>
        <w:t>(</w:t>
      </w:r>
      <w:proofErr w:type="gramEnd"/>
      <w:r w:rsidRPr="00FC008A">
        <w:rPr>
          <w:highlight w:val="green"/>
          <w:lang w:val="en-DE"/>
        </w:rPr>
        <w:t xml:space="preserve">obj, </w:t>
      </w:r>
      <w:proofErr w:type="spellStart"/>
      <w:r w:rsidRPr="00FC008A">
        <w:rPr>
          <w:highlight w:val="green"/>
          <w:lang w:val="en-DE"/>
        </w:rPr>
        <w:t>np.integer</w:t>
      </w:r>
      <w:proofErr w:type="spellEnd"/>
      <w:r w:rsidRPr="00FC008A">
        <w:rPr>
          <w:highlight w:val="green"/>
          <w:lang w:val="en-DE"/>
        </w:rPr>
        <w:t>):</w:t>
      </w:r>
    </w:p>
    <w:p w14:paraId="55C07E6B" w14:textId="77777777" w:rsidR="00FC008A" w:rsidRPr="00FC008A" w:rsidRDefault="00FC008A" w:rsidP="00FC008A">
      <w:pPr>
        <w:rPr>
          <w:highlight w:val="green"/>
          <w:lang w:val="en-DE"/>
        </w:rPr>
      </w:pPr>
      <w:r w:rsidRPr="00FC008A">
        <w:rPr>
          <w:highlight w:val="green"/>
          <w:lang w:val="en-DE"/>
        </w:rPr>
        <w:t xml:space="preserve">        return int(obj)</w:t>
      </w:r>
    </w:p>
    <w:p w14:paraId="54BEA2A4" w14:textId="77777777" w:rsidR="00FC008A" w:rsidRPr="00FC008A" w:rsidRDefault="00FC008A" w:rsidP="00FC008A">
      <w:pPr>
        <w:rPr>
          <w:lang w:val="en-DE"/>
        </w:rPr>
      </w:pPr>
      <w:r w:rsidRPr="00FC008A">
        <w:rPr>
          <w:highlight w:val="green"/>
          <w:lang w:val="en-DE"/>
        </w:rPr>
        <w:t xml:space="preserve">    # ... handle arrays, </w:t>
      </w:r>
      <w:proofErr w:type="spellStart"/>
      <w:r w:rsidRPr="00FC008A">
        <w:rPr>
          <w:highlight w:val="green"/>
          <w:lang w:val="en-DE"/>
        </w:rPr>
        <w:t>dicts</w:t>
      </w:r>
      <w:proofErr w:type="spellEnd"/>
      <w:r w:rsidRPr="00FC008A">
        <w:rPr>
          <w:highlight w:val="green"/>
          <w:lang w:val="en-DE"/>
        </w:rPr>
        <w:t>, lists</w:t>
      </w:r>
    </w:p>
    <w:p w14:paraId="30724A44" w14:textId="77777777" w:rsidR="00FC008A" w:rsidRPr="00FC008A" w:rsidRDefault="00FC008A" w:rsidP="00FC008A">
      <w:pPr>
        <w:rPr>
          <w:lang w:val="en-DE"/>
        </w:rPr>
      </w:pPr>
      <w:r w:rsidRPr="00FC008A">
        <w:rPr>
          <w:b/>
          <w:bCs/>
          <w:lang w:val="en-DE"/>
        </w:rPr>
        <w:t>Challenge 2: Missing Metadata Fields</w:t>
      </w:r>
      <w:r w:rsidRPr="00FC008A">
        <w:rPr>
          <w:lang w:val="en-DE"/>
        </w:rPr>
        <w:t xml:space="preserve"> Initial filtered search results lacked document_type field → added in result dictionary construction.</w:t>
      </w:r>
    </w:p>
    <w:p w14:paraId="2B97E0A1" w14:textId="77777777" w:rsidR="00FC008A" w:rsidRPr="00FC008A" w:rsidRDefault="00FC008A" w:rsidP="00FC008A">
      <w:pPr>
        <w:rPr>
          <w:lang w:val="en-DE"/>
        </w:rPr>
      </w:pPr>
      <w:r w:rsidRPr="00FC008A">
        <w:rPr>
          <w:lang w:val="en-DE"/>
        </w:rPr>
        <w:pict w14:anchorId="1321BB5F">
          <v:rect id="_x0000_i1122" style="width:0;height:1.5pt" o:hralign="center" o:hrstd="t" o:hr="t" fillcolor="#a0a0a0" stroked="f"/>
        </w:pict>
      </w:r>
    </w:p>
    <w:p w14:paraId="7C9156BA" w14:textId="77777777" w:rsidR="00FC008A" w:rsidRPr="00FC008A" w:rsidRDefault="00FC008A" w:rsidP="001074B6">
      <w:pPr>
        <w:pStyle w:val="Heading2"/>
        <w:rPr>
          <w:lang w:val="en-DE"/>
        </w:rPr>
      </w:pPr>
      <w:bookmarkStart w:id="9" w:name="_Toc219215181"/>
      <w:r w:rsidRPr="00FC008A">
        <w:rPr>
          <w:lang w:val="en-DE"/>
        </w:rPr>
        <w:t>8. Outputs</w:t>
      </w:r>
      <w:bookmarkEnd w:id="9"/>
    </w:p>
    <w:p w14:paraId="6EB92065" w14:textId="77777777" w:rsidR="00FC008A" w:rsidRPr="00FC008A" w:rsidRDefault="00FC008A" w:rsidP="00FC008A">
      <w:pPr>
        <w:rPr>
          <w:b/>
          <w:bCs/>
          <w:lang w:val="en-DE"/>
        </w:rPr>
      </w:pPr>
      <w:r w:rsidRPr="00FC008A">
        <w:rPr>
          <w:b/>
          <w:bCs/>
          <w:lang w:val="en-DE"/>
        </w:rPr>
        <w:t>8.1 Generated Files</w:t>
      </w:r>
    </w:p>
    <w:p w14:paraId="4F1CA239" w14:textId="77777777" w:rsidR="00FC008A" w:rsidRPr="00FC008A" w:rsidRDefault="00FC008A" w:rsidP="00FC008A">
      <w:pPr>
        <w:rPr>
          <w:lang w:val="en-DE"/>
        </w:rPr>
      </w:pPr>
      <w:r w:rsidRPr="00FC008A">
        <w:rPr>
          <w:lang w:val="en-DE"/>
        </w:rPr>
        <w:t>preprocessed_output/</w:t>
      </w:r>
      <w:proofErr w:type="spellStart"/>
      <w:r w:rsidRPr="00FC008A">
        <w:rPr>
          <w:lang w:val="en-DE"/>
        </w:rPr>
        <w:t>document_comparison</w:t>
      </w:r>
      <w:proofErr w:type="spellEnd"/>
      <w:r w:rsidRPr="00FC008A">
        <w:rPr>
          <w:lang w:val="en-DE"/>
        </w:rPr>
        <w:t>/</w:t>
      </w:r>
    </w:p>
    <w:p w14:paraId="18885554" w14:textId="77777777" w:rsidR="00FC008A" w:rsidRPr="00FC008A" w:rsidRDefault="00FC008A" w:rsidP="00FC008A">
      <w:pPr>
        <w:rPr>
          <w:lang w:val="en-DE"/>
        </w:rPr>
      </w:pPr>
      <w:r w:rsidRPr="00FC008A">
        <w:rPr>
          <w:lang w:val="en-DE"/>
        </w:rPr>
        <w:t>├── similarity_matrix.csv         # 20×20 pairwise similarities</w:t>
      </w:r>
    </w:p>
    <w:p w14:paraId="413E2B37" w14:textId="77777777" w:rsidR="00FC008A" w:rsidRPr="00FC008A" w:rsidRDefault="00FC008A" w:rsidP="00FC008A">
      <w:pPr>
        <w:rPr>
          <w:lang w:val="en-DE"/>
        </w:rPr>
      </w:pPr>
      <w:r w:rsidRPr="00FC008A">
        <w:rPr>
          <w:lang w:val="en-DE"/>
        </w:rPr>
        <w:t xml:space="preserve">├── </w:t>
      </w:r>
      <w:proofErr w:type="spellStart"/>
      <w:r w:rsidRPr="00FC008A">
        <w:rPr>
          <w:lang w:val="en-DE"/>
        </w:rPr>
        <w:t>comparison_</w:t>
      </w:r>
      <w:proofErr w:type="gramStart"/>
      <w:r w:rsidRPr="00FC008A">
        <w:rPr>
          <w:lang w:val="en-DE"/>
        </w:rPr>
        <w:t>report.json</w:t>
      </w:r>
      <w:proofErr w:type="spellEnd"/>
      <w:proofErr w:type="gramEnd"/>
      <w:r w:rsidRPr="00FC008A">
        <w:rPr>
          <w:lang w:val="en-DE"/>
        </w:rPr>
        <w:t xml:space="preserve">        # Complete analysis results</w:t>
      </w:r>
    </w:p>
    <w:p w14:paraId="090CC390" w14:textId="77777777" w:rsidR="00FC008A" w:rsidRPr="00FC008A" w:rsidRDefault="00FC008A" w:rsidP="00FC008A">
      <w:pPr>
        <w:rPr>
          <w:lang w:val="en-DE"/>
        </w:rPr>
      </w:pPr>
      <w:r w:rsidRPr="00FC008A">
        <w:rPr>
          <w:lang w:val="en-DE"/>
        </w:rPr>
        <w:t>├── comparison_summary.txt        # Human-readable summary</w:t>
      </w:r>
    </w:p>
    <w:p w14:paraId="49B711FA" w14:textId="77777777" w:rsidR="00FC008A" w:rsidRPr="00FC008A" w:rsidRDefault="00FC008A" w:rsidP="00FC008A">
      <w:pPr>
        <w:rPr>
          <w:lang w:val="en-DE"/>
        </w:rPr>
      </w:pPr>
      <w:r w:rsidRPr="00FC008A">
        <w:rPr>
          <w:lang w:val="en-DE"/>
        </w:rPr>
        <w:t>├── similarity_heatmap.png        # Visual similarity matrix</w:t>
      </w:r>
    </w:p>
    <w:p w14:paraId="0F39732C" w14:textId="77777777" w:rsidR="00FC008A" w:rsidRPr="00FC008A" w:rsidRDefault="00FC008A" w:rsidP="00FC008A">
      <w:pPr>
        <w:rPr>
          <w:lang w:val="en-DE"/>
        </w:rPr>
      </w:pPr>
      <w:r w:rsidRPr="00FC008A">
        <w:rPr>
          <w:lang w:val="en-DE"/>
        </w:rPr>
        <w:t>└── clustering_dendrogram.png     # Hierarchical clustering</w:t>
      </w:r>
    </w:p>
    <w:p w14:paraId="2A04202C" w14:textId="77777777" w:rsidR="00FC008A" w:rsidRPr="00FC008A" w:rsidRDefault="00FC008A" w:rsidP="00FC008A">
      <w:pPr>
        <w:rPr>
          <w:b/>
          <w:bCs/>
          <w:lang w:val="en-DE"/>
        </w:rPr>
      </w:pPr>
      <w:r w:rsidRPr="00FC008A">
        <w:rPr>
          <w:b/>
          <w:bCs/>
          <w:lang w:val="en-DE"/>
        </w:rPr>
        <w:t>8.2 Sample JSON Structure</w:t>
      </w:r>
    </w:p>
    <w:p w14:paraId="7B5312DE" w14:textId="77777777" w:rsidR="00FC008A" w:rsidRPr="00FC008A" w:rsidRDefault="00FC008A" w:rsidP="00FC008A">
      <w:pPr>
        <w:rPr>
          <w:highlight w:val="green"/>
          <w:lang w:val="en-DE"/>
        </w:rPr>
      </w:pPr>
      <w:r w:rsidRPr="00FC008A">
        <w:rPr>
          <w:highlight w:val="green"/>
          <w:lang w:val="en-DE"/>
        </w:rPr>
        <w:t>{</w:t>
      </w:r>
    </w:p>
    <w:p w14:paraId="3D07DB84" w14:textId="77777777" w:rsidR="00FC008A" w:rsidRPr="00FC008A" w:rsidRDefault="00FC008A" w:rsidP="00FC008A">
      <w:pPr>
        <w:rPr>
          <w:highlight w:val="green"/>
          <w:lang w:val="en-DE"/>
        </w:rPr>
      </w:pPr>
      <w:r w:rsidRPr="00FC008A">
        <w:rPr>
          <w:highlight w:val="green"/>
          <w:lang w:val="en-DE"/>
        </w:rPr>
        <w:t xml:space="preserve">  "summary": {</w:t>
      </w:r>
    </w:p>
    <w:p w14:paraId="717D1D02"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total</w:t>
      </w:r>
      <w:proofErr w:type="gramEnd"/>
      <w:r w:rsidRPr="00FC008A">
        <w:rPr>
          <w:highlight w:val="green"/>
          <w:lang w:val="en-DE"/>
        </w:rPr>
        <w:t>_documents": 20,</w:t>
      </w:r>
    </w:p>
    <w:p w14:paraId="67CECF8F"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avg</w:t>
      </w:r>
      <w:proofErr w:type="gramEnd"/>
      <w:r w:rsidRPr="00FC008A">
        <w:rPr>
          <w:highlight w:val="green"/>
          <w:lang w:val="en-DE"/>
        </w:rPr>
        <w:t>_similarity": 0.5766,</w:t>
      </w:r>
    </w:p>
    <w:p w14:paraId="03FD8848"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most</w:t>
      </w:r>
      <w:proofErr w:type="gramEnd"/>
      <w:r w:rsidRPr="00FC008A">
        <w:rPr>
          <w:highlight w:val="green"/>
          <w:lang w:val="en-DE"/>
        </w:rPr>
        <w:t>_similar_score": 0.8916,</w:t>
      </w:r>
    </w:p>
    <w:p w14:paraId="3061D1C7"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potential</w:t>
      </w:r>
      <w:proofErr w:type="gramEnd"/>
      <w:r w:rsidRPr="00FC008A">
        <w:rPr>
          <w:highlight w:val="green"/>
          <w:lang w:val="en-DE"/>
        </w:rPr>
        <w:t>_conflicts": 3</w:t>
      </w:r>
    </w:p>
    <w:p w14:paraId="33B98BCC" w14:textId="77777777" w:rsidR="00FC008A" w:rsidRPr="00FC008A" w:rsidRDefault="00FC008A" w:rsidP="00FC008A">
      <w:pPr>
        <w:rPr>
          <w:highlight w:val="green"/>
          <w:lang w:val="en-DE"/>
        </w:rPr>
      </w:pPr>
      <w:r w:rsidRPr="00FC008A">
        <w:rPr>
          <w:highlight w:val="green"/>
          <w:lang w:val="en-DE"/>
        </w:rPr>
        <w:t xml:space="preserve">  },</w:t>
      </w:r>
    </w:p>
    <w:p w14:paraId="7034D60A"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top</w:t>
      </w:r>
      <w:proofErr w:type="gramEnd"/>
      <w:r w:rsidRPr="00FC008A">
        <w:rPr>
          <w:highlight w:val="green"/>
          <w:lang w:val="en-DE"/>
        </w:rPr>
        <w:t>_similar_pairs": [</w:t>
      </w:r>
    </w:p>
    <w:p w14:paraId="36044208" w14:textId="77777777" w:rsidR="00FC008A" w:rsidRPr="00FC008A" w:rsidRDefault="00FC008A" w:rsidP="00FC008A">
      <w:pPr>
        <w:rPr>
          <w:highlight w:val="green"/>
          <w:lang w:val="en-DE"/>
        </w:rPr>
      </w:pPr>
      <w:r w:rsidRPr="00FC008A">
        <w:rPr>
          <w:highlight w:val="green"/>
          <w:lang w:val="en-DE"/>
        </w:rPr>
        <w:t xml:space="preserve">    {</w:t>
      </w:r>
    </w:p>
    <w:p w14:paraId="5C66053F" w14:textId="77777777" w:rsidR="00FC008A" w:rsidRPr="00FC008A" w:rsidRDefault="00FC008A" w:rsidP="00FC008A">
      <w:pPr>
        <w:rPr>
          <w:highlight w:val="green"/>
          <w:lang w:val="en-DE"/>
        </w:rPr>
      </w:pPr>
      <w:r w:rsidRPr="00FC008A">
        <w:rPr>
          <w:highlight w:val="green"/>
          <w:lang w:val="en-DE"/>
        </w:rPr>
        <w:t xml:space="preserve">      "doc1": "EU Hydrogen Strategy",</w:t>
      </w:r>
    </w:p>
    <w:p w14:paraId="50E421A5" w14:textId="77777777" w:rsidR="00FC008A" w:rsidRPr="00FC008A" w:rsidRDefault="00FC008A" w:rsidP="00FC008A">
      <w:pPr>
        <w:rPr>
          <w:highlight w:val="green"/>
          <w:lang w:val="en-DE"/>
        </w:rPr>
      </w:pPr>
      <w:r w:rsidRPr="00FC008A">
        <w:rPr>
          <w:highlight w:val="green"/>
          <w:lang w:val="en-DE"/>
        </w:rPr>
        <w:lastRenderedPageBreak/>
        <w:t xml:space="preserve">      "doc2": "WWF Hydrogen Recommendation",</w:t>
      </w:r>
    </w:p>
    <w:p w14:paraId="5AEB9606" w14:textId="77777777" w:rsidR="00FC008A" w:rsidRPr="00FC008A" w:rsidRDefault="00FC008A" w:rsidP="00FC008A">
      <w:pPr>
        <w:rPr>
          <w:highlight w:val="green"/>
          <w:lang w:val="en-DE"/>
        </w:rPr>
      </w:pPr>
      <w:r w:rsidRPr="00FC008A">
        <w:rPr>
          <w:highlight w:val="green"/>
          <w:lang w:val="en-DE"/>
        </w:rPr>
        <w:t xml:space="preserve">      "similarity": 0.8916,</w:t>
      </w:r>
    </w:p>
    <w:p w14:paraId="1AE75147" w14:textId="77777777" w:rsidR="00FC008A" w:rsidRPr="00FC008A" w:rsidRDefault="00FC008A" w:rsidP="00FC008A">
      <w:pPr>
        <w:rPr>
          <w:highlight w:val="green"/>
          <w:lang w:val="en-DE"/>
        </w:rPr>
      </w:pPr>
      <w:r w:rsidRPr="00FC008A">
        <w:rPr>
          <w:highlight w:val="green"/>
          <w:lang w:val="en-DE"/>
        </w:rPr>
        <w:t xml:space="preserve">      "doc1_type": "strategy",</w:t>
      </w:r>
    </w:p>
    <w:p w14:paraId="3725D641" w14:textId="77777777" w:rsidR="00FC008A" w:rsidRPr="00FC008A" w:rsidRDefault="00FC008A" w:rsidP="00FC008A">
      <w:pPr>
        <w:rPr>
          <w:highlight w:val="green"/>
          <w:lang w:val="en-DE"/>
        </w:rPr>
      </w:pPr>
      <w:r w:rsidRPr="00FC008A">
        <w:rPr>
          <w:highlight w:val="green"/>
          <w:lang w:val="en-DE"/>
        </w:rPr>
        <w:t xml:space="preserve">      "doc2_type": "policy"</w:t>
      </w:r>
    </w:p>
    <w:p w14:paraId="41993DB3" w14:textId="77777777" w:rsidR="00FC008A" w:rsidRPr="00FC008A" w:rsidRDefault="00FC008A" w:rsidP="00FC008A">
      <w:pPr>
        <w:rPr>
          <w:highlight w:val="green"/>
          <w:lang w:val="en-DE"/>
        </w:rPr>
      </w:pPr>
      <w:r w:rsidRPr="00FC008A">
        <w:rPr>
          <w:highlight w:val="green"/>
          <w:lang w:val="en-DE"/>
        </w:rPr>
        <w:t xml:space="preserve">    }</w:t>
      </w:r>
    </w:p>
    <w:p w14:paraId="2EE0DDCF" w14:textId="77777777" w:rsidR="00FC008A" w:rsidRPr="00FC008A" w:rsidRDefault="00FC008A" w:rsidP="00FC008A">
      <w:pPr>
        <w:rPr>
          <w:highlight w:val="green"/>
          <w:lang w:val="en-DE"/>
        </w:rPr>
      </w:pPr>
      <w:r w:rsidRPr="00FC008A">
        <w:rPr>
          <w:highlight w:val="green"/>
          <w:lang w:val="en-DE"/>
        </w:rPr>
        <w:t xml:space="preserve">  ],</w:t>
      </w:r>
    </w:p>
    <w:p w14:paraId="03AA299E"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coherence</w:t>
      </w:r>
      <w:proofErr w:type="gramEnd"/>
      <w:r w:rsidRPr="00FC008A">
        <w:rPr>
          <w:highlight w:val="green"/>
          <w:lang w:val="en-DE"/>
        </w:rPr>
        <w:t>_analysis": {</w:t>
      </w:r>
    </w:p>
    <w:p w14:paraId="320B3697"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within</w:t>
      </w:r>
      <w:proofErr w:type="gramEnd"/>
      <w:r w:rsidRPr="00FC008A">
        <w:rPr>
          <w:highlight w:val="green"/>
          <w:lang w:val="en-DE"/>
        </w:rPr>
        <w:t>_type": {</w:t>
      </w:r>
    </w:p>
    <w:p w14:paraId="733A0E6D" w14:textId="77777777" w:rsidR="00FC008A" w:rsidRPr="00FC008A" w:rsidRDefault="00FC008A" w:rsidP="00FC008A">
      <w:pPr>
        <w:rPr>
          <w:highlight w:val="green"/>
          <w:lang w:val="en-DE"/>
        </w:rPr>
      </w:pPr>
      <w:r w:rsidRPr="00FC008A">
        <w:rPr>
          <w:highlight w:val="green"/>
          <w:lang w:val="en-DE"/>
        </w:rPr>
        <w:t xml:space="preserve">      "regulation": {</w:t>
      </w:r>
    </w:p>
    <w:p w14:paraId="1548680E" w14:textId="77777777" w:rsidR="00FC008A" w:rsidRPr="00FC008A" w:rsidRDefault="00FC008A" w:rsidP="00FC008A">
      <w:pPr>
        <w:rPr>
          <w:highlight w:val="green"/>
          <w:lang w:val="en-DE"/>
        </w:rPr>
      </w:pPr>
      <w:r w:rsidRPr="00FC008A">
        <w:rPr>
          <w:highlight w:val="green"/>
          <w:lang w:val="en-DE"/>
        </w:rPr>
        <w:t xml:space="preserve">        "count": 3,</w:t>
      </w:r>
    </w:p>
    <w:p w14:paraId="15CCAFB0" w14:textId="77777777" w:rsidR="00FC008A" w:rsidRPr="00FC008A" w:rsidRDefault="00FC008A" w:rsidP="00FC008A">
      <w:pPr>
        <w:rPr>
          <w:highlight w:val="green"/>
          <w:lang w:val="en-DE"/>
        </w:rPr>
      </w:pPr>
      <w:r w:rsidRPr="00FC008A">
        <w:rPr>
          <w:highlight w:val="green"/>
          <w:lang w:val="en-DE"/>
        </w:rPr>
        <w:t xml:space="preserve">        "</w:t>
      </w:r>
      <w:proofErr w:type="gramStart"/>
      <w:r w:rsidRPr="00FC008A">
        <w:rPr>
          <w:highlight w:val="green"/>
          <w:lang w:val="en-DE"/>
        </w:rPr>
        <w:t>avg</w:t>
      </w:r>
      <w:proofErr w:type="gramEnd"/>
      <w:r w:rsidRPr="00FC008A">
        <w:rPr>
          <w:highlight w:val="green"/>
          <w:lang w:val="en-DE"/>
        </w:rPr>
        <w:t>_similarity": 0.664</w:t>
      </w:r>
    </w:p>
    <w:p w14:paraId="687CBB2B" w14:textId="77777777" w:rsidR="00FC008A" w:rsidRPr="00FC008A" w:rsidRDefault="00FC008A" w:rsidP="00FC008A">
      <w:pPr>
        <w:rPr>
          <w:highlight w:val="green"/>
          <w:lang w:val="en-DE"/>
        </w:rPr>
      </w:pPr>
      <w:r w:rsidRPr="00FC008A">
        <w:rPr>
          <w:highlight w:val="green"/>
          <w:lang w:val="en-DE"/>
        </w:rPr>
        <w:t xml:space="preserve">      }</w:t>
      </w:r>
    </w:p>
    <w:p w14:paraId="14253E5C" w14:textId="77777777" w:rsidR="00FC008A" w:rsidRPr="00FC008A" w:rsidRDefault="00FC008A" w:rsidP="00FC008A">
      <w:pPr>
        <w:rPr>
          <w:highlight w:val="green"/>
          <w:lang w:val="en-DE"/>
        </w:rPr>
      </w:pPr>
      <w:r w:rsidRPr="00FC008A">
        <w:rPr>
          <w:highlight w:val="green"/>
          <w:lang w:val="en-DE"/>
        </w:rPr>
        <w:t xml:space="preserve">    }</w:t>
      </w:r>
    </w:p>
    <w:p w14:paraId="73D60BD0" w14:textId="77777777" w:rsidR="00FC008A" w:rsidRPr="00FC008A" w:rsidRDefault="00FC008A" w:rsidP="00FC008A">
      <w:pPr>
        <w:rPr>
          <w:highlight w:val="green"/>
          <w:lang w:val="en-DE"/>
        </w:rPr>
      </w:pPr>
      <w:r w:rsidRPr="00FC008A">
        <w:rPr>
          <w:highlight w:val="green"/>
          <w:lang w:val="en-DE"/>
        </w:rPr>
        <w:t xml:space="preserve">  }</w:t>
      </w:r>
    </w:p>
    <w:p w14:paraId="759013D5" w14:textId="77777777" w:rsidR="00FC008A" w:rsidRPr="00FC008A" w:rsidRDefault="00FC008A" w:rsidP="00FC008A">
      <w:pPr>
        <w:rPr>
          <w:lang w:val="en-DE"/>
        </w:rPr>
      </w:pPr>
      <w:r w:rsidRPr="00FC008A">
        <w:rPr>
          <w:highlight w:val="green"/>
          <w:lang w:val="en-DE"/>
        </w:rPr>
        <w:t>}</w:t>
      </w:r>
    </w:p>
    <w:p w14:paraId="3355DA86" w14:textId="77777777" w:rsidR="00FC008A" w:rsidRPr="00FC008A" w:rsidRDefault="00FC008A" w:rsidP="00FC008A">
      <w:pPr>
        <w:rPr>
          <w:lang w:val="en-DE"/>
        </w:rPr>
      </w:pPr>
      <w:r w:rsidRPr="00FC008A">
        <w:rPr>
          <w:lang w:val="en-DE"/>
        </w:rPr>
        <w:pict w14:anchorId="101DD4F4">
          <v:rect id="_x0000_i1123" style="width:0;height:1.5pt" o:hralign="center" o:hrstd="t" o:hr="t" fillcolor="#a0a0a0" stroked="f"/>
        </w:pict>
      </w:r>
    </w:p>
    <w:p w14:paraId="7FAD222A" w14:textId="77777777" w:rsidR="00FC008A" w:rsidRPr="00FC008A" w:rsidRDefault="00FC008A" w:rsidP="001074B6">
      <w:pPr>
        <w:pStyle w:val="Heading2"/>
        <w:rPr>
          <w:lang w:val="en-DE"/>
        </w:rPr>
      </w:pPr>
      <w:bookmarkStart w:id="10" w:name="_Toc219215182"/>
      <w:r w:rsidRPr="00FC008A">
        <w:rPr>
          <w:lang w:val="en-DE"/>
        </w:rPr>
        <w:t>9. Validation</w:t>
      </w:r>
      <w:bookmarkEnd w:id="10"/>
    </w:p>
    <w:p w14:paraId="30049D25" w14:textId="77777777" w:rsidR="00FC008A" w:rsidRPr="00FC008A" w:rsidRDefault="00FC008A" w:rsidP="00FC008A">
      <w:pPr>
        <w:rPr>
          <w:b/>
          <w:bCs/>
          <w:lang w:val="en-DE"/>
        </w:rPr>
      </w:pPr>
      <w:r w:rsidRPr="00FC008A">
        <w:rPr>
          <w:b/>
          <w:bCs/>
          <w:lang w:val="en-DE"/>
        </w:rPr>
        <w:t>9.1 Sanity Checks Performed</w:t>
      </w:r>
    </w:p>
    <w:p w14:paraId="3C0D5FE5" w14:textId="77777777" w:rsidR="00FC008A" w:rsidRPr="00FC008A" w:rsidRDefault="00FC008A" w:rsidP="00FC008A">
      <w:pPr>
        <w:rPr>
          <w:lang w:val="en-DE"/>
        </w:rPr>
      </w:pPr>
      <w:r w:rsidRPr="00FC008A">
        <w:rPr>
          <w:rFonts w:ascii="Segoe UI Emoji" w:hAnsi="Segoe UI Emoji" w:cs="Segoe UI Emoji"/>
          <w:lang w:val="en-DE"/>
        </w:rPr>
        <w:t>✅</w:t>
      </w:r>
      <w:r w:rsidRPr="00FC008A">
        <w:rPr>
          <w:lang w:val="en-DE"/>
        </w:rPr>
        <w:t xml:space="preserve"> </w:t>
      </w:r>
      <w:r w:rsidRPr="00FC008A">
        <w:rPr>
          <w:b/>
          <w:bCs/>
          <w:lang w:val="en-DE"/>
        </w:rPr>
        <w:t>Duplicate detection:</w:t>
      </w:r>
      <w:r w:rsidRPr="00FC008A">
        <w:rPr>
          <w:lang w:val="en-DE"/>
        </w:rPr>
        <w:t xml:space="preserve"> EU Hydrogen Strategy documents show 0.88 similarity (expected)</w:t>
      </w:r>
      <w:r w:rsidRPr="00FC008A">
        <w:rPr>
          <w:lang w:val="en-DE"/>
        </w:rPr>
        <w:br/>
      </w:r>
      <w:r w:rsidRPr="00FC008A">
        <w:rPr>
          <w:rFonts w:ascii="Segoe UI Emoji" w:hAnsi="Segoe UI Emoji" w:cs="Segoe UI Emoji"/>
          <w:lang w:val="en-DE"/>
        </w:rPr>
        <w:t>✅</w:t>
      </w:r>
      <w:r w:rsidRPr="00FC008A">
        <w:rPr>
          <w:lang w:val="en-DE"/>
        </w:rPr>
        <w:t xml:space="preserve"> </w:t>
      </w:r>
      <w:r w:rsidRPr="00FC008A">
        <w:rPr>
          <w:b/>
          <w:bCs/>
          <w:lang w:val="en-DE"/>
        </w:rPr>
        <w:t>Diagonal verification:</w:t>
      </w:r>
      <w:r w:rsidRPr="00FC008A">
        <w:rPr>
          <w:lang w:val="en-DE"/>
        </w:rPr>
        <w:t xml:space="preserve"> All self-similarities = 1.0</w:t>
      </w:r>
      <w:r w:rsidRPr="00FC008A">
        <w:rPr>
          <w:lang w:val="en-DE"/>
        </w:rPr>
        <w:br/>
      </w:r>
      <w:r w:rsidRPr="00FC008A">
        <w:rPr>
          <w:rFonts w:ascii="Segoe UI Emoji" w:hAnsi="Segoe UI Emoji" w:cs="Segoe UI Emoji"/>
          <w:lang w:val="en-DE"/>
        </w:rPr>
        <w:t>✅</w:t>
      </w:r>
      <w:r w:rsidRPr="00FC008A">
        <w:rPr>
          <w:lang w:val="en-DE"/>
        </w:rPr>
        <w:t xml:space="preserve"> </w:t>
      </w:r>
      <w:r w:rsidRPr="00FC008A">
        <w:rPr>
          <w:b/>
          <w:bCs/>
          <w:lang w:val="en-DE"/>
        </w:rPr>
        <w:t>Symmetry:</w:t>
      </w:r>
      <w:r w:rsidRPr="00FC008A">
        <w:rPr>
          <w:lang w:val="en-DE"/>
        </w:rPr>
        <w:t xml:space="preserve"> similarity(</w:t>
      </w:r>
      <w:proofErr w:type="gramStart"/>
      <w:r w:rsidRPr="00FC008A">
        <w:rPr>
          <w:lang w:val="en-DE"/>
        </w:rPr>
        <w:t>A,B</w:t>
      </w:r>
      <w:proofErr w:type="gramEnd"/>
      <w:r w:rsidRPr="00FC008A">
        <w:rPr>
          <w:lang w:val="en-DE"/>
        </w:rPr>
        <w:t>) = similarity(B,A)</w:t>
      </w:r>
      <w:r w:rsidRPr="00FC008A">
        <w:rPr>
          <w:lang w:val="en-DE"/>
        </w:rPr>
        <w:br/>
      </w:r>
      <w:r w:rsidRPr="00FC008A">
        <w:rPr>
          <w:rFonts w:ascii="Segoe UI Emoji" w:hAnsi="Segoe UI Emoji" w:cs="Segoe UI Emoji"/>
          <w:lang w:val="en-DE"/>
        </w:rPr>
        <w:t>✅</w:t>
      </w:r>
      <w:r w:rsidRPr="00FC008A">
        <w:rPr>
          <w:lang w:val="en-DE"/>
        </w:rPr>
        <w:t xml:space="preserve"> </w:t>
      </w:r>
      <w:r w:rsidRPr="00FC008A">
        <w:rPr>
          <w:b/>
          <w:bCs/>
          <w:lang w:val="en-DE"/>
        </w:rPr>
        <w:t>Range check:</w:t>
      </w:r>
      <w:r w:rsidRPr="00FC008A">
        <w:rPr>
          <w:lang w:val="en-DE"/>
        </w:rPr>
        <w:t xml:space="preserve"> All values in [0, 1]</w:t>
      </w:r>
      <w:r w:rsidRPr="00FC008A">
        <w:rPr>
          <w:lang w:val="en-DE"/>
        </w:rPr>
        <w:br/>
      </w:r>
      <w:r w:rsidRPr="00FC008A">
        <w:rPr>
          <w:rFonts w:ascii="Segoe UI Emoji" w:hAnsi="Segoe UI Emoji" w:cs="Segoe UI Emoji"/>
          <w:lang w:val="en-DE"/>
        </w:rPr>
        <w:t>✅</w:t>
      </w:r>
      <w:r w:rsidRPr="00FC008A">
        <w:rPr>
          <w:lang w:val="en-DE"/>
        </w:rPr>
        <w:t xml:space="preserve"> </w:t>
      </w:r>
      <w:r w:rsidRPr="00FC008A">
        <w:rPr>
          <w:b/>
          <w:bCs/>
          <w:lang w:val="en-DE"/>
        </w:rPr>
        <w:t>Cluster alignment:</w:t>
      </w:r>
      <w:r w:rsidRPr="00FC008A">
        <w:rPr>
          <w:lang w:val="en-DE"/>
        </w:rPr>
        <w:t xml:space="preserve"> Hydrogen docs cluster together (manual verification confirms same topic)</w:t>
      </w:r>
    </w:p>
    <w:p w14:paraId="6824AAA8" w14:textId="77777777" w:rsidR="00FC008A" w:rsidRPr="00FC008A" w:rsidRDefault="00FC008A" w:rsidP="00FC008A">
      <w:pPr>
        <w:rPr>
          <w:b/>
          <w:bCs/>
          <w:lang w:val="en-DE"/>
        </w:rPr>
      </w:pPr>
      <w:r w:rsidRPr="00FC008A">
        <w:rPr>
          <w:b/>
          <w:bCs/>
          <w:lang w:val="en-DE"/>
        </w:rPr>
        <w:t>9.2 Manual Review</w:t>
      </w:r>
    </w:p>
    <w:p w14:paraId="61B3E065" w14:textId="77777777" w:rsidR="00FC008A" w:rsidRPr="00FC008A" w:rsidRDefault="00FC008A" w:rsidP="00FC008A">
      <w:pPr>
        <w:rPr>
          <w:lang w:val="en-DE"/>
        </w:rPr>
      </w:pPr>
      <w:r w:rsidRPr="00FC008A">
        <w:rPr>
          <w:b/>
          <w:bCs/>
          <w:lang w:val="en-DE"/>
        </w:rPr>
        <w:t>Sample validation:</w:t>
      </w:r>
      <w:r w:rsidRPr="00FC008A">
        <w:rPr>
          <w:lang w:val="en-DE"/>
        </w:rPr>
        <w:t xml:space="preserve"> 10 randomly selected pairs manually reviewed by domain expert:</w:t>
      </w:r>
    </w:p>
    <w:p w14:paraId="4CB47C13" w14:textId="77777777" w:rsidR="00FC008A" w:rsidRPr="00FC008A" w:rsidRDefault="00FC008A" w:rsidP="00FC008A">
      <w:pPr>
        <w:numPr>
          <w:ilvl w:val="0"/>
          <w:numId w:val="17"/>
        </w:numPr>
        <w:rPr>
          <w:lang w:val="en-DE"/>
        </w:rPr>
      </w:pPr>
      <w:r w:rsidRPr="00FC008A">
        <w:rPr>
          <w:lang w:val="en-DE"/>
        </w:rPr>
        <w:t>8 pairs: Similarity score matches semantic relatedness</w:t>
      </w:r>
    </w:p>
    <w:p w14:paraId="4308C8A2" w14:textId="77777777" w:rsidR="00FC008A" w:rsidRPr="00FC008A" w:rsidRDefault="00FC008A" w:rsidP="00FC008A">
      <w:pPr>
        <w:numPr>
          <w:ilvl w:val="0"/>
          <w:numId w:val="17"/>
        </w:numPr>
        <w:rPr>
          <w:lang w:val="en-DE"/>
        </w:rPr>
      </w:pPr>
      <w:r w:rsidRPr="00FC008A">
        <w:rPr>
          <w:lang w:val="en-DE"/>
        </w:rPr>
        <w:t>2 pairs: Slightly higher similarity than expected (both EU regulations → institutional similarity)</w:t>
      </w:r>
    </w:p>
    <w:p w14:paraId="4305BFA0" w14:textId="77777777" w:rsidR="00FC008A" w:rsidRPr="00FC008A" w:rsidRDefault="00FC008A" w:rsidP="00FC008A">
      <w:pPr>
        <w:rPr>
          <w:lang w:val="en-DE"/>
        </w:rPr>
      </w:pPr>
      <w:r w:rsidRPr="00FC008A">
        <w:rPr>
          <w:b/>
          <w:bCs/>
          <w:lang w:val="en-DE"/>
        </w:rPr>
        <w:t>Verdict:</w:t>
      </w:r>
      <w:r w:rsidRPr="00FC008A">
        <w:rPr>
          <w:lang w:val="en-DE"/>
        </w:rPr>
        <w:t xml:space="preserve"> </w:t>
      </w:r>
      <w:r w:rsidRPr="00FC008A">
        <w:rPr>
          <w:rFonts w:ascii="Segoe UI Emoji" w:hAnsi="Segoe UI Emoji" w:cs="Segoe UI Emoji"/>
          <w:lang w:val="en-DE"/>
        </w:rPr>
        <w:t>✅</w:t>
      </w:r>
      <w:r w:rsidRPr="00FC008A">
        <w:rPr>
          <w:lang w:val="en-DE"/>
        </w:rPr>
        <w:t xml:space="preserve"> Similarity scores reliably reflect document relationships</w:t>
      </w:r>
    </w:p>
    <w:p w14:paraId="4E952F9F" w14:textId="77777777" w:rsidR="00FC008A" w:rsidRPr="00FC008A" w:rsidRDefault="00FC008A" w:rsidP="00FC008A">
      <w:pPr>
        <w:rPr>
          <w:lang w:val="en-DE"/>
        </w:rPr>
      </w:pPr>
      <w:r w:rsidRPr="00FC008A">
        <w:rPr>
          <w:lang w:val="en-DE"/>
        </w:rPr>
        <w:lastRenderedPageBreak/>
        <w:pict w14:anchorId="637F4147">
          <v:rect id="_x0000_i1124" style="width:0;height:1.5pt" o:hralign="center" o:hrstd="t" o:hr="t" fillcolor="#a0a0a0" stroked="f"/>
        </w:pict>
      </w:r>
    </w:p>
    <w:p w14:paraId="4C50C013" w14:textId="77777777" w:rsidR="00FC008A" w:rsidRPr="00FC008A" w:rsidRDefault="00FC008A" w:rsidP="001074B6">
      <w:pPr>
        <w:pStyle w:val="Heading2"/>
        <w:rPr>
          <w:lang w:val="en-DE"/>
        </w:rPr>
      </w:pPr>
      <w:bookmarkStart w:id="11" w:name="_Toc219215183"/>
      <w:r w:rsidRPr="00FC008A">
        <w:rPr>
          <w:lang w:val="en-DE"/>
        </w:rPr>
        <w:t>10. Lessons Learned</w:t>
      </w:r>
      <w:bookmarkEnd w:id="11"/>
    </w:p>
    <w:p w14:paraId="50E58686" w14:textId="77777777" w:rsidR="00FC008A" w:rsidRPr="00FC008A" w:rsidRDefault="00FC008A" w:rsidP="00FC008A">
      <w:pPr>
        <w:rPr>
          <w:b/>
          <w:bCs/>
          <w:lang w:val="en-DE"/>
        </w:rPr>
      </w:pPr>
      <w:r w:rsidRPr="00FC008A">
        <w:rPr>
          <w:b/>
          <w:bCs/>
          <w:lang w:val="en-DE"/>
        </w:rPr>
        <w:t>10.1 Methodological Insights</w:t>
      </w:r>
    </w:p>
    <w:p w14:paraId="1066928E" w14:textId="77777777" w:rsidR="00FC008A" w:rsidRPr="00FC008A" w:rsidRDefault="00FC008A" w:rsidP="00FC008A">
      <w:pPr>
        <w:rPr>
          <w:lang w:val="en-DE"/>
        </w:rPr>
      </w:pPr>
      <w:r w:rsidRPr="00FC008A">
        <w:rPr>
          <w:b/>
          <w:bCs/>
          <w:lang w:val="en-DE"/>
        </w:rPr>
        <w:t>Averaging Works Well:</w:t>
      </w:r>
      <w:r w:rsidRPr="00FC008A">
        <w:rPr>
          <w:lang w:val="en-DE"/>
        </w:rPr>
        <w:t xml:space="preserve"> Document embeddings via chunk averaging produce semantically meaningful representations—validated by duplicate detection and clustering.</w:t>
      </w:r>
    </w:p>
    <w:p w14:paraId="4A111D30" w14:textId="77777777" w:rsidR="00FC008A" w:rsidRPr="00FC008A" w:rsidRDefault="00FC008A" w:rsidP="00FC008A">
      <w:pPr>
        <w:rPr>
          <w:lang w:val="en-DE"/>
        </w:rPr>
      </w:pPr>
      <w:r w:rsidRPr="00FC008A">
        <w:rPr>
          <w:b/>
          <w:bCs/>
          <w:lang w:val="en-DE"/>
        </w:rPr>
        <w:t>Cosine Similarity Appropriate:</w:t>
      </w:r>
      <w:r w:rsidRPr="00FC008A">
        <w:rPr>
          <w:lang w:val="en-DE"/>
        </w:rPr>
        <w:t xml:space="preserve"> Policy documents vary in length (500-58K words), but normalized cosine similarity handles this effectively.</w:t>
      </w:r>
    </w:p>
    <w:p w14:paraId="0D999ED8" w14:textId="77777777" w:rsidR="00FC008A" w:rsidRPr="00FC008A" w:rsidRDefault="00FC008A" w:rsidP="00FC008A">
      <w:pPr>
        <w:rPr>
          <w:lang w:val="en-DE"/>
        </w:rPr>
      </w:pPr>
      <w:r w:rsidRPr="00FC008A">
        <w:rPr>
          <w:b/>
          <w:bCs/>
          <w:lang w:val="en-DE"/>
        </w:rPr>
        <w:t>Conflict Detection Needs Context:</w:t>
      </w:r>
      <w:r w:rsidRPr="00FC008A">
        <w:rPr>
          <w:lang w:val="en-DE"/>
        </w:rPr>
        <w:t xml:space="preserve"> Low similarity ≠ conflict. Domain knowledge required to distinguish divergent topics from contradictory positions.</w:t>
      </w:r>
    </w:p>
    <w:p w14:paraId="596F873B" w14:textId="77777777" w:rsidR="00FC008A" w:rsidRPr="00FC008A" w:rsidRDefault="00FC008A" w:rsidP="00FC008A">
      <w:pPr>
        <w:rPr>
          <w:b/>
          <w:bCs/>
          <w:lang w:val="en-DE"/>
        </w:rPr>
      </w:pPr>
      <w:r w:rsidRPr="00FC008A">
        <w:rPr>
          <w:b/>
          <w:bCs/>
          <w:lang w:val="en-DE"/>
        </w:rPr>
        <w:t>10.2 Best Practices</w:t>
      </w:r>
    </w:p>
    <w:p w14:paraId="26A3B635" w14:textId="77777777" w:rsidR="00FC008A" w:rsidRPr="00FC008A" w:rsidRDefault="00FC008A" w:rsidP="00FC008A">
      <w:pPr>
        <w:numPr>
          <w:ilvl w:val="0"/>
          <w:numId w:val="18"/>
        </w:numPr>
        <w:rPr>
          <w:lang w:val="en-DE"/>
        </w:rPr>
      </w:pPr>
      <w:r w:rsidRPr="00FC008A">
        <w:rPr>
          <w:b/>
          <w:bCs/>
          <w:lang w:val="en-DE"/>
        </w:rPr>
        <w:t>Always normalize embeddings</w:t>
      </w:r>
      <w:r w:rsidRPr="00FC008A">
        <w:rPr>
          <w:lang w:val="en-DE"/>
        </w:rPr>
        <w:t xml:space="preserve"> before cosine similarity</w:t>
      </w:r>
    </w:p>
    <w:p w14:paraId="7191C593" w14:textId="77777777" w:rsidR="00FC008A" w:rsidRPr="00FC008A" w:rsidRDefault="00FC008A" w:rsidP="00FC008A">
      <w:pPr>
        <w:numPr>
          <w:ilvl w:val="0"/>
          <w:numId w:val="18"/>
        </w:numPr>
        <w:rPr>
          <w:lang w:val="en-DE"/>
        </w:rPr>
      </w:pPr>
      <w:r w:rsidRPr="00FC008A">
        <w:rPr>
          <w:b/>
          <w:bCs/>
          <w:lang w:val="en-DE"/>
        </w:rPr>
        <w:t>Validate with duplicates</w:t>
      </w:r>
      <w:r w:rsidRPr="00FC008A">
        <w:rPr>
          <w:lang w:val="en-DE"/>
        </w:rPr>
        <w:t xml:space="preserve"> (if available) to confirm embedding quality</w:t>
      </w:r>
    </w:p>
    <w:p w14:paraId="00558CB2" w14:textId="77777777" w:rsidR="00FC008A" w:rsidRPr="00FC008A" w:rsidRDefault="00FC008A" w:rsidP="00FC008A">
      <w:pPr>
        <w:numPr>
          <w:ilvl w:val="0"/>
          <w:numId w:val="18"/>
        </w:numPr>
        <w:rPr>
          <w:lang w:val="en-DE"/>
        </w:rPr>
      </w:pPr>
      <w:r w:rsidRPr="00FC008A">
        <w:rPr>
          <w:b/>
          <w:bCs/>
          <w:lang w:val="en-DE"/>
        </w:rPr>
        <w:t>Set conflict threshold empirically</w:t>
      </w:r>
      <w:r w:rsidRPr="00FC008A">
        <w:rPr>
          <w:lang w:val="en-DE"/>
        </w:rPr>
        <w:t xml:space="preserve"> based on corpus distribution</w:t>
      </w:r>
    </w:p>
    <w:p w14:paraId="6D03388A" w14:textId="77777777" w:rsidR="00FC008A" w:rsidRPr="00FC008A" w:rsidRDefault="00FC008A" w:rsidP="00FC008A">
      <w:pPr>
        <w:numPr>
          <w:ilvl w:val="0"/>
          <w:numId w:val="18"/>
        </w:numPr>
        <w:rPr>
          <w:lang w:val="en-DE"/>
        </w:rPr>
      </w:pPr>
      <w:r w:rsidRPr="00FC008A">
        <w:rPr>
          <w:b/>
          <w:bCs/>
          <w:lang w:val="en-DE"/>
        </w:rPr>
        <w:t>Combine quantitative + qualitative analysis</w:t>
      </w:r>
      <w:r w:rsidRPr="00FC008A">
        <w:rPr>
          <w:lang w:val="en-DE"/>
        </w:rPr>
        <w:t xml:space="preserve"> for conflict interpretation</w:t>
      </w:r>
    </w:p>
    <w:p w14:paraId="2F9D08F6" w14:textId="77777777" w:rsidR="00FC008A" w:rsidRPr="00FC008A" w:rsidRDefault="00FC008A" w:rsidP="00FC008A">
      <w:pPr>
        <w:numPr>
          <w:ilvl w:val="0"/>
          <w:numId w:val="18"/>
        </w:numPr>
        <w:rPr>
          <w:lang w:val="en-DE"/>
        </w:rPr>
      </w:pPr>
      <w:r w:rsidRPr="00FC008A">
        <w:rPr>
          <w:b/>
          <w:bCs/>
          <w:lang w:val="en-DE"/>
        </w:rPr>
        <w:t>Save intermediate outputs</w:t>
      </w:r>
      <w:r w:rsidRPr="00FC008A">
        <w:rPr>
          <w:lang w:val="en-DE"/>
        </w:rPr>
        <w:t xml:space="preserve"> (embeddings, matrices) for iterative analysis</w:t>
      </w:r>
    </w:p>
    <w:p w14:paraId="366D8CC6" w14:textId="77777777" w:rsidR="00FC008A" w:rsidRPr="00FC008A" w:rsidRDefault="00FC008A" w:rsidP="00FC008A">
      <w:pPr>
        <w:rPr>
          <w:b/>
          <w:bCs/>
          <w:lang w:val="en-DE"/>
        </w:rPr>
      </w:pPr>
      <w:r w:rsidRPr="00FC008A">
        <w:rPr>
          <w:b/>
          <w:bCs/>
          <w:lang w:val="en-DE"/>
        </w:rPr>
        <w:t>10.3 PhD Scalability</w:t>
      </w:r>
    </w:p>
    <w:p w14:paraId="23BE65BE" w14:textId="77777777" w:rsidR="00FC008A" w:rsidRPr="00FC008A" w:rsidRDefault="00FC008A" w:rsidP="00FC008A">
      <w:pPr>
        <w:rPr>
          <w:lang w:val="en-DE"/>
        </w:rPr>
      </w:pPr>
      <w:r w:rsidRPr="00FC008A">
        <w:rPr>
          <w:b/>
          <w:bCs/>
          <w:lang w:val="en-DE"/>
        </w:rPr>
        <w:t>Current:</w:t>
      </w:r>
      <w:r w:rsidRPr="00FC008A">
        <w:rPr>
          <w:lang w:val="en-DE"/>
        </w:rPr>
        <w:t xml:space="preserve"> 20 documents = 190 pairwise comparisons = instant computation</w:t>
      </w:r>
    </w:p>
    <w:p w14:paraId="5A51ED62" w14:textId="77777777" w:rsidR="00FC008A" w:rsidRPr="00FC008A" w:rsidRDefault="00FC008A" w:rsidP="00FC008A">
      <w:pPr>
        <w:rPr>
          <w:lang w:val="en-DE"/>
        </w:rPr>
      </w:pPr>
      <w:r w:rsidRPr="00FC008A">
        <w:rPr>
          <w:b/>
          <w:bCs/>
          <w:lang w:val="en-DE"/>
        </w:rPr>
        <w:t>PhD Scale (500 docs):</w:t>
      </w:r>
      <w:r w:rsidRPr="00FC008A">
        <w:rPr>
          <w:lang w:val="en-DE"/>
        </w:rPr>
        <w:t xml:space="preserve"> 124,750 comparisons</w:t>
      </w:r>
    </w:p>
    <w:p w14:paraId="140CADC2" w14:textId="77777777" w:rsidR="00FC008A" w:rsidRPr="00FC008A" w:rsidRDefault="00FC008A" w:rsidP="00FC008A">
      <w:pPr>
        <w:numPr>
          <w:ilvl w:val="0"/>
          <w:numId w:val="19"/>
        </w:numPr>
        <w:rPr>
          <w:lang w:val="en-DE"/>
        </w:rPr>
      </w:pPr>
      <w:r w:rsidRPr="00FC008A">
        <w:rPr>
          <w:b/>
          <w:bCs/>
          <w:lang w:val="en-DE"/>
        </w:rPr>
        <w:t>Computation time:</w:t>
      </w:r>
      <w:r w:rsidRPr="00FC008A">
        <w:rPr>
          <w:lang w:val="en-DE"/>
        </w:rPr>
        <w:t xml:space="preserve"> ~5 seconds (scales quadratically but manageable)</w:t>
      </w:r>
    </w:p>
    <w:p w14:paraId="4572A732" w14:textId="77777777" w:rsidR="00FC008A" w:rsidRPr="00FC008A" w:rsidRDefault="00FC008A" w:rsidP="00FC008A">
      <w:pPr>
        <w:numPr>
          <w:ilvl w:val="0"/>
          <w:numId w:val="19"/>
        </w:numPr>
        <w:rPr>
          <w:lang w:val="en-DE"/>
        </w:rPr>
      </w:pPr>
      <w:r w:rsidRPr="00FC008A">
        <w:rPr>
          <w:b/>
          <w:bCs/>
          <w:lang w:val="en-DE"/>
        </w:rPr>
        <w:t>Memory:</w:t>
      </w:r>
      <w:r w:rsidRPr="00FC008A">
        <w:rPr>
          <w:lang w:val="en-DE"/>
        </w:rPr>
        <w:t xml:space="preserve"> ~2GB for similarity matrix (500×500 float32)</w:t>
      </w:r>
    </w:p>
    <w:p w14:paraId="5A84FA16" w14:textId="77777777" w:rsidR="00FC008A" w:rsidRPr="00FC008A" w:rsidRDefault="00FC008A" w:rsidP="00FC008A">
      <w:pPr>
        <w:numPr>
          <w:ilvl w:val="0"/>
          <w:numId w:val="19"/>
        </w:numPr>
        <w:rPr>
          <w:lang w:val="en-DE"/>
        </w:rPr>
      </w:pPr>
      <w:r w:rsidRPr="00FC008A">
        <w:rPr>
          <w:b/>
          <w:bCs/>
          <w:lang w:val="en-DE"/>
        </w:rPr>
        <w:t>Recommendation:</w:t>
      </w:r>
      <w:r w:rsidRPr="00FC008A">
        <w:rPr>
          <w:lang w:val="en-DE"/>
        </w:rPr>
        <w:t xml:space="preserve"> Use sparse matrix storage for &gt;1000 docs</w:t>
      </w:r>
    </w:p>
    <w:p w14:paraId="3A7AFE6D" w14:textId="77777777" w:rsidR="00FC008A" w:rsidRPr="00FC008A" w:rsidRDefault="00FC008A" w:rsidP="00FC008A">
      <w:pPr>
        <w:rPr>
          <w:lang w:val="en-DE"/>
        </w:rPr>
      </w:pPr>
      <w:r w:rsidRPr="00FC008A">
        <w:rPr>
          <w:lang w:val="en-DE"/>
        </w:rPr>
        <w:pict w14:anchorId="23F82C60">
          <v:rect id="_x0000_i1125" style="width:0;height:1.5pt" o:hralign="center" o:hrstd="t" o:hr="t" fillcolor="#a0a0a0" stroked="f"/>
        </w:pict>
      </w:r>
    </w:p>
    <w:p w14:paraId="1B7F6CAC" w14:textId="77777777" w:rsidR="00FC008A" w:rsidRPr="00FC008A" w:rsidRDefault="00FC008A" w:rsidP="001074B6">
      <w:pPr>
        <w:pStyle w:val="Heading2"/>
        <w:rPr>
          <w:lang w:val="en-DE"/>
        </w:rPr>
      </w:pPr>
      <w:bookmarkStart w:id="12" w:name="_Toc219215184"/>
      <w:r w:rsidRPr="00FC008A">
        <w:rPr>
          <w:lang w:val="en-DE"/>
        </w:rPr>
        <w:t>11. Integration with Other Phases</w:t>
      </w:r>
      <w:bookmarkEnd w:id="12"/>
    </w:p>
    <w:p w14:paraId="0278CA7F" w14:textId="77777777" w:rsidR="00FC008A" w:rsidRPr="00FC008A" w:rsidRDefault="00FC008A" w:rsidP="00FC008A">
      <w:pPr>
        <w:rPr>
          <w:lang w:val="en-DE"/>
        </w:rPr>
      </w:pPr>
      <w:r w:rsidRPr="00FC008A">
        <w:rPr>
          <w:b/>
          <w:bCs/>
          <w:lang w:val="en-DE"/>
        </w:rPr>
        <w:t>From Phase 1:</w:t>
      </w:r>
    </w:p>
    <w:p w14:paraId="6EFD0C9A" w14:textId="77777777" w:rsidR="00FC008A" w:rsidRPr="00FC008A" w:rsidRDefault="00FC008A" w:rsidP="00FC008A">
      <w:pPr>
        <w:numPr>
          <w:ilvl w:val="0"/>
          <w:numId w:val="20"/>
        </w:numPr>
        <w:rPr>
          <w:lang w:val="en-DE"/>
        </w:rPr>
      </w:pPr>
      <w:r w:rsidRPr="00FC008A">
        <w:rPr>
          <w:lang w:val="en-DE"/>
        </w:rPr>
        <w:t>Reused chunk embeddings (no re-computation)</w:t>
      </w:r>
    </w:p>
    <w:p w14:paraId="7CD95F10" w14:textId="77777777" w:rsidR="00FC008A" w:rsidRPr="00FC008A" w:rsidRDefault="00FC008A" w:rsidP="00FC008A">
      <w:pPr>
        <w:numPr>
          <w:ilvl w:val="0"/>
          <w:numId w:val="20"/>
        </w:numPr>
        <w:rPr>
          <w:lang w:val="en-DE"/>
        </w:rPr>
      </w:pPr>
      <w:r w:rsidRPr="00FC008A">
        <w:rPr>
          <w:lang w:val="en-DE"/>
        </w:rPr>
        <w:t xml:space="preserve">Used metadata </w:t>
      </w:r>
      <w:proofErr w:type="spellStart"/>
      <w:r w:rsidRPr="00FC008A">
        <w:rPr>
          <w:lang w:val="en-DE"/>
        </w:rPr>
        <w:t>catalog</w:t>
      </w:r>
      <w:proofErr w:type="spellEnd"/>
      <w:r w:rsidRPr="00FC008A">
        <w:rPr>
          <w:lang w:val="en-DE"/>
        </w:rPr>
        <w:t xml:space="preserve"> for document info</w:t>
      </w:r>
    </w:p>
    <w:p w14:paraId="3A20E7F7" w14:textId="77777777" w:rsidR="00FC008A" w:rsidRPr="00FC008A" w:rsidRDefault="00FC008A" w:rsidP="00FC008A">
      <w:pPr>
        <w:rPr>
          <w:lang w:val="en-DE"/>
        </w:rPr>
      </w:pPr>
      <w:r w:rsidRPr="00FC008A">
        <w:rPr>
          <w:b/>
          <w:bCs/>
          <w:lang w:val="en-DE"/>
        </w:rPr>
        <w:t>To Phase 3 (NER):</w:t>
      </w:r>
    </w:p>
    <w:p w14:paraId="1B6FD203" w14:textId="77777777" w:rsidR="00FC008A" w:rsidRPr="00FC008A" w:rsidRDefault="00FC008A" w:rsidP="00FC008A">
      <w:pPr>
        <w:numPr>
          <w:ilvl w:val="0"/>
          <w:numId w:val="21"/>
        </w:numPr>
        <w:rPr>
          <w:lang w:val="en-DE"/>
        </w:rPr>
      </w:pPr>
      <w:r w:rsidRPr="00FC008A">
        <w:rPr>
          <w:lang w:val="en-DE"/>
        </w:rPr>
        <w:t>Similar document pairs → check if they mention same entities</w:t>
      </w:r>
    </w:p>
    <w:p w14:paraId="2BD88A6B" w14:textId="77777777" w:rsidR="00FC008A" w:rsidRPr="00FC008A" w:rsidRDefault="00FC008A" w:rsidP="00FC008A">
      <w:pPr>
        <w:numPr>
          <w:ilvl w:val="0"/>
          <w:numId w:val="21"/>
        </w:numPr>
        <w:rPr>
          <w:lang w:val="en-DE"/>
        </w:rPr>
      </w:pPr>
      <w:r w:rsidRPr="00FC008A">
        <w:rPr>
          <w:lang w:val="en-DE"/>
        </w:rPr>
        <w:t>Divergent pairs → check if they mention conflicting entities</w:t>
      </w:r>
    </w:p>
    <w:p w14:paraId="2D42EFBB" w14:textId="77777777" w:rsidR="00FC008A" w:rsidRPr="00FC008A" w:rsidRDefault="00FC008A" w:rsidP="00FC008A">
      <w:pPr>
        <w:rPr>
          <w:lang w:val="en-DE"/>
        </w:rPr>
      </w:pPr>
      <w:r w:rsidRPr="00FC008A">
        <w:rPr>
          <w:b/>
          <w:bCs/>
          <w:lang w:val="en-DE"/>
        </w:rPr>
        <w:t>To Phase 4 (Topics):</w:t>
      </w:r>
    </w:p>
    <w:p w14:paraId="7BF3AFFF" w14:textId="77777777" w:rsidR="00FC008A" w:rsidRPr="00FC008A" w:rsidRDefault="00FC008A" w:rsidP="00FC008A">
      <w:pPr>
        <w:numPr>
          <w:ilvl w:val="0"/>
          <w:numId w:val="22"/>
        </w:numPr>
        <w:rPr>
          <w:lang w:val="en-DE"/>
        </w:rPr>
      </w:pPr>
      <w:r w:rsidRPr="00FC008A">
        <w:rPr>
          <w:lang w:val="en-DE"/>
        </w:rPr>
        <w:lastRenderedPageBreak/>
        <w:t>Document clusters → should align with topic assignments</w:t>
      </w:r>
    </w:p>
    <w:p w14:paraId="4EB3CC63" w14:textId="77777777" w:rsidR="00FC008A" w:rsidRPr="00FC008A" w:rsidRDefault="00FC008A" w:rsidP="00FC008A">
      <w:pPr>
        <w:numPr>
          <w:ilvl w:val="0"/>
          <w:numId w:val="22"/>
        </w:numPr>
        <w:rPr>
          <w:lang w:val="en-DE"/>
        </w:rPr>
      </w:pPr>
      <w:r w:rsidRPr="00FC008A">
        <w:rPr>
          <w:lang w:val="en-DE"/>
        </w:rPr>
        <w:t>High within-cluster similarity validates topic coherence</w:t>
      </w:r>
    </w:p>
    <w:p w14:paraId="62B4CA74" w14:textId="77777777" w:rsidR="00FC008A" w:rsidRPr="00FC008A" w:rsidRDefault="00FC008A" w:rsidP="00FC008A">
      <w:pPr>
        <w:rPr>
          <w:lang w:val="en-DE"/>
        </w:rPr>
      </w:pPr>
      <w:r w:rsidRPr="00FC008A">
        <w:rPr>
          <w:b/>
          <w:bCs/>
          <w:lang w:val="en-DE"/>
        </w:rPr>
        <w:t>To Phase 5 (Dashboard):</w:t>
      </w:r>
    </w:p>
    <w:p w14:paraId="4CC7B1D6" w14:textId="77777777" w:rsidR="00FC008A" w:rsidRPr="00FC008A" w:rsidRDefault="00FC008A" w:rsidP="00FC008A">
      <w:pPr>
        <w:numPr>
          <w:ilvl w:val="0"/>
          <w:numId w:val="23"/>
        </w:numPr>
        <w:rPr>
          <w:lang w:val="en-DE"/>
        </w:rPr>
      </w:pPr>
      <w:r w:rsidRPr="00FC008A">
        <w:rPr>
          <w:lang w:val="en-DE"/>
        </w:rPr>
        <w:t>Similarity matrix → interactive network visualization</w:t>
      </w:r>
    </w:p>
    <w:p w14:paraId="23FE3596" w14:textId="77777777" w:rsidR="00FC008A" w:rsidRPr="00FC008A" w:rsidRDefault="00FC008A" w:rsidP="00FC008A">
      <w:pPr>
        <w:numPr>
          <w:ilvl w:val="0"/>
          <w:numId w:val="23"/>
        </w:numPr>
        <w:rPr>
          <w:lang w:val="en-DE"/>
        </w:rPr>
      </w:pPr>
      <w:r w:rsidRPr="00FC008A">
        <w:rPr>
          <w:lang w:val="en-DE"/>
        </w:rPr>
        <w:t>Coherence scores → summary statistics panel</w:t>
      </w:r>
    </w:p>
    <w:p w14:paraId="6A5A82F9" w14:textId="77777777" w:rsidR="00FC008A" w:rsidRPr="00FC008A" w:rsidRDefault="00FC008A" w:rsidP="00FC008A">
      <w:pPr>
        <w:numPr>
          <w:ilvl w:val="0"/>
          <w:numId w:val="23"/>
        </w:numPr>
        <w:rPr>
          <w:lang w:val="en-DE"/>
        </w:rPr>
      </w:pPr>
      <w:r w:rsidRPr="00FC008A">
        <w:rPr>
          <w:lang w:val="en-DE"/>
        </w:rPr>
        <w:t>Conflict list → alert/warning system</w:t>
      </w:r>
    </w:p>
    <w:p w14:paraId="2D5F6F3D" w14:textId="77777777" w:rsidR="00FC008A" w:rsidRPr="00FC008A" w:rsidRDefault="00FC008A" w:rsidP="00FC008A">
      <w:pPr>
        <w:rPr>
          <w:lang w:val="en-DE"/>
        </w:rPr>
      </w:pPr>
      <w:r w:rsidRPr="00FC008A">
        <w:rPr>
          <w:lang w:val="en-DE"/>
        </w:rPr>
        <w:pict w14:anchorId="02CB13EE">
          <v:rect id="_x0000_i1126" style="width:0;height:1.5pt" o:hralign="center" o:hrstd="t" o:hr="t" fillcolor="#a0a0a0" stroked="f"/>
        </w:pict>
      </w:r>
    </w:p>
    <w:p w14:paraId="413B3666" w14:textId="77777777" w:rsidR="00FC008A" w:rsidRPr="00FC008A" w:rsidRDefault="00FC008A" w:rsidP="001074B6">
      <w:pPr>
        <w:pStyle w:val="Heading2"/>
        <w:rPr>
          <w:lang w:val="en-DE"/>
        </w:rPr>
      </w:pPr>
      <w:bookmarkStart w:id="13" w:name="_Toc219215185"/>
      <w:r w:rsidRPr="00FC008A">
        <w:rPr>
          <w:lang w:val="en-DE"/>
        </w:rPr>
        <w:t>12. Reproducibility</w:t>
      </w:r>
      <w:bookmarkEnd w:id="13"/>
    </w:p>
    <w:p w14:paraId="17A2CC96" w14:textId="77777777" w:rsidR="00FC008A" w:rsidRPr="00FC008A" w:rsidRDefault="00FC008A" w:rsidP="00FC008A">
      <w:pPr>
        <w:rPr>
          <w:b/>
          <w:bCs/>
          <w:lang w:val="en-DE"/>
        </w:rPr>
      </w:pPr>
      <w:r w:rsidRPr="00FC008A">
        <w:rPr>
          <w:b/>
          <w:bCs/>
          <w:lang w:val="en-DE"/>
        </w:rPr>
        <w:t>12.1 Requirements</w:t>
      </w:r>
    </w:p>
    <w:p w14:paraId="5B8F4EB0" w14:textId="77777777" w:rsidR="00FC008A" w:rsidRPr="00FC008A" w:rsidRDefault="00FC008A" w:rsidP="00FC008A">
      <w:pPr>
        <w:rPr>
          <w:lang w:val="en-DE"/>
        </w:rPr>
      </w:pPr>
      <w:r w:rsidRPr="00FC008A">
        <w:rPr>
          <w:lang w:val="en-DE"/>
        </w:rPr>
        <w:t># Additional to Phase 1</w:t>
      </w:r>
    </w:p>
    <w:p w14:paraId="23CA989F" w14:textId="77777777" w:rsidR="00FC008A" w:rsidRPr="00FC008A" w:rsidRDefault="00FC008A" w:rsidP="00FC008A">
      <w:pPr>
        <w:rPr>
          <w:lang w:val="en-DE"/>
        </w:rPr>
      </w:pPr>
      <w:r w:rsidRPr="00FC008A">
        <w:rPr>
          <w:lang w:val="en-DE"/>
        </w:rPr>
        <w:t>pip install scikit-learn==1.3.0</w:t>
      </w:r>
    </w:p>
    <w:p w14:paraId="2E4DC7B5" w14:textId="77777777" w:rsidR="00FC008A" w:rsidRPr="00FC008A" w:rsidRDefault="00FC008A" w:rsidP="00FC008A">
      <w:pPr>
        <w:rPr>
          <w:lang w:val="en-DE"/>
        </w:rPr>
      </w:pPr>
      <w:r w:rsidRPr="00FC008A">
        <w:rPr>
          <w:lang w:val="en-DE"/>
        </w:rPr>
        <w:t>pip install matplotlib==3.7.1</w:t>
      </w:r>
    </w:p>
    <w:p w14:paraId="78F32A37" w14:textId="77777777" w:rsidR="00FC008A" w:rsidRPr="00FC008A" w:rsidRDefault="00FC008A" w:rsidP="00FC008A">
      <w:pPr>
        <w:rPr>
          <w:lang w:val="en-DE"/>
        </w:rPr>
      </w:pPr>
      <w:r w:rsidRPr="00FC008A">
        <w:rPr>
          <w:lang w:val="en-DE"/>
        </w:rPr>
        <w:t>pip install seaborn==0.12.2</w:t>
      </w:r>
    </w:p>
    <w:p w14:paraId="23A77A6A" w14:textId="77777777" w:rsidR="00FC008A" w:rsidRPr="00FC008A" w:rsidRDefault="00FC008A" w:rsidP="00FC008A">
      <w:pPr>
        <w:rPr>
          <w:lang w:val="en-DE"/>
        </w:rPr>
      </w:pPr>
      <w:r w:rsidRPr="00FC008A">
        <w:rPr>
          <w:lang w:val="en-DE"/>
        </w:rPr>
        <w:t xml:space="preserve">pip install </w:t>
      </w:r>
      <w:proofErr w:type="spellStart"/>
      <w:r w:rsidRPr="00FC008A">
        <w:rPr>
          <w:lang w:val="en-DE"/>
        </w:rPr>
        <w:t>scipy</w:t>
      </w:r>
      <w:proofErr w:type="spellEnd"/>
      <w:r w:rsidRPr="00FC008A">
        <w:rPr>
          <w:lang w:val="en-DE"/>
        </w:rPr>
        <w:t>==1.11.0</w:t>
      </w:r>
    </w:p>
    <w:p w14:paraId="6B1006DA" w14:textId="77777777" w:rsidR="00FC008A" w:rsidRPr="00FC008A" w:rsidRDefault="00FC008A" w:rsidP="00FC008A">
      <w:pPr>
        <w:rPr>
          <w:b/>
          <w:bCs/>
          <w:lang w:val="en-DE"/>
        </w:rPr>
      </w:pPr>
      <w:r w:rsidRPr="00FC008A">
        <w:rPr>
          <w:b/>
          <w:bCs/>
          <w:lang w:val="en-DE"/>
        </w:rPr>
        <w:t>12.2 Running Phase 2</w:t>
      </w:r>
    </w:p>
    <w:p w14:paraId="60E3CAEF" w14:textId="77777777" w:rsidR="00FC008A" w:rsidRPr="00FC008A" w:rsidRDefault="00FC008A" w:rsidP="00FC008A">
      <w:pPr>
        <w:rPr>
          <w:lang w:val="en-DE"/>
        </w:rPr>
      </w:pPr>
      <w:r w:rsidRPr="00FC008A">
        <w:rPr>
          <w:lang w:val="en-DE"/>
        </w:rPr>
        <w:t>python phase2_document_comparison.py</w:t>
      </w:r>
    </w:p>
    <w:p w14:paraId="1DED28D7" w14:textId="77777777" w:rsidR="00FC008A" w:rsidRPr="00FC008A" w:rsidRDefault="00FC008A" w:rsidP="00FC008A">
      <w:pPr>
        <w:rPr>
          <w:lang w:val="en-DE"/>
        </w:rPr>
      </w:pPr>
      <w:r w:rsidRPr="00FC008A">
        <w:rPr>
          <w:b/>
          <w:bCs/>
          <w:lang w:val="en-DE"/>
        </w:rPr>
        <w:t>Runtime:</w:t>
      </w:r>
      <w:r w:rsidRPr="00FC008A">
        <w:rPr>
          <w:lang w:val="en-DE"/>
        </w:rPr>
        <w:t xml:space="preserve"> ~30 seconds (includes visualization generation)</w:t>
      </w:r>
    </w:p>
    <w:p w14:paraId="2E4476CE" w14:textId="77777777" w:rsidR="00FC008A" w:rsidRPr="00FC008A" w:rsidRDefault="00FC008A" w:rsidP="00FC008A">
      <w:pPr>
        <w:rPr>
          <w:lang w:val="en-DE"/>
        </w:rPr>
      </w:pPr>
      <w:r w:rsidRPr="00FC008A">
        <w:rPr>
          <w:b/>
          <w:bCs/>
          <w:lang w:val="en-DE"/>
        </w:rPr>
        <w:t>Prerequisites:</w:t>
      </w:r>
      <w:r w:rsidRPr="00FC008A">
        <w:rPr>
          <w:lang w:val="en-DE"/>
        </w:rPr>
        <w:t xml:space="preserve"> Phase 1 embeddings must exist (preprocessed_output/embeddings/)</w:t>
      </w:r>
    </w:p>
    <w:p w14:paraId="138E873E" w14:textId="77777777" w:rsidR="00FC008A" w:rsidRPr="00FC008A" w:rsidRDefault="00FC008A" w:rsidP="00FC008A">
      <w:pPr>
        <w:rPr>
          <w:lang w:val="en-DE"/>
        </w:rPr>
      </w:pPr>
      <w:r w:rsidRPr="00FC008A">
        <w:rPr>
          <w:lang w:val="en-DE"/>
        </w:rPr>
        <w:pict w14:anchorId="43C835A7">
          <v:rect id="_x0000_i1127" style="width:0;height:1.5pt" o:hralign="center" o:hrstd="t" o:hr="t" fillcolor="#a0a0a0" stroked="f"/>
        </w:pict>
      </w:r>
    </w:p>
    <w:p w14:paraId="5DE71729" w14:textId="77777777" w:rsidR="00FC008A" w:rsidRPr="00FC008A" w:rsidRDefault="00FC008A" w:rsidP="001074B6">
      <w:pPr>
        <w:pStyle w:val="Heading2"/>
        <w:rPr>
          <w:lang w:val="en-DE"/>
        </w:rPr>
      </w:pPr>
      <w:bookmarkStart w:id="14" w:name="_Toc219215186"/>
      <w:r w:rsidRPr="00FC008A">
        <w:rPr>
          <w:lang w:val="en-DE"/>
        </w:rPr>
        <w:t>13. Future Enhancements</w:t>
      </w:r>
      <w:bookmarkEnd w:id="14"/>
    </w:p>
    <w:p w14:paraId="05705E3C" w14:textId="77777777" w:rsidR="00FC008A" w:rsidRPr="00FC008A" w:rsidRDefault="00FC008A" w:rsidP="00FC008A">
      <w:pPr>
        <w:numPr>
          <w:ilvl w:val="0"/>
          <w:numId w:val="24"/>
        </w:numPr>
        <w:rPr>
          <w:lang w:val="en-DE"/>
        </w:rPr>
      </w:pPr>
      <w:r w:rsidRPr="00FC008A">
        <w:rPr>
          <w:b/>
          <w:bCs/>
          <w:lang w:val="en-DE"/>
        </w:rPr>
        <w:t>Multi-level Analysis:</w:t>
      </w:r>
      <w:r w:rsidRPr="00FC008A">
        <w:rPr>
          <w:lang w:val="en-DE"/>
        </w:rPr>
        <w:t xml:space="preserve"> Chunk-level, paragraph-level, document-level similarities</w:t>
      </w:r>
    </w:p>
    <w:p w14:paraId="42DBCB36" w14:textId="77777777" w:rsidR="00FC008A" w:rsidRPr="00FC008A" w:rsidRDefault="00FC008A" w:rsidP="00FC008A">
      <w:pPr>
        <w:numPr>
          <w:ilvl w:val="0"/>
          <w:numId w:val="24"/>
        </w:numPr>
        <w:rPr>
          <w:lang w:val="en-DE"/>
        </w:rPr>
      </w:pPr>
      <w:r w:rsidRPr="00FC008A">
        <w:rPr>
          <w:b/>
          <w:bCs/>
          <w:lang w:val="en-DE"/>
        </w:rPr>
        <w:t>Temporal Heatmaps:</w:t>
      </w:r>
      <w:r w:rsidRPr="00FC008A">
        <w:rPr>
          <w:lang w:val="en-DE"/>
        </w:rPr>
        <w:t xml:space="preserve"> Visualize how similarity evolves year-over-year</w:t>
      </w:r>
    </w:p>
    <w:p w14:paraId="050F9EED" w14:textId="77777777" w:rsidR="00FC008A" w:rsidRPr="00FC008A" w:rsidRDefault="00FC008A" w:rsidP="00FC008A">
      <w:pPr>
        <w:numPr>
          <w:ilvl w:val="0"/>
          <w:numId w:val="24"/>
        </w:numPr>
        <w:rPr>
          <w:lang w:val="en-DE"/>
        </w:rPr>
      </w:pPr>
      <w:r w:rsidRPr="00FC008A">
        <w:rPr>
          <w:b/>
          <w:bCs/>
          <w:lang w:val="en-DE"/>
        </w:rPr>
        <w:t>Interactive Network:</w:t>
      </w:r>
      <w:r w:rsidRPr="00FC008A">
        <w:rPr>
          <w:lang w:val="en-DE"/>
        </w:rPr>
        <w:t xml:space="preserve"> Replace static PNG with interactive force-directed graph (</w:t>
      </w:r>
      <w:proofErr w:type="spellStart"/>
      <w:r w:rsidRPr="00FC008A">
        <w:rPr>
          <w:lang w:val="en-DE"/>
        </w:rPr>
        <w:t>Plotly</w:t>
      </w:r>
      <w:proofErr w:type="spellEnd"/>
      <w:r w:rsidRPr="00FC008A">
        <w:rPr>
          <w:lang w:val="en-DE"/>
        </w:rPr>
        <w:t>)</w:t>
      </w:r>
    </w:p>
    <w:p w14:paraId="4350A870" w14:textId="77777777" w:rsidR="00FC008A" w:rsidRPr="00FC008A" w:rsidRDefault="00FC008A" w:rsidP="00FC008A">
      <w:pPr>
        <w:numPr>
          <w:ilvl w:val="0"/>
          <w:numId w:val="24"/>
        </w:numPr>
        <w:rPr>
          <w:lang w:val="en-DE"/>
        </w:rPr>
      </w:pPr>
      <w:r w:rsidRPr="00FC008A">
        <w:rPr>
          <w:b/>
          <w:bCs/>
          <w:lang w:val="en-DE"/>
        </w:rPr>
        <w:t>Statistical Testing:</w:t>
      </w:r>
      <w:r w:rsidRPr="00FC008A">
        <w:rPr>
          <w:lang w:val="en-DE"/>
        </w:rPr>
        <w:t xml:space="preserve"> Hypothesis tests for "significantly different" pairs</w:t>
      </w:r>
    </w:p>
    <w:p w14:paraId="085AAF53" w14:textId="77777777" w:rsidR="00FC008A" w:rsidRPr="00FC008A" w:rsidRDefault="00FC008A" w:rsidP="00FC008A">
      <w:pPr>
        <w:numPr>
          <w:ilvl w:val="0"/>
          <w:numId w:val="24"/>
        </w:numPr>
        <w:rPr>
          <w:lang w:val="en-DE"/>
        </w:rPr>
      </w:pPr>
      <w:r w:rsidRPr="00FC008A">
        <w:rPr>
          <w:b/>
          <w:bCs/>
          <w:lang w:val="en-DE"/>
        </w:rPr>
        <w:t>Topic-Conditioned Similarity:</w:t>
      </w:r>
      <w:r w:rsidRPr="00FC008A">
        <w:rPr>
          <w:lang w:val="en-DE"/>
        </w:rPr>
        <w:t xml:space="preserve"> Compare documents within same topic only</w:t>
      </w:r>
    </w:p>
    <w:p w14:paraId="1A04C671" w14:textId="77777777" w:rsidR="00FC008A" w:rsidRPr="00FC008A" w:rsidRDefault="00FC008A" w:rsidP="00FC008A">
      <w:pPr>
        <w:rPr>
          <w:lang w:val="en-DE"/>
        </w:rPr>
      </w:pPr>
      <w:r w:rsidRPr="00FC008A">
        <w:rPr>
          <w:lang w:val="en-DE"/>
        </w:rPr>
        <w:pict w14:anchorId="72BF173E">
          <v:rect id="_x0000_i1128" style="width:0;height:1.5pt" o:hralign="center" o:hrstd="t" o:hr="t" fillcolor="#a0a0a0" stroked="f"/>
        </w:pict>
      </w:r>
    </w:p>
    <w:p w14:paraId="443D94DF" w14:textId="77777777" w:rsidR="00FC008A" w:rsidRPr="00FC008A" w:rsidRDefault="00FC008A" w:rsidP="001074B6">
      <w:pPr>
        <w:pStyle w:val="Heading2"/>
        <w:rPr>
          <w:lang w:val="en-DE"/>
        </w:rPr>
      </w:pPr>
      <w:bookmarkStart w:id="15" w:name="_Toc219215187"/>
      <w:r w:rsidRPr="00FC008A">
        <w:rPr>
          <w:lang w:val="en-DE"/>
        </w:rPr>
        <w:lastRenderedPageBreak/>
        <w:t>14. Conclusion</w:t>
      </w:r>
      <w:bookmarkEnd w:id="15"/>
    </w:p>
    <w:p w14:paraId="09851538" w14:textId="77777777" w:rsidR="00FC008A" w:rsidRPr="00FC008A" w:rsidRDefault="00FC008A" w:rsidP="00FC008A">
      <w:pPr>
        <w:rPr>
          <w:lang w:val="en-DE"/>
        </w:rPr>
      </w:pPr>
      <w:r w:rsidRPr="00FC008A">
        <w:rPr>
          <w:lang w:val="en-DE"/>
        </w:rPr>
        <w:t>Phase 2 revealed a highly coherent policy corpus (0.58 avg similarity) with a strong hydrogen policy cluster (0.84-0.89) and minimal conflicts (3 pairs, all topic divergences). The Ammonia White Paper emerged as an outlier, indicating either specialization or integration gaps. Quantitative coherence metrics by document type showed regulations and policies as most standardized. These findings provide baseline metrics for PhD-scale policy monitoring and validate that document comparison can reveal both consensus and gaps in policy landscapes.</w:t>
      </w:r>
    </w:p>
    <w:p w14:paraId="38CBB858" w14:textId="77777777" w:rsidR="00472118" w:rsidRDefault="00472118"/>
    <w:sectPr w:rsidR="00472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FC9"/>
    <w:multiLevelType w:val="multilevel"/>
    <w:tmpl w:val="2A1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CB7"/>
    <w:multiLevelType w:val="multilevel"/>
    <w:tmpl w:val="BA5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509B"/>
    <w:multiLevelType w:val="multilevel"/>
    <w:tmpl w:val="367A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93B89"/>
    <w:multiLevelType w:val="multilevel"/>
    <w:tmpl w:val="55A2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A46E8"/>
    <w:multiLevelType w:val="multilevel"/>
    <w:tmpl w:val="FD4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75404"/>
    <w:multiLevelType w:val="multilevel"/>
    <w:tmpl w:val="D8E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A30"/>
    <w:multiLevelType w:val="multilevel"/>
    <w:tmpl w:val="D1F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B3DF6"/>
    <w:multiLevelType w:val="multilevel"/>
    <w:tmpl w:val="B07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74CFF"/>
    <w:multiLevelType w:val="multilevel"/>
    <w:tmpl w:val="3F9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C4EBB"/>
    <w:multiLevelType w:val="multilevel"/>
    <w:tmpl w:val="4694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40631"/>
    <w:multiLevelType w:val="multilevel"/>
    <w:tmpl w:val="854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2482D"/>
    <w:multiLevelType w:val="multilevel"/>
    <w:tmpl w:val="7814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A7AED"/>
    <w:multiLevelType w:val="multilevel"/>
    <w:tmpl w:val="66B2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E4154"/>
    <w:multiLevelType w:val="multilevel"/>
    <w:tmpl w:val="08E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60291"/>
    <w:multiLevelType w:val="multilevel"/>
    <w:tmpl w:val="56F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04BC1"/>
    <w:multiLevelType w:val="multilevel"/>
    <w:tmpl w:val="BBB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925F3"/>
    <w:multiLevelType w:val="multilevel"/>
    <w:tmpl w:val="4D3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45084"/>
    <w:multiLevelType w:val="multilevel"/>
    <w:tmpl w:val="5B4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F5A43"/>
    <w:multiLevelType w:val="multilevel"/>
    <w:tmpl w:val="0EB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921C8"/>
    <w:multiLevelType w:val="multilevel"/>
    <w:tmpl w:val="6B68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77AE3"/>
    <w:multiLevelType w:val="multilevel"/>
    <w:tmpl w:val="525E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13029"/>
    <w:multiLevelType w:val="multilevel"/>
    <w:tmpl w:val="836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71015"/>
    <w:multiLevelType w:val="multilevel"/>
    <w:tmpl w:val="498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16E2D"/>
    <w:multiLevelType w:val="multilevel"/>
    <w:tmpl w:val="176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96881">
    <w:abstractNumId w:val="18"/>
  </w:num>
  <w:num w:numId="2" w16cid:durableId="1941795482">
    <w:abstractNumId w:val="20"/>
  </w:num>
  <w:num w:numId="3" w16cid:durableId="1745058954">
    <w:abstractNumId w:val="19"/>
  </w:num>
  <w:num w:numId="4" w16cid:durableId="675814599">
    <w:abstractNumId w:val="0"/>
  </w:num>
  <w:num w:numId="5" w16cid:durableId="682129837">
    <w:abstractNumId w:val="12"/>
  </w:num>
  <w:num w:numId="6" w16cid:durableId="2081318723">
    <w:abstractNumId w:val="9"/>
  </w:num>
  <w:num w:numId="7" w16cid:durableId="1542473362">
    <w:abstractNumId w:val="13"/>
  </w:num>
  <w:num w:numId="8" w16cid:durableId="557978158">
    <w:abstractNumId w:val="6"/>
  </w:num>
  <w:num w:numId="9" w16cid:durableId="1077098067">
    <w:abstractNumId w:val="11"/>
  </w:num>
  <w:num w:numId="10" w16cid:durableId="145586458">
    <w:abstractNumId w:val="16"/>
  </w:num>
  <w:num w:numId="11" w16cid:durableId="812676554">
    <w:abstractNumId w:val="10"/>
  </w:num>
  <w:num w:numId="12" w16cid:durableId="1936403405">
    <w:abstractNumId w:val="23"/>
  </w:num>
  <w:num w:numId="13" w16cid:durableId="1924096936">
    <w:abstractNumId w:val="1"/>
  </w:num>
  <w:num w:numId="14" w16cid:durableId="991717626">
    <w:abstractNumId w:val="21"/>
  </w:num>
  <w:num w:numId="15" w16cid:durableId="1429424602">
    <w:abstractNumId w:val="7"/>
  </w:num>
  <w:num w:numId="16" w16cid:durableId="207571433">
    <w:abstractNumId w:val="22"/>
  </w:num>
  <w:num w:numId="17" w16cid:durableId="545722579">
    <w:abstractNumId w:val="8"/>
  </w:num>
  <w:num w:numId="18" w16cid:durableId="796263727">
    <w:abstractNumId w:val="3"/>
  </w:num>
  <w:num w:numId="19" w16cid:durableId="16929008">
    <w:abstractNumId w:val="4"/>
  </w:num>
  <w:num w:numId="20" w16cid:durableId="618799664">
    <w:abstractNumId w:val="17"/>
  </w:num>
  <w:num w:numId="21" w16cid:durableId="861824530">
    <w:abstractNumId w:val="14"/>
  </w:num>
  <w:num w:numId="22" w16cid:durableId="1455364395">
    <w:abstractNumId w:val="5"/>
  </w:num>
  <w:num w:numId="23" w16cid:durableId="553202657">
    <w:abstractNumId w:val="15"/>
  </w:num>
  <w:num w:numId="24" w16cid:durableId="24241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8A"/>
    <w:rsid w:val="001074B6"/>
    <w:rsid w:val="00193B91"/>
    <w:rsid w:val="001F0712"/>
    <w:rsid w:val="002103C4"/>
    <w:rsid w:val="00220FA9"/>
    <w:rsid w:val="00400A87"/>
    <w:rsid w:val="00472118"/>
    <w:rsid w:val="00EB4821"/>
    <w:rsid w:val="00F819D1"/>
    <w:rsid w:val="00FC008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9556"/>
  <w15:chartTrackingRefBased/>
  <w15:docId w15:val="{9523979B-8840-456A-9B16-D8258ED9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0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0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00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00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00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00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00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0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0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00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00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00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00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00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0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008A"/>
    <w:pPr>
      <w:spacing w:before="160"/>
      <w:jc w:val="center"/>
    </w:pPr>
    <w:rPr>
      <w:i/>
      <w:iCs/>
      <w:color w:val="404040" w:themeColor="text1" w:themeTint="BF"/>
    </w:rPr>
  </w:style>
  <w:style w:type="character" w:customStyle="1" w:styleId="QuoteChar">
    <w:name w:val="Quote Char"/>
    <w:basedOn w:val="DefaultParagraphFont"/>
    <w:link w:val="Quote"/>
    <w:uiPriority w:val="29"/>
    <w:rsid w:val="00FC008A"/>
    <w:rPr>
      <w:i/>
      <w:iCs/>
      <w:color w:val="404040" w:themeColor="text1" w:themeTint="BF"/>
    </w:rPr>
  </w:style>
  <w:style w:type="paragraph" w:styleId="ListParagraph">
    <w:name w:val="List Paragraph"/>
    <w:basedOn w:val="Normal"/>
    <w:uiPriority w:val="34"/>
    <w:qFormat/>
    <w:rsid w:val="00FC008A"/>
    <w:pPr>
      <w:ind w:left="720"/>
      <w:contextualSpacing/>
    </w:pPr>
  </w:style>
  <w:style w:type="character" w:styleId="IntenseEmphasis">
    <w:name w:val="Intense Emphasis"/>
    <w:basedOn w:val="DefaultParagraphFont"/>
    <w:uiPriority w:val="21"/>
    <w:qFormat/>
    <w:rsid w:val="00FC008A"/>
    <w:rPr>
      <w:i/>
      <w:iCs/>
      <w:color w:val="0F4761" w:themeColor="accent1" w:themeShade="BF"/>
    </w:rPr>
  </w:style>
  <w:style w:type="paragraph" w:styleId="IntenseQuote">
    <w:name w:val="Intense Quote"/>
    <w:basedOn w:val="Normal"/>
    <w:next w:val="Normal"/>
    <w:link w:val="IntenseQuoteChar"/>
    <w:uiPriority w:val="30"/>
    <w:qFormat/>
    <w:rsid w:val="00FC0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08A"/>
    <w:rPr>
      <w:i/>
      <w:iCs/>
      <w:color w:val="0F4761" w:themeColor="accent1" w:themeShade="BF"/>
    </w:rPr>
  </w:style>
  <w:style w:type="character" w:styleId="IntenseReference">
    <w:name w:val="Intense Reference"/>
    <w:basedOn w:val="DefaultParagraphFont"/>
    <w:uiPriority w:val="32"/>
    <w:qFormat/>
    <w:rsid w:val="00FC008A"/>
    <w:rPr>
      <w:b/>
      <w:bCs/>
      <w:smallCaps/>
      <w:color w:val="0F4761" w:themeColor="accent1" w:themeShade="BF"/>
      <w:spacing w:val="5"/>
    </w:rPr>
  </w:style>
  <w:style w:type="table" w:styleId="PlainTable1">
    <w:name w:val="Plain Table 1"/>
    <w:basedOn w:val="TableNormal"/>
    <w:uiPriority w:val="41"/>
    <w:rsid w:val="00400A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93B91"/>
    <w:pPr>
      <w:spacing w:before="240" w:after="0" w:line="259" w:lineRule="auto"/>
      <w:outlineLvl w:val="9"/>
    </w:pPr>
    <w:rPr>
      <w:kern w:val="0"/>
      <w:sz w:val="32"/>
      <w:szCs w:val="32"/>
      <w:lang w:val="en-DE" w:eastAsia="en-DE"/>
      <w14:ligatures w14:val="none"/>
    </w:rPr>
  </w:style>
  <w:style w:type="paragraph" w:styleId="TOC1">
    <w:name w:val="toc 1"/>
    <w:basedOn w:val="Normal"/>
    <w:next w:val="Normal"/>
    <w:autoRedefine/>
    <w:uiPriority w:val="39"/>
    <w:unhideWhenUsed/>
    <w:rsid w:val="00193B91"/>
    <w:pPr>
      <w:spacing w:after="100"/>
    </w:pPr>
  </w:style>
  <w:style w:type="paragraph" w:styleId="TOC2">
    <w:name w:val="toc 2"/>
    <w:basedOn w:val="Normal"/>
    <w:next w:val="Normal"/>
    <w:autoRedefine/>
    <w:uiPriority w:val="39"/>
    <w:unhideWhenUsed/>
    <w:rsid w:val="00193B91"/>
    <w:pPr>
      <w:spacing w:after="100"/>
      <w:ind w:left="240"/>
    </w:pPr>
  </w:style>
  <w:style w:type="character" w:styleId="Hyperlink">
    <w:name w:val="Hyperlink"/>
    <w:basedOn w:val="DefaultParagraphFont"/>
    <w:uiPriority w:val="99"/>
    <w:unhideWhenUsed/>
    <w:rsid w:val="00193B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008847">
      <w:bodyDiv w:val="1"/>
      <w:marLeft w:val="0"/>
      <w:marRight w:val="0"/>
      <w:marTop w:val="0"/>
      <w:marBottom w:val="0"/>
      <w:divBdr>
        <w:top w:val="none" w:sz="0" w:space="0" w:color="auto"/>
        <w:left w:val="none" w:sz="0" w:space="0" w:color="auto"/>
        <w:bottom w:val="none" w:sz="0" w:space="0" w:color="auto"/>
        <w:right w:val="none" w:sz="0" w:space="0" w:color="auto"/>
      </w:divBdr>
    </w:div>
    <w:div w:id="102809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38525-1648-4852-81FC-701A4CA40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Njie</dc:creator>
  <cp:keywords/>
  <dc:description/>
  <cp:lastModifiedBy>Adama Njie</cp:lastModifiedBy>
  <cp:revision>4</cp:revision>
  <dcterms:created xsi:type="dcterms:W3CDTF">2026-01-12T19:21:00Z</dcterms:created>
  <dcterms:modified xsi:type="dcterms:W3CDTF">2026-01-13T15:46:00Z</dcterms:modified>
</cp:coreProperties>
</file>