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0" w:before="0"/>
            </w:pPr>
            <w:r>
              <w:drawing>
                <wp:inline distT="0" distB="0" distL="0" distR="0">
                  <wp:extent cx="2667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628775"/>
                          </a:xfrm>
                          <a:prstGeom prst="rect">
                            <a:avLst/>
                          </a:prstGeom>
                        </pic:spPr>
                      </pic:pic>
                    </a:graphicData>
                  </a:graphic>
                </wp:inline>
              </w:drawing>
            </w:r>
          </w:p>
        </w:tc>
        <w:tc>
          <w:tcPr>
            <w:tcW w:type="dxa" w:w="4860"/>
            <w:tcBorders>
              <w:top w:val="none" w:color="FFFFFF" w:sz="0"/>
              <w:left w:val="none" w:color="FFFFFF" w:sz="0"/>
              <w:bottom w:val="none" w:color="FFFFFF" w:sz="0"/>
              <w:right w:val="none" w:color="FFFFFF" w:sz="0"/>
            </w:tcBorders>
            <w:tcMar>
              <w:top w:type="dxa" w:w="40"/>
              <w:left w:type="dxa" w:w="200"/>
              <w:bottom w:type="dxa" w:w="40"/>
              <w:right w:type="dxa" w:w="0"/>
            </w:tcMar>
            <w:vAlign w:val="center"/>
          </w:tcPr>
          <w:p>
            <w:pPr>
              <w:spacing w:after="20" w:before="0"/>
              <w:jc w:val="right"/>
            </w:pPr>
            <w:r>
              <w:rPr>
                <w:rFonts w:ascii="Arial" w:cs="Arial" w:eastAsia="Arial" w:hAnsi="Arial"/>
                <w:b/>
                <w:bCs/>
                <w:color w:val="1B2F5E"/>
                <w:sz w:val="26"/>
                <w:szCs w:val="26"/>
              </w:rPr>
              <w:t xml:space="preserve">OMC Logistics LLC</w:t>
            </w:r>
          </w:p>
          <w:p>
            <w:pPr>
              <w:spacing w:after="20" w:before="0"/>
              <w:jc w:val="right"/>
            </w:pPr>
            <w:r>
              <w:rPr>
                <w:rFonts w:ascii="Arial" w:cs="Arial" w:eastAsia="Arial" w:hAnsi="Arial"/>
                <w:color w:val="555555"/>
                <w:sz w:val="20"/>
                <w:szCs w:val="20"/>
              </w:rPr>
              <w:t xml:space="preserve">Medical Courier Services</w:t>
            </w:r>
          </w:p>
          <w:p>
            <w:pPr>
              <w:spacing w:after="20" w:before="0"/>
              <w:jc w:val="right"/>
            </w:pPr>
            <w:r>
              <w:rPr>
                <w:rFonts w:ascii="Arial" w:cs="Arial" w:eastAsia="Arial" w:hAnsi="Arial"/>
                <w:color w:val="555555"/>
                <w:sz w:val="20"/>
                <w:szCs w:val="20"/>
              </w:rPr>
              <w:t xml:space="preserve">Atlanta, GA Metro Area</w:t>
            </w:r>
          </w:p>
          <w:p>
            <w:pPr>
              <w:spacing w:after="20" w:before="0"/>
              <w:jc w:val="right"/>
            </w:pPr>
            <w:r>
              <w:rPr>
                <w:rFonts w:ascii="Arial" w:cs="Arial" w:eastAsia="Arial" w:hAnsi="Arial"/>
                <w:color w:val="555555"/>
                <w:sz w:val="20"/>
                <w:szCs w:val="20"/>
              </w:rPr>
              <w:t xml:space="preserve">Phone: (___) ___-____</w:t>
            </w:r>
          </w:p>
          <w:p>
            <w:pPr>
              <w:spacing w:after="0" w:before="0"/>
              <w:jc w:val="right"/>
            </w:pPr>
            <w:r>
              <w:rPr>
                <w:rFonts w:ascii="Arial" w:cs="Arial" w:eastAsia="Arial" w:hAnsi="Arial"/>
                <w:color w:val="C0272D"/>
                <w:sz w:val="20"/>
                <w:szCs w:val="20"/>
              </w:rPr>
              <w:t xml:space="preserve">info@omclogistics.com</w:t>
            </w:r>
          </w:p>
        </w:tc>
      </w:tr>
    </w:tbl>
    <w:p>
      <w:pPr>
        <w:spacing w:after="0" w:before="60"/>
      </w:pPr>
      <w:r>
        <w:t xml:space="preserve"/>
      </w:r>
    </w:p>
    <w:p>
      <w:pPr>
        <w:pBdr>
          <w:bottom w:val="single" w:color="C0272D" w:sz="12" w:space="1"/>
        </w:pBdr>
        <w:spacing w:after="80" w:before="60"/>
        <w:jc w:val="center"/>
      </w:pPr>
      <w:r>
        <w:rPr>
          <w:rFonts w:ascii="Arial" w:cs="Arial" w:eastAsia="Arial" w:hAnsi="Arial"/>
          <w:b/>
          <w:bCs/>
          <w:color w:val="1B2F5E"/>
          <w:sz w:val="36"/>
          <w:szCs w:val="36"/>
        </w:rPr>
        <w:t xml:space="preserve">CLIENT SERVICE AGREEMENT</w:t>
      </w:r>
    </w:p>
    <w:p>
      <w:pPr>
        <w:spacing w:after="60" w:before="60"/>
        <w:jc w:val="center"/>
      </w:pPr>
      <w:r>
        <w:rPr>
          <w:rFonts w:ascii="Arial" w:cs="Arial" w:eastAsia="Arial" w:hAnsi="Arial"/>
          <w:i/>
          <w:iCs/>
          <w:color w:val="555555"/>
          <w:sz w:val="22"/>
          <w:szCs w:val="22"/>
        </w:rPr>
        <w:t xml:space="preserve">Medical Courier &amp; Healthcare Logistics Services</w:t>
      </w:r>
    </w:p>
    <w:p>
      <w:pPr>
        <w:spacing w:after="60" w:before="60"/>
      </w:pPr>
      <w:r>
        <w:rPr>
          <w:rFonts w:ascii="Arial" w:cs="Arial" w:eastAsia="Arial" w:hAnsi="Arial"/>
          <w:sz w:val="22"/>
          <w:szCs w:val="22"/>
        </w:rPr>
        <w:t xml:space="preserve">This Client Service Agreement ("Agreement") is entered into as of _________________, 20___, by and between:</w:t>
      </w:r>
    </w:p>
    <w:p>
      <w:pPr>
        <w:spacing w:after="0" w:before="40"/>
      </w:pPr>
      <w:r>
        <w:t xml:space="preserve"/>
      </w:r>
    </w:p>
    <w:p>
      <w:pPr>
        <w:spacing w:after="40" w:before="60"/>
      </w:pPr>
      <w:r>
        <w:rPr>
          <w:rFonts w:ascii="Arial" w:cs="Arial" w:eastAsia="Arial" w:hAnsi="Arial"/>
          <w:b/>
          <w:bCs/>
          <w:sz w:val="22"/>
          <w:szCs w:val="22"/>
        </w:rPr>
        <w:t xml:space="preserve">Service Provider: </w:t>
      </w:r>
      <w:r>
        <w:rPr>
          <w:rFonts w:ascii="Arial" w:cs="Arial" w:eastAsia="Arial" w:hAnsi="Arial"/>
          <w:sz w:val="22"/>
          <w:szCs w:val="22"/>
        </w:rPr>
        <w:t xml:space="preserve">OMC Logistics LLC, Atlanta, Georgia ("OMC Logistics")</w:t>
      </w:r>
    </w:p>
    <w:p>
      <w:pPr>
        <w:spacing w:after="40" w:before="40"/>
      </w:pPr>
      <w:r>
        <w:rPr>
          <w:rFonts w:ascii="Arial" w:cs="Arial" w:eastAsia="Arial" w:hAnsi="Arial"/>
          <w:b/>
          <w:bCs/>
          <w:sz w:val="22"/>
          <w:szCs w:val="22"/>
        </w:rPr>
        <w:t xml:space="preserve">Client/Facility: </w:t>
      </w:r>
      <w:r>
        <w:rPr>
          <w:rFonts w:ascii="Arial" w:cs="Arial" w:eastAsia="Arial" w:hAnsi="Arial"/>
          <w:sz w:val="22"/>
          <w:szCs w:val="22"/>
        </w:rPr>
        <w:t xml:space="preserve">__________________________________________________</w:t>
      </w:r>
    </w:p>
    <w:p>
      <w:pPr>
        <w:spacing w:after="40" w:before="40"/>
      </w:pPr>
      <w:r>
        <w:rPr>
          <w:rFonts w:ascii="Arial" w:cs="Arial" w:eastAsia="Arial" w:hAnsi="Arial"/>
          <w:b/>
          <w:bCs/>
          <w:sz w:val="22"/>
          <w:szCs w:val="22"/>
        </w:rPr>
        <w:t xml:space="preserve">Facility Type: </w:t>
      </w:r>
      <w:r>
        <w:rPr>
          <w:rFonts w:ascii="Arial" w:cs="Arial" w:eastAsia="Arial" w:hAnsi="Arial"/>
          <w:sz w:val="22"/>
          <w:szCs w:val="22"/>
        </w:rPr>
        <w:t xml:space="preserve">  ☐ Hospital   ☐ Laboratory   ☐ Physician Practice   ☐ Pharmacy   ☐ Clinic   ☐ Other: ___________</w:t>
      </w:r>
    </w:p>
    <w:p>
      <w:pPr>
        <w:spacing w:after="40" w:before="40"/>
      </w:pPr>
      <w:r>
        <w:rPr>
          <w:rFonts w:ascii="Arial" w:cs="Arial" w:eastAsia="Arial" w:hAnsi="Arial"/>
          <w:b/>
          <w:bCs/>
          <w:sz w:val="22"/>
          <w:szCs w:val="22"/>
        </w:rPr>
        <w:t xml:space="preserve">Address: </w:t>
      </w:r>
      <w:r>
        <w:rPr>
          <w:rFonts w:ascii="Arial" w:cs="Arial" w:eastAsia="Arial" w:hAnsi="Arial"/>
          <w:sz w:val="22"/>
          <w:szCs w:val="22"/>
        </w:rPr>
        <w:t xml:space="preserve">__________________________________________________</w:t>
      </w:r>
    </w:p>
    <w:p>
      <w:pPr>
        <w:spacing w:after="40" w:before="40"/>
      </w:pPr>
      <w:r>
        <w:rPr>
          <w:rFonts w:ascii="Arial" w:cs="Arial" w:eastAsia="Arial" w:hAnsi="Arial"/>
          <w:b/>
          <w:bCs/>
          <w:sz w:val="22"/>
          <w:szCs w:val="22"/>
        </w:rPr>
        <w:t xml:space="preserve">Primary Contact: </w:t>
      </w:r>
      <w:r>
        <w:rPr>
          <w:rFonts w:ascii="Arial" w:cs="Arial" w:eastAsia="Arial" w:hAnsi="Arial"/>
          <w:sz w:val="22"/>
          <w:szCs w:val="22"/>
        </w:rPr>
        <w:t xml:space="preserve">______________________________  </w:t>
      </w:r>
      <w:r>
        <w:rPr>
          <w:rFonts w:ascii="Arial" w:cs="Arial" w:eastAsia="Arial" w:hAnsi="Arial"/>
          <w:b/>
          <w:bCs/>
          <w:sz w:val="22"/>
          <w:szCs w:val="22"/>
        </w:rPr>
        <w:t xml:space="preserve">Title: </w:t>
      </w:r>
      <w:r>
        <w:rPr>
          <w:rFonts w:ascii="Arial" w:cs="Arial" w:eastAsia="Arial" w:hAnsi="Arial"/>
          <w:sz w:val="22"/>
          <w:szCs w:val="22"/>
        </w:rPr>
        <w:t xml:space="preserve">_________________________</w:t>
      </w:r>
    </w:p>
    <w:p>
      <w:pPr>
        <w:spacing w:after="80" w:before="40"/>
      </w:pPr>
      <w:r>
        <w:rPr>
          <w:rFonts w:ascii="Arial" w:cs="Arial" w:eastAsia="Arial" w:hAnsi="Arial"/>
          <w:b/>
          <w:bCs/>
          <w:sz w:val="22"/>
          <w:szCs w:val="22"/>
        </w:rPr>
        <w:t xml:space="preserve">Phone: </w:t>
      </w:r>
      <w:r>
        <w:rPr>
          <w:rFonts w:ascii="Arial" w:cs="Arial" w:eastAsia="Arial" w:hAnsi="Arial"/>
          <w:sz w:val="22"/>
          <w:szCs w:val="22"/>
        </w:rPr>
        <w:t xml:space="preserve">________________________  </w:t>
      </w:r>
      <w:r>
        <w:rPr>
          <w:rFonts w:ascii="Arial" w:cs="Arial" w:eastAsia="Arial" w:hAnsi="Arial"/>
          <w:b/>
          <w:bCs/>
          <w:sz w:val="22"/>
          <w:szCs w:val="22"/>
        </w:rPr>
        <w:t xml:space="preserve">Email: </w:t>
      </w:r>
      <w:r>
        <w:rPr>
          <w:rFonts w:ascii="Arial" w:cs="Arial" w:eastAsia="Arial" w:hAnsi="Arial"/>
          <w:sz w:val="22"/>
          <w:szCs w:val="22"/>
        </w:rPr>
        <w:t xml:space="preserve">________________________________</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1. SCOPE OF SERVICES</w:t>
      </w:r>
    </w:p>
    <w:p>
      <w:pPr>
        <w:spacing w:after="60" w:before="60"/>
      </w:pPr>
      <w:r>
        <w:rPr>
          <w:rFonts w:ascii="Arial" w:cs="Arial" w:eastAsia="Arial" w:hAnsi="Arial"/>
          <w:sz w:val="22"/>
          <w:szCs w:val="22"/>
        </w:rPr>
        <w:t xml:space="preserve">Check all services applicable to this agreement:</w:t>
      </w:r>
    </w:p>
    <w:p>
      <w:pPr>
        <w:spacing w:after="0" w:before="40"/>
      </w:pPr>
      <w:r>
        <w:t xml:space="preserve"/>
      </w:r>
    </w:p>
    <w:p>
      <w:pPr>
        <w:spacing w:after="40" w:before="40"/>
      </w:pPr>
      <w:r>
        <w:rPr>
          <w:rFonts w:ascii="Arial" w:cs="Arial" w:eastAsia="Arial" w:hAnsi="Arial"/>
          <w:sz w:val="22"/>
          <w:szCs w:val="22"/>
        </w:rPr>
        <w:t xml:space="preserve">☐  Medical Specimen Transport — blood, urine, biopsy, cultures, pathology, genetic testing</w:t>
      </w:r>
    </w:p>
    <w:p>
      <w:pPr>
        <w:spacing w:after="40" w:before="40"/>
      </w:pPr>
      <w:r>
        <w:rPr>
          <w:rFonts w:ascii="Arial" w:cs="Arial" w:eastAsia="Arial" w:hAnsi="Arial"/>
          <w:sz w:val="22"/>
          <w:szCs w:val="22"/>
        </w:rPr>
        <w:t xml:space="preserve">☐  Pharmaceutical Delivery — prescriptions, specialty medications, cold-chain pharmaceuticals</w:t>
      </w:r>
    </w:p>
    <w:p>
      <w:pPr>
        <w:spacing w:after="40" w:before="40"/>
      </w:pPr>
      <w:r>
        <w:rPr>
          <w:rFonts w:ascii="Arial" w:cs="Arial" w:eastAsia="Arial" w:hAnsi="Arial"/>
          <w:sz w:val="22"/>
          <w:szCs w:val="22"/>
        </w:rPr>
        <w:t xml:space="preserve">☐  Medical Records &amp; Document Courier — patient records, lab reports, prior auths, insurance forms</w:t>
      </w:r>
    </w:p>
    <w:p>
      <w:pPr>
        <w:spacing w:after="40" w:before="40"/>
      </w:pPr>
      <w:r>
        <w:rPr>
          <w:rFonts w:ascii="Arial" w:cs="Arial" w:eastAsia="Arial" w:hAnsi="Arial"/>
          <w:sz w:val="22"/>
          <w:szCs w:val="22"/>
        </w:rPr>
        <w:t xml:space="preserve">☐  Medical Equipment &amp; Supply Transport — DME, infusion supplies, diagnostic tools</w:t>
      </w:r>
    </w:p>
    <w:p>
      <w:pPr>
        <w:spacing w:after="40" w:before="40"/>
      </w:pPr>
      <w:r>
        <w:rPr>
          <w:rFonts w:ascii="Arial" w:cs="Arial" w:eastAsia="Arial" w:hAnsi="Arial"/>
          <w:sz w:val="22"/>
          <w:szCs w:val="22"/>
        </w:rPr>
        <w:t xml:space="preserve">☐  STAT / Emergency Delivery — immediate dispatch, 2-hour turnaround guarantee</w:t>
      </w:r>
    </w:p>
    <w:p>
      <w:pPr>
        <w:spacing w:after="40" w:before="40"/>
      </w:pPr>
      <w:r>
        <w:rPr>
          <w:rFonts w:ascii="Arial" w:cs="Arial" w:eastAsia="Arial" w:hAnsi="Arial"/>
          <w:sz w:val="22"/>
          <w:szCs w:val="22"/>
        </w:rPr>
        <w:t xml:space="preserve">☐  Scheduled Daily Route Service — recurring pickup and delivery per agreed schedule</w:t>
      </w:r>
    </w:p>
    <w:p>
      <w:pPr>
        <w:spacing w:after="40" w:before="40"/>
      </w:pPr>
      <w:r>
        <w:rPr>
          <w:rFonts w:ascii="Arial" w:cs="Arial" w:eastAsia="Arial" w:hAnsi="Arial"/>
          <w:sz w:val="22"/>
          <w:szCs w:val="22"/>
        </w:rPr>
        <w:t xml:space="preserve">☐  Inter-Facility Transport — hospital-to-lab, clinic-to-clinic, facility-to-facility</w:t>
      </w:r>
    </w:p>
    <w:p>
      <w:pPr>
        <w:spacing w:after="40" w:before="40"/>
      </w:pPr>
      <w:r>
        <w:rPr>
          <w:rFonts w:ascii="Arial" w:cs="Arial" w:eastAsia="Arial" w:hAnsi="Arial"/>
          <w:sz w:val="22"/>
          <w:szCs w:val="22"/>
        </w:rPr>
        <w:t xml:space="preserve">☐  After-Hours / Weekend Delivery (surcharge applies)</w:t>
      </w:r>
    </w:p>
    <w:p>
      <w:pPr>
        <w:spacing w:after="0" w:before="40"/>
      </w:pPr>
      <w:r>
        <w:t xml:space="preserve"/>
      </w:r>
    </w:p>
    <w:p>
      <w:pPr>
        <w:spacing w:after="40" w:before="60"/>
      </w:pPr>
      <w:r>
        <w:rPr>
          <w:rFonts w:ascii="Arial" w:cs="Arial" w:eastAsia="Arial" w:hAnsi="Arial"/>
          <w:b/>
          <w:bCs/>
          <w:sz w:val="22"/>
          <w:szCs w:val="22"/>
        </w:rPr>
        <w:t xml:space="preserve">Client-Specific Schedule — Pickup Days: </w:t>
      </w:r>
      <w:r>
        <w:rPr>
          <w:rFonts w:ascii="Arial" w:cs="Arial" w:eastAsia="Arial" w:hAnsi="Arial"/>
          <w:sz w:val="22"/>
          <w:szCs w:val="22"/>
        </w:rPr>
        <w:t xml:space="preserve">  ☐ M  ☐ T  ☐ W  ☐ Th  ☐ F  ☐ Sat  ☐ Sun    Time: _______ to _______</w:t>
      </w:r>
    </w:p>
    <w:p>
      <w:pPr>
        <w:spacing w:after="80" w:before="40"/>
      </w:pPr>
      <w:r>
        <w:rPr>
          <w:rFonts w:ascii="Arial" w:cs="Arial" w:eastAsia="Arial" w:hAnsi="Arial"/>
          <w:b/>
          <w:bCs/>
          <w:sz w:val="22"/>
          <w:szCs w:val="22"/>
        </w:rPr>
        <w:t xml:space="preserve">Delivery Destination(s): </w:t>
      </w:r>
      <w:r>
        <w:rPr>
          <w:rFonts w:ascii="Arial" w:cs="Arial" w:eastAsia="Arial" w:hAnsi="Arial"/>
          <w:sz w:val="22"/>
          <w:szCs w:val="22"/>
        </w:rPr>
        <w:t xml:space="preserve">____________________________________________________</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2. SERVICE LEVEL AGREEMENT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Service Type</w:t>
            </w:r>
          </w:p>
        </w:tc>
        <w:tc>
          <w:tcPr>
            <w:tcW w:type="dxa" w:w="21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Dispatch Time</w:t>
            </w:r>
          </w:p>
        </w:tc>
        <w:tc>
          <w:tcPr>
            <w:tcW w:type="dxa" w:w="21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Pickup Window</w:t>
            </w:r>
          </w:p>
        </w:tc>
        <w:tc>
          <w:tcPr>
            <w:tcW w:type="dxa" w:w="2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On-Time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 / Emergency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Within 30 minutes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15–60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98%</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Same-Day Rush</w:t>
            </w:r>
          </w:p>
        </w:tc>
        <w:tc>
          <w:tcPr>
            <w:tcW w:type="dxa" w:w="21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Within 1 hour</w:t>
            </w:r>
          </w:p>
        </w:tc>
        <w:tc>
          <w:tcPr>
            <w:tcW w:type="dxa" w:w="21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60–120 minutes</w:t>
            </w:r>
          </w:p>
        </w:tc>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97%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Scheduled Daily Route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Pre-assigned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agreed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98%</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Standard Delivery</w:t>
            </w:r>
          </w:p>
        </w:tc>
        <w:tc>
          <w:tcPr>
            <w:tcW w:type="dxa" w:w="21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Next available</w:t>
            </w:r>
          </w:p>
        </w:tc>
        <w:tc>
          <w:tcPr>
            <w:tcW w:type="dxa" w:w="21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2–4 hours</w:t>
            </w:r>
          </w:p>
        </w:tc>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After-Hours / Weekend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On-call dispatch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arrangement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95%</w:t>
            </w:r>
          </w:p>
        </w:tc>
      </w:tr>
    </w:tbl>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3. PRICING &amp;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1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Agreed Rate</w:t>
            </w:r>
          </w:p>
        </w:tc>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Billing Basis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Route Delivery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delivery / per stop / per mile</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STAT / Rush Delivery</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$__________</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Per delivery (flat rate)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After-Hours Surcharge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delivery outside 8AM–6PM M–F</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Weekend / Holiday</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+$__________</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Sat, Sun, major holidays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Wait 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 15 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 first 10 minutes at facility</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Monthly Route Package</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$__________</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Flat monthly fee (per agreed scope)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Fuel Surcharge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Applied when fuel index exceeds threshold</w:t>
            </w:r>
          </w:p>
        </w:tc>
      </w:tr>
    </w:tbl>
    <w:p>
      <w:pPr>
        <w:spacing w:after="0" w:before="60"/>
      </w:pPr>
      <w:r>
        <w:t xml:space="preserve"/>
      </w:r>
    </w:p>
    <w:p>
      <w:pPr>
        <w:spacing w:after="60" w:before="60"/>
      </w:pPr>
      <w:r>
        <w:rPr>
          <w:rFonts w:ascii="Arial" w:cs="Arial" w:eastAsia="Arial" w:hAnsi="Arial"/>
          <w:sz w:val="22"/>
          <w:szCs w:val="22"/>
        </w:rPr>
        <w:t xml:space="preserve">Pricing is based on: distance in miles, urgency level (STAT vs. scheduled), total monthly delivery volume, and agreed contract term. Volume discounts available for contracts exceeding 20 deliveries per week.</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4. PAYMENT TERMS</w:t>
      </w:r>
    </w:p>
    <w:p>
      <w:pPr>
        <w:spacing w:after="40" w:before="60"/>
      </w:pPr>
      <w:r>
        <w:rPr>
          <w:rFonts w:ascii="Arial" w:cs="Arial" w:eastAsia="Arial" w:hAnsi="Arial"/>
          <w:b/>
          <w:bCs/>
          <w:sz w:val="22"/>
          <w:szCs w:val="22"/>
        </w:rPr>
        <w:t xml:space="preserve">Billing Cycle: </w:t>
      </w:r>
      <w:r>
        <w:rPr>
          <w:rFonts w:ascii="Arial" w:cs="Arial" w:eastAsia="Arial" w:hAnsi="Arial"/>
          <w:sz w:val="22"/>
          <w:szCs w:val="22"/>
        </w:rPr>
        <w:t xml:space="preserve">  ☐ Weekly   ☐ Bi-Weekly   ☐ Monthly</w:t>
      </w:r>
    </w:p>
    <w:p>
      <w:pPr>
        <w:spacing w:after="40" w:before="40"/>
      </w:pPr>
      <w:r>
        <w:rPr>
          <w:rFonts w:ascii="Arial" w:cs="Arial" w:eastAsia="Arial" w:hAnsi="Arial"/>
          <w:b/>
          <w:bCs/>
          <w:sz w:val="22"/>
          <w:szCs w:val="22"/>
        </w:rPr>
        <w:t xml:space="preserve">Payment Terms: </w:t>
      </w:r>
      <w:r>
        <w:rPr>
          <w:rFonts w:ascii="Arial" w:cs="Arial" w:eastAsia="Arial" w:hAnsi="Arial"/>
          <w:sz w:val="22"/>
          <w:szCs w:val="22"/>
        </w:rPr>
        <w:t xml:space="preserve">  ☐ Net 7   ☐ Net 15   ☐ Net 30   from invoice date</w:t>
      </w:r>
    </w:p>
    <w:p>
      <w:pPr>
        <w:spacing w:after="40" w:before="40"/>
      </w:pPr>
      <w:r>
        <w:rPr>
          <w:rFonts w:ascii="Arial" w:cs="Arial" w:eastAsia="Arial" w:hAnsi="Arial"/>
          <w:b/>
          <w:bCs/>
          <w:sz w:val="22"/>
          <w:szCs w:val="22"/>
        </w:rPr>
        <w:t xml:space="preserve">Payment Method: </w:t>
      </w:r>
      <w:r>
        <w:rPr>
          <w:rFonts w:ascii="Arial" w:cs="Arial" w:eastAsia="Arial" w:hAnsi="Arial"/>
          <w:sz w:val="22"/>
          <w:szCs w:val="22"/>
        </w:rPr>
        <w:t xml:space="preserve">  ☐ ACH/Direct Deposit   ☐ Check   ☐ Credit Card   ☐ Other: ____________</w:t>
      </w:r>
    </w:p>
    <w:p>
      <w:pPr>
        <w:spacing w:after="60" w:before="40"/>
      </w:pPr>
      <w:r>
        <w:rPr>
          <w:rFonts w:ascii="Arial" w:cs="Arial" w:eastAsia="Arial" w:hAnsi="Arial"/>
          <w:b/>
          <w:bCs/>
          <w:sz w:val="22"/>
          <w:szCs w:val="22"/>
        </w:rPr>
        <w:t xml:space="preserve">Billing Contact: </w:t>
      </w:r>
      <w:r>
        <w:rPr>
          <w:rFonts w:ascii="Arial" w:cs="Arial" w:eastAsia="Arial" w:hAnsi="Arial"/>
          <w:sz w:val="22"/>
          <w:szCs w:val="22"/>
        </w:rPr>
        <w:t xml:space="preserve">______________________________  </w:t>
      </w:r>
      <w:r>
        <w:rPr>
          <w:rFonts w:ascii="Arial" w:cs="Arial" w:eastAsia="Arial" w:hAnsi="Arial"/>
          <w:b/>
          <w:bCs/>
          <w:sz w:val="22"/>
          <w:szCs w:val="22"/>
        </w:rPr>
        <w:t xml:space="preserve">Email: </w:t>
      </w:r>
      <w:r>
        <w:rPr>
          <w:rFonts w:ascii="Arial" w:cs="Arial" w:eastAsia="Arial" w:hAnsi="Arial"/>
          <w:sz w:val="22"/>
          <w:szCs w:val="22"/>
        </w:rPr>
        <w:t xml:space="preserve">________________________________</w:t>
      </w:r>
    </w:p>
    <w:p>
      <w:pPr>
        <w:spacing w:after="60" w:before="60"/>
      </w:pPr>
      <w:r>
        <w:rPr>
          <w:rFonts w:ascii="Arial" w:cs="Arial" w:eastAsia="Arial" w:hAnsi="Arial"/>
          <w:sz w:val="22"/>
          <w:szCs w:val="22"/>
        </w:rPr>
        <w:t xml:space="preserve">Late payments are subject to 1.5% per month finance charge. Services may be suspended on accounts 30+ days past due. Returned checks subject to $35 fee.</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5. CHAIN OF CUSTODY REQUIREMENTS</w:t>
      </w:r>
    </w:p>
    <w:p>
      <w:pPr>
        <w:spacing w:after="60" w:before="60"/>
      </w:pPr>
      <w:r>
        <w:rPr>
          <w:rFonts w:ascii="Arial" w:cs="Arial" w:eastAsia="Arial" w:hAnsi="Arial"/>
          <w:b/>
          <w:bCs/>
          <w:sz w:val="22"/>
          <w:szCs w:val="22"/>
        </w:rPr>
        <w:t xml:space="preserve">OMC Logistics Responsibilities:</w:t>
      </w:r>
    </w:p>
    <w:p>
      <w:pPr>
        <w:pStyle w:val="ListParagraph"/>
        <w:numPr>
          <w:ilvl w:val="0"/>
          <w:numId w:val="2"/>
        </w:numPr>
      </w:pPr>
      <w:r>
        <w:rPr>
          <w:rFonts w:ascii="Arial" w:cs="Arial" w:eastAsia="Arial" w:hAnsi="Arial"/>
          <w:color w:val="1B2F5E"/>
          <w:sz w:val="22"/>
          <w:szCs w:val="22"/>
        </w:rPr>
        <w:t xml:space="preserve">Sign pickup manifest at Client facility upon collection</w:t>
      </w:r>
    </w:p>
    <w:p>
      <w:pPr>
        <w:pStyle w:val="ListParagraph"/>
        <w:numPr>
          <w:ilvl w:val="0"/>
          <w:numId w:val="2"/>
        </w:numPr>
      </w:pPr>
      <w:r>
        <w:rPr>
          <w:rFonts w:ascii="Arial" w:cs="Arial" w:eastAsia="Arial" w:hAnsi="Arial"/>
          <w:color w:val="1B2F5E"/>
          <w:sz w:val="22"/>
          <w:szCs w:val="22"/>
        </w:rPr>
        <w:t xml:space="preserve">Maintain custody of all items from pickup to confirmed delivery</w:t>
      </w:r>
    </w:p>
    <w:p>
      <w:pPr>
        <w:pStyle w:val="ListParagraph"/>
        <w:numPr>
          <w:ilvl w:val="0"/>
          <w:numId w:val="2"/>
        </w:numPr>
      </w:pPr>
      <w:r>
        <w:rPr>
          <w:rFonts w:ascii="Arial" w:cs="Arial" w:eastAsia="Arial" w:hAnsi="Arial"/>
          <w:color w:val="1B2F5E"/>
          <w:sz w:val="22"/>
          <w:szCs w:val="22"/>
        </w:rPr>
        <w:t xml:space="preserve">Obtain signature or electronic confirmation at every drop-off</w:t>
      </w:r>
    </w:p>
    <w:p>
      <w:pPr>
        <w:pStyle w:val="ListParagraph"/>
        <w:numPr>
          <w:ilvl w:val="0"/>
          <w:numId w:val="2"/>
        </w:numPr>
      </w:pPr>
      <w:r>
        <w:rPr>
          <w:rFonts w:ascii="Arial" w:cs="Arial" w:eastAsia="Arial" w:hAnsi="Arial"/>
          <w:color w:val="1B2F5E"/>
          <w:sz w:val="22"/>
          <w:szCs w:val="22"/>
        </w:rPr>
        <w:t xml:space="preserve">Report any lost, damaged, or delayed item to Client within 30 minutes</w:t>
      </w:r>
    </w:p>
    <w:p>
      <w:pPr>
        <w:pStyle w:val="ListParagraph"/>
        <w:numPr>
          <w:ilvl w:val="0"/>
          <w:numId w:val="2"/>
        </w:numPr>
      </w:pPr>
      <w:r>
        <w:rPr>
          <w:rFonts w:ascii="Arial" w:cs="Arial" w:eastAsia="Arial" w:hAnsi="Arial"/>
          <w:color w:val="1B2F5E"/>
          <w:sz w:val="22"/>
          <w:szCs w:val="22"/>
        </w:rPr>
        <w:t xml:space="preserve">Never leave medical items unattended without written Client authorization</w:t>
      </w:r>
    </w:p>
    <w:p>
      <w:pPr>
        <w:spacing w:after="0" w:before="60"/>
      </w:pPr>
      <w:r>
        <w:t xml:space="preserve"/>
      </w:r>
    </w:p>
    <w:p>
      <w:pPr>
        <w:spacing w:after="60" w:before="60"/>
      </w:pPr>
      <w:r>
        <w:rPr>
          <w:rFonts w:ascii="Arial" w:cs="Arial" w:eastAsia="Arial" w:hAnsi="Arial"/>
          <w:b/>
          <w:bCs/>
          <w:sz w:val="22"/>
          <w:szCs w:val="22"/>
        </w:rPr>
        <w:t xml:space="preserve">Client Responsibilities:</w:t>
      </w:r>
    </w:p>
    <w:p>
      <w:pPr>
        <w:pStyle w:val="ListParagraph"/>
        <w:numPr>
          <w:ilvl w:val="0"/>
          <w:numId w:val="2"/>
        </w:numPr>
      </w:pPr>
      <w:r>
        <w:rPr>
          <w:rFonts w:ascii="Arial" w:cs="Arial" w:eastAsia="Arial" w:hAnsi="Arial"/>
          <w:color w:val="1B2F5E"/>
          <w:sz w:val="22"/>
          <w:szCs w:val="22"/>
        </w:rPr>
        <w:t xml:space="preserve">Ensure all packages are properly sealed, labeled, and packaged before pickup</w:t>
      </w:r>
    </w:p>
    <w:p>
      <w:pPr>
        <w:pStyle w:val="ListParagraph"/>
        <w:numPr>
          <w:ilvl w:val="0"/>
          <w:numId w:val="2"/>
        </w:numPr>
      </w:pPr>
      <w:r>
        <w:rPr>
          <w:rFonts w:ascii="Arial" w:cs="Arial" w:eastAsia="Arial" w:hAnsi="Arial"/>
          <w:color w:val="1B2F5E"/>
          <w:sz w:val="22"/>
          <w:szCs w:val="22"/>
        </w:rPr>
        <w:t xml:space="preserve">Provide accurate delivery addresses and recipient contact information</w:t>
      </w:r>
    </w:p>
    <w:p>
      <w:pPr>
        <w:pStyle w:val="ListParagraph"/>
        <w:numPr>
          <w:ilvl w:val="0"/>
          <w:numId w:val="2"/>
        </w:numPr>
      </w:pPr>
      <w:r>
        <w:rPr>
          <w:rFonts w:ascii="Arial" w:cs="Arial" w:eastAsia="Arial" w:hAnsi="Arial"/>
          <w:color w:val="1B2F5E"/>
          <w:sz w:val="22"/>
          <w:szCs w:val="22"/>
        </w:rPr>
        <w:t xml:space="preserve">Notify OMC Logistics of any temperature or handling requirements in advance</w:t>
      </w:r>
    </w:p>
    <w:p>
      <w:pPr>
        <w:pStyle w:val="ListParagraph"/>
        <w:numPr>
          <w:ilvl w:val="0"/>
          <w:numId w:val="2"/>
        </w:numPr>
      </w:pPr>
      <w:r>
        <w:rPr>
          <w:rFonts w:ascii="Arial" w:cs="Arial" w:eastAsia="Arial" w:hAnsi="Arial"/>
          <w:color w:val="1B2F5E"/>
          <w:sz w:val="22"/>
          <w:szCs w:val="22"/>
        </w:rPr>
        <w:t xml:space="preserve">Have authorized personnel available to sign for pickups and deliveries</w:t>
      </w:r>
    </w:p>
    <w:p>
      <w:pPr>
        <w:spacing w:after="0" w:before="40"/>
      </w:pPr>
      <w:r>
        <w:t xml:space="preserve"/>
      </w:r>
    </w:p>
    <w:p>
      <w:pPr>
        <w:spacing w:after="60" w:before="60"/>
      </w:pPr>
      <w:r>
        <w:rPr>
          <w:rFonts w:ascii="Arial" w:cs="Arial" w:eastAsia="Arial" w:hAnsi="Arial"/>
          <w:sz w:val="22"/>
          <w:szCs w:val="22"/>
        </w:rPr>
        <w:t xml:space="preserve">Temperature-Sensitive Items: Client must clearly label all items requiring refrigeration or special handling. OMC Logistics is not liable for temperature excursions caused by improper packaging by Client.</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6. HIPAA COMPLIANCE &amp; BUSINESS ASSOCIATE AGREEMENT</w:t>
      </w:r>
    </w:p>
    <w:p>
      <w:pPr>
        <w:spacing w:after="60" w:before="60"/>
      </w:pPr>
      <w:r>
        <w:rPr>
          <w:rFonts w:ascii="Arial" w:cs="Arial" w:eastAsia="Arial" w:hAnsi="Arial"/>
          <w:sz w:val="22"/>
          <w:szCs w:val="22"/>
        </w:rPr>
        <w:t xml:space="preserve">OMC Logistics agrees to comply with all applicable HIPAA Privacy and Security Rule requirements and will:</w:t>
      </w:r>
    </w:p>
    <w:p>
      <w:pPr>
        <w:pStyle w:val="ListParagraph"/>
        <w:numPr>
          <w:ilvl w:val="0"/>
          <w:numId w:val="3"/>
        </w:numPr>
      </w:pPr>
      <w:r>
        <w:rPr>
          <w:rFonts w:ascii="Arial" w:cs="Arial" w:eastAsia="Arial" w:hAnsi="Arial"/>
          <w:sz w:val="22"/>
          <w:szCs w:val="22"/>
        </w:rPr>
        <w:t xml:space="preserve">Safeguard any Protected Health Information (PHI) encountered during service delivery</w:t>
      </w:r>
    </w:p>
    <w:p>
      <w:pPr>
        <w:pStyle w:val="ListParagraph"/>
        <w:numPr>
          <w:ilvl w:val="0"/>
          <w:numId w:val="3"/>
        </w:numPr>
      </w:pPr>
      <w:r>
        <w:rPr>
          <w:rFonts w:ascii="Arial" w:cs="Arial" w:eastAsia="Arial" w:hAnsi="Arial"/>
          <w:sz w:val="22"/>
          <w:szCs w:val="22"/>
        </w:rPr>
        <w:t xml:space="preserve">Use and disclose PHI only to the extent necessary to perform services under this Agreement</w:t>
      </w:r>
    </w:p>
    <w:p>
      <w:pPr>
        <w:pStyle w:val="ListParagraph"/>
        <w:numPr>
          <w:ilvl w:val="0"/>
          <w:numId w:val="3"/>
        </w:numPr>
      </w:pPr>
      <w:r>
        <w:rPr>
          <w:rFonts w:ascii="Arial" w:cs="Arial" w:eastAsia="Arial" w:hAnsi="Arial"/>
          <w:sz w:val="22"/>
          <w:szCs w:val="22"/>
        </w:rPr>
        <w:t xml:space="preserve">Ensure all courier personnel complete HIPAA training before entering Client facilities</w:t>
      </w:r>
    </w:p>
    <w:p>
      <w:pPr>
        <w:pStyle w:val="ListParagraph"/>
        <w:numPr>
          <w:ilvl w:val="0"/>
          <w:numId w:val="3"/>
        </w:numPr>
      </w:pPr>
      <w:r>
        <w:rPr>
          <w:rFonts w:ascii="Arial" w:cs="Arial" w:eastAsia="Arial" w:hAnsi="Arial"/>
          <w:sz w:val="22"/>
          <w:szCs w:val="22"/>
        </w:rPr>
        <w:t xml:space="preserve">Report any breach of unsecured PHI to Client within 24 hours of discovery</w:t>
      </w:r>
    </w:p>
    <w:p>
      <w:pPr>
        <w:pStyle w:val="ListParagraph"/>
        <w:numPr>
          <w:ilvl w:val="0"/>
          <w:numId w:val="3"/>
        </w:numPr>
      </w:pPr>
      <w:r>
        <w:rPr>
          <w:rFonts w:ascii="Arial" w:cs="Arial" w:eastAsia="Arial" w:hAnsi="Arial"/>
          <w:sz w:val="22"/>
          <w:szCs w:val="22"/>
        </w:rPr>
        <w:t xml:space="preserve">Return or destroy all PHI in OMC Logistics' possession upon termination</w:t>
      </w:r>
    </w:p>
    <w:p>
      <w:pPr>
        <w:spacing w:after="0" w:before="60"/>
      </w:pPr>
      <w:r>
        <w:t xml:space="preserve"/>
      </w:r>
    </w:p>
    <w:p>
      <w:pPr>
        <w:spacing w:after="80" w:before="60"/>
      </w:pPr>
      <w:r>
        <w:rPr>
          <w:rFonts w:ascii="Arial" w:cs="Arial" w:eastAsia="Arial" w:hAnsi="Arial"/>
          <w:b/>
          <w:bCs/>
          <w:sz w:val="22"/>
          <w:szCs w:val="22"/>
        </w:rPr>
        <w:t xml:space="preserve">Business Associate Agreement (BAA): </w:t>
      </w:r>
      <w:r>
        <w:rPr>
          <w:rFonts w:ascii="Arial" w:cs="Arial" w:eastAsia="Arial" w:hAnsi="Arial"/>
          <w:sz w:val="22"/>
          <w:szCs w:val="22"/>
        </w:rPr>
        <w:t xml:space="preserve">  ☐ BAA executed (attached)   ☐ BAA requested — to be completed before service start   ☐ Not required</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7. INSURANCE</w:t>
      </w:r>
    </w:p>
    <w:p>
      <w:pPr>
        <w:spacing w:after="60" w:before="60"/>
      </w:pPr>
      <w:r>
        <w:rPr>
          <w:rFonts w:ascii="Arial" w:cs="Arial" w:eastAsia="Arial" w:hAnsi="Arial"/>
          <w:sz w:val="22"/>
          <w:szCs w:val="22"/>
        </w:rPr>
        <w:t xml:space="preserve">OMC Logistics maintains the following insurance. Certificates available upon request. Client may be listed as Additional Insured upon written request.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Insurance Type</w:t>
            </w:r>
          </w:p>
        </w:tc>
        <w:tc>
          <w:tcPr>
            <w:tcW w:type="dxa" w:w="25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Coverage Amount</w:t>
            </w:r>
          </w:p>
        </w:tc>
        <w:tc>
          <w:tcPr>
            <w:tcW w:type="dxa" w:w="25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Provider / Policy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Commercial General Liability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$1,000,000 per occurrence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________________________</w:t>
            </w:r>
          </w:p>
        </w:tc>
      </w:tr>
      <w:tr>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Commercial Auto Liability</w:t>
            </w:r>
          </w:p>
        </w:tc>
        <w:tc>
          <w:tcPr>
            <w:tcW w:type="dxa" w:w="25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$100,000 / $300,000</w:t>
            </w:r>
          </w:p>
        </w:tc>
        <w:tc>
          <w:tcPr>
            <w:tcW w:type="dxa" w:w="25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________________________</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Workers' Compensation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Georgia statutory reqs.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________________________</w:t>
            </w:r>
          </w:p>
        </w:tc>
      </w:tr>
      <w:tr>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Professional Liability (E&amp;O)</w:t>
            </w:r>
          </w:p>
        </w:tc>
        <w:tc>
          <w:tcPr>
            <w:tcW w:type="dxa" w:w="25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$500,000 per occurrence</w:t>
            </w:r>
          </w:p>
        </w:tc>
        <w:tc>
          <w:tcPr>
            <w:tcW w:type="dxa" w:w="25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________________________</w:t>
            </w:r>
          </w:p>
        </w:tc>
      </w:tr>
    </w:tbl>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8. LIABILITY LIMITATIONS &amp; EXCLUSIONS</w:t>
      </w:r>
    </w:p>
    <w:p>
      <w:pPr>
        <w:spacing w:after="60" w:before="60"/>
      </w:pPr>
      <w:r>
        <w:rPr>
          <w:rFonts w:ascii="Arial" w:cs="Arial" w:eastAsia="Arial" w:hAnsi="Arial"/>
          <w:sz w:val="22"/>
          <w:szCs w:val="22"/>
        </w:rPr>
        <w:t xml:space="preserve">OMC Logistics' maximum liability for any single claim shall not exceed the total fees paid by Client in the 30 days preceding the incident. OMC Logistics shall NOT be liable for loss or delay resulting from:</w:t>
      </w:r>
    </w:p>
    <w:p>
      <w:pPr>
        <w:pStyle w:val="ListParagraph"/>
        <w:numPr>
          <w:ilvl w:val="0"/>
          <w:numId w:val="4"/>
        </w:numPr>
      </w:pPr>
      <w:r>
        <w:rPr>
          <w:rFonts w:ascii="Arial" w:cs="Arial" w:eastAsia="Arial" w:hAnsi="Arial"/>
          <w:sz w:val="22"/>
          <w:szCs w:val="22"/>
        </w:rPr>
        <w:t xml:space="preserve">Improper packaging, sealing, or labeling by Client</w:t>
      </w:r>
    </w:p>
    <w:p>
      <w:pPr>
        <w:pStyle w:val="ListParagraph"/>
        <w:numPr>
          <w:ilvl w:val="0"/>
          <w:numId w:val="4"/>
        </w:numPr>
      </w:pPr>
      <w:r>
        <w:rPr>
          <w:rFonts w:ascii="Arial" w:cs="Arial" w:eastAsia="Arial" w:hAnsi="Arial"/>
          <w:sz w:val="22"/>
          <w:szCs w:val="22"/>
        </w:rPr>
        <w:t xml:space="preserve">Incorrect delivery address or recipient information provided by Client</w:t>
      </w:r>
    </w:p>
    <w:p>
      <w:pPr>
        <w:pStyle w:val="ListParagraph"/>
        <w:numPr>
          <w:ilvl w:val="0"/>
          <w:numId w:val="4"/>
        </w:numPr>
      </w:pPr>
      <w:r>
        <w:rPr>
          <w:rFonts w:ascii="Arial" w:cs="Arial" w:eastAsia="Arial" w:hAnsi="Arial"/>
          <w:sz w:val="22"/>
          <w:szCs w:val="22"/>
        </w:rPr>
        <w:t xml:space="preserve">Failure of Client to communicate temperature or special handling requirements</w:t>
      </w:r>
    </w:p>
    <w:p>
      <w:pPr>
        <w:pStyle w:val="ListParagraph"/>
        <w:numPr>
          <w:ilvl w:val="0"/>
          <w:numId w:val="4"/>
        </w:numPr>
      </w:pPr>
      <w:r>
        <w:rPr>
          <w:rFonts w:ascii="Arial" w:cs="Arial" w:eastAsia="Arial" w:hAnsi="Arial"/>
          <w:sz w:val="22"/>
          <w:szCs w:val="22"/>
        </w:rPr>
        <w:t xml:space="preserve">Traffic, weather, acts of God, or conditions beyond OMC Logistics' reasonable control</w:t>
      </w:r>
    </w:p>
    <w:p>
      <w:pPr>
        <w:pStyle w:val="ListParagraph"/>
        <w:numPr>
          <w:ilvl w:val="0"/>
          <w:numId w:val="4"/>
        </w:numPr>
      </w:pPr>
      <w:r>
        <w:rPr>
          <w:rFonts w:ascii="Arial" w:cs="Arial" w:eastAsia="Arial" w:hAnsi="Arial"/>
          <w:sz w:val="22"/>
          <w:szCs w:val="22"/>
        </w:rPr>
        <w:t xml:space="preserve">Facility access restrictions or wait time exceeding 15 minutes</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9. TERM &amp; TERMINATION</w:t>
      </w:r>
    </w:p>
    <w:p>
      <w:pPr>
        <w:spacing w:after="60" w:before="60"/>
      </w:pPr>
      <w:r>
        <w:rPr>
          <w:rFonts w:ascii="Arial" w:cs="Arial" w:eastAsia="Arial" w:hAnsi="Arial"/>
          <w:b/>
          <w:bCs/>
          <w:sz w:val="22"/>
          <w:szCs w:val="22"/>
        </w:rPr>
        <w:t xml:space="preserve">Initial Term: </w:t>
      </w:r>
      <w:r>
        <w:rPr>
          <w:rFonts w:ascii="Arial" w:cs="Arial" w:eastAsia="Arial" w:hAnsi="Arial"/>
          <w:sz w:val="22"/>
          <w:szCs w:val="22"/>
        </w:rPr>
        <w:t xml:space="preserve">  ☐ 6 Months   ☐ 12 Months   ☐ Month-to-Month    Starting: __________________</w:t>
      </w:r>
    </w:p>
    <w:p>
      <w:pPr>
        <w:spacing w:after="60" w:before="60"/>
      </w:pPr>
      <w:r>
        <w:rPr>
          <w:rFonts w:ascii="Arial" w:cs="Arial" w:eastAsia="Arial" w:hAnsi="Arial"/>
          <w:sz w:val="22"/>
          <w:szCs w:val="22"/>
        </w:rPr>
        <w:t xml:space="preserve">Auto-renews month-to-month after the initial term. Either party may terminate with 30 days' written notice. OMC Logistics may suspend service immediately for non-payment exceeding 30 days. Either party may terminate immediately for material HIPAA breach or willful misconduct.</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10. GENERAL PROVISIONS</w:t>
      </w:r>
    </w:p>
    <w:p>
      <w:pPr>
        <w:spacing w:after="60" w:before="60"/>
      </w:pPr>
      <w:r>
        <w:rPr>
          <w:rFonts w:ascii="Arial" w:cs="Arial" w:eastAsia="Arial" w:hAnsi="Arial"/>
          <w:sz w:val="22"/>
          <w:szCs w:val="22"/>
        </w:rPr>
        <w:t xml:space="preserve">Independent Contractor: OMC Logistics and its couriers are independent contractors. Nothing in this Agreement creates an employment or agency relationship.</w:t>
      </w:r>
    </w:p>
    <w:p>
      <w:pPr>
        <w:spacing w:after="0" w:before="30"/>
      </w:pPr>
      <w:r>
        <w:t xml:space="preserve"/>
      </w:r>
    </w:p>
    <w:p>
      <w:pPr>
        <w:spacing w:after="60" w:before="60"/>
      </w:pPr>
      <w:r>
        <w:rPr>
          <w:rFonts w:ascii="Arial" w:cs="Arial" w:eastAsia="Arial" w:hAnsi="Arial"/>
          <w:sz w:val="22"/>
          <w:szCs w:val="22"/>
        </w:rPr>
        <w:t xml:space="preserve">Governing Law: This Agreement is governed by the laws of the State of Georgia. Disputes resolved in Fulton County, Georgia.</w:t>
      </w:r>
    </w:p>
    <w:p>
      <w:pPr>
        <w:spacing w:after="0" w:before="30"/>
      </w:pPr>
      <w:r>
        <w:t xml:space="preserve"/>
      </w:r>
    </w:p>
    <w:p>
      <w:pPr>
        <w:spacing w:after="60" w:before="60"/>
      </w:pPr>
      <w:r>
        <w:rPr>
          <w:rFonts w:ascii="Arial" w:cs="Arial" w:eastAsia="Arial" w:hAnsi="Arial"/>
          <w:sz w:val="22"/>
          <w:szCs w:val="22"/>
        </w:rPr>
        <w:t xml:space="preserve">Entire Agreement: This Agreement constitutes the entire understanding between the parties and supersedes all prior discussions. Amendments must be in writing and signed by both parties.</w:t>
      </w:r>
    </w:p>
    <w:p>
      <w:pPr>
        <w:pBdr>
          <w:bottom w:val="single" w:color="1B2F5E" w:sz="6" w:space="1"/>
        </w:pBdr>
        <w:spacing w:after="80" w:before="80"/>
      </w:pPr>
      <w:r>
        <w:t xml:space="preserve"/>
      </w:r>
    </w:p>
    <w:p>
      <w:pPr>
        <w:pBdr>
          <w:bottom w:val="single" w:color="DDDDDD" w:sz="3" w:space="1"/>
        </w:pBdr>
        <w:spacing w:after="80" w:before="200"/>
      </w:pPr>
      <w:r>
        <w:rPr>
          <w:rFonts w:ascii="Arial" w:cs="Arial" w:eastAsia="Arial" w:hAnsi="Arial"/>
          <w:b/>
          <w:bCs/>
          <w:color w:val="1B2F5E"/>
          <w:sz w:val="26"/>
          <w:szCs w:val="26"/>
        </w:rPr>
        <w:t xml:space="preserve">SIGNATURES</w:t>
      </w:r>
    </w:p>
    <w:p>
      <w:pPr>
        <w:spacing w:after="60" w:before="60"/>
      </w:pPr>
      <w:r>
        <w:rPr>
          <w:rFonts w:ascii="Arial" w:cs="Arial" w:eastAsia="Arial" w:hAnsi="Arial"/>
          <w:sz w:val="22"/>
          <w:szCs w:val="22"/>
        </w:rPr>
        <w:t xml:space="preserve">By signing below, both parties agree to all terms of this Client Service Agreement.</w:t>
      </w:r>
    </w:p>
    <w:p>
      <w:pPr>
        <w:spacing w:after="0" w:before="60"/>
      </w:pPr>
      <w:r>
        <w:t xml:space="preserve"/>
      </w:r>
    </w:p>
    <w:p>
      <w:pPr>
        <w:spacing w:after="60" w:before="200"/>
      </w:pPr>
      <w:r>
        <w:rPr>
          <w:rFonts w:ascii="Arial" w:cs="Arial" w:eastAsia="Arial" w:hAnsi="Arial"/>
          <w:sz w:val="22"/>
          <w:szCs w:val="22"/>
        </w:rPr>
        <w:t xml:space="preserve">OMC Logistics LLC — Authorized Representative: ___________________________   Date: ___________  </w:t>
      </w:r>
    </w:p>
    <w:p>
      <w:pPr>
        <w:spacing w:after="60" w:before="200"/>
      </w:pPr>
      <w:r>
        <w:rPr>
          <w:rFonts w:ascii="Arial" w:cs="Arial" w:eastAsia="Arial" w:hAnsi="Arial"/>
          <w:sz w:val="22"/>
          <w:szCs w:val="22"/>
        </w:rPr>
        <w:t xml:space="preserve">Printed Name: ___________________________   Date: ___________  Title: ______________________</w:t>
      </w:r>
    </w:p>
    <w:p>
      <w:pPr>
        <w:spacing w:after="0" w:before="40"/>
      </w:pPr>
      <w:r>
        <w:t xml:space="preserve"/>
      </w:r>
    </w:p>
    <w:p>
      <w:pPr>
        <w:spacing w:after="60" w:before="200"/>
      </w:pPr>
      <w:r>
        <w:rPr>
          <w:rFonts w:ascii="Arial" w:cs="Arial" w:eastAsia="Arial" w:hAnsi="Arial"/>
          <w:sz w:val="22"/>
          <w:szCs w:val="22"/>
        </w:rPr>
        <w:t xml:space="preserve">Client — Authorized Representative: ___________________________   Date: ___________  </w:t>
      </w:r>
    </w:p>
    <w:p>
      <w:pPr>
        <w:spacing w:after="60" w:before="200"/>
      </w:pPr>
      <w:r>
        <w:rPr>
          <w:rFonts w:ascii="Arial" w:cs="Arial" w:eastAsia="Arial" w:hAnsi="Arial"/>
          <w:sz w:val="22"/>
          <w:szCs w:val="22"/>
        </w:rPr>
        <w:t xml:space="preserve">Printed Name: ___________________________   Date: ___________  Title: ______________________</w:t>
      </w:r>
    </w:p>
    <w:p>
      <w:pPr>
        <w:spacing w:after="60" w:before="100"/>
      </w:pPr>
      <w:r>
        <w:rPr>
          <w:rFonts w:ascii="Arial" w:cs="Arial" w:eastAsia="Arial" w:hAnsi="Arial"/>
          <w:b/>
          <w:bCs/>
          <w:sz w:val="22"/>
          <w:szCs w:val="22"/>
        </w:rPr>
        <w:t xml:space="preserve">Facility Name: </w:t>
      </w:r>
      <w:r>
        <w:rPr>
          <w:rFonts w:ascii="Arial" w:cs="Arial" w:eastAsia="Arial" w:hAnsi="Arial"/>
          <w:sz w:val="22"/>
          <w:szCs w:val="22"/>
        </w:rPr>
        <w:t xml:space="preserve">____________________________________________</w:t>
      </w:r>
    </w:p>
    <w:p>
      <w:pPr>
        <w:pBdr>
          <w:bottom w:val="single" w:color="1B2F5E" w:sz="6" w:space="1"/>
        </w:pBdr>
        <w:spacing w:after="80" w:before="80"/>
      </w:pPr>
      <w:r>
        <w:t xml:space="preserve"/>
      </w:r>
    </w:p>
    <w:p>
      <w:pPr>
        <w:pBdr>
          <w:left w:val="single" w:color="C0272D" w:sz="20"/>
        </w:pBdr>
        <w:shd w:fill="1B2F5E" w:val="clear"/>
        <w:spacing w:after="120" w:before="180"/>
        <w:ind w:left="180"/>
      </w:pPr>
      <w:r>
        <w:rPr>
          <w:rFonts w:ascii="Arial" w:cs="Arial" w:eastAsia="Arial" w:hAnsi="Arial"/>
          <w:b/>
          <w:bCs/>
          <w:color w:val="FFFFFF"/>
          <w:sz w:val="24"/>
          <w:szCs w:val="24"/>
        </w:rPr>
        <w:t xml:space="preserve">EXHIBIT A — CLIENT ONBOARDING CHECKLIST</w:t>
      </w:r>
    </w:p>
    <w:p>
      <w:pPr>
        <w:spacing w:after="0" w:before="60"/>
      </w:pPr>
      <w:r>
        <w:t xml:space="preserve"/>
      </w:r>
    </w:p>
    <w:p>
      <w:pPr>
        <w:spacing w:after="40" w:before="40"/>
      </w:pPr>
      <w:r>
        <w:rPr>
          <w:rFonts w:ascii="Arial" w:cs="Arial" w:eastAsia="Arial" w:hAnsi="Arial"/>
          <w:sz w:val="22"/>
          <w:szCs w:val="22"/>
        </w:rPr>
        <w:t xml:space="preserve">☐  Service Agreement signed by both parties</w:t>
      </w:r>
    </w:p>
    <w:p>
      <w:pPr>
        <w:spacing w:after="40" w:before="40"/>
      </w:pPr>
      <w:r>
        <w:rPr>
          <w:rFonts w:ascii="Arial" w:cs="Arial" w:eastAsia="Arial" w:hAnsi="Arial"/>
          <w:sz w:val="22"/>
          <w:szCs w:val="22"/>
        </w:rPr>
        <w:t xml:space="preserve">☐  Service scope and delivery schedule confirmed</w:t>
      </w:r>
    </w:p>
    <w:p>
      <w:pPr>
        <w:spacing w:after="40" w:before="40"/>
      </w:pPr>
      <w:r>
        <w:rPr>
          <w:rFonts w:ascii="Arial" w:cs="Arial" w:eastAsia="Arial" w:hAnsi="Arial"/>
          <w:sz w:val="22"/>
          <w:szCs w:val="22"/>
        </w:rPr>
        <w:t xml:space="preserve">☐  Pricing and billing terms agreed and documented</w:t>
      </w:r>
    </w:p>
    <w:p>
      <w:pPr>
        <w:spacing w:after="40" w:before="40"/>
      </w:pPr>
      <w:r>
        <w:rPr>
          <w:rFonts w:ascii="Arial" w:cs="Arial" w:eastAsia="Arial" w:hAnsi="Arial"/>
          <w:sz w:val="22"/>
          <w:szCs w:val="22"/>
        </w:rPr>
        <w:t xml:space="preserve">☐  BAA executed (if required by Client facility)</w:t>
      </w:r>
    </w:p>
    <w:p>
      <w:pPr>
        <w:spacing w:after="40" w:before="40"/>
      </w:pPr>
      <w:r>
        <w:rPr>
          <w:rFonts w:ascii="Arial" w:cs="Arial" w:eastAsia="Arial" w:hAnsi="Arial"/>
          <w:sz w:val="22"/>
          <w:szCs w:val="22"/>
        </w:rPr>
        <w:t xml:space="preserve">☐  Certificate of Insurance provided to Client</w:t>
      </w:r>
    </w:p>
    <w:p>
      <w:pPr>
        <w:spacing w:after="40" w:before="40"/>
      </w:pPr>
      <w:r>
        <w:rPr>
          <w:rFonts w:ascii="Arial" w:cs="Arial" w:eastAsia="Arial" w:hAnsi="Arial"/>
          <w:sz w:val="22"/>
          <w:szCs w:val="22"/>
        </w:rPr>
        <w:t xml:space="preserve">☐  Client listed as Additional Insured (if requested)</w:t>
      </w:r>
    </w:p>
    <w:p>
      <w:pPr>
        <w:spacing w:after="40" w:before="40"/>
      </w:pPr>
      <w:r>
        <w:rPr>
          <w:rFonts w:ascii="Arial" w:cs="Arial" w:eastAsia="Arial" w:hAnsi="Arial"/>
          <w:sz w:val="22"/>
          <w:szCs w:val="22"/>
        </w:rPr>
        <w:t xml:space="preserve">☐  Pickup times, schedule, and locations confirmed</w:t>
      </w:r>
    </w:p>
    <w:p>
      <w:pPr>
        <w:spacing w:after="40" w:before="40"/>
      </w:pPr>
      <w:r>
        <w:rPr>
          <w:rFonts w:ascii="Arial" w:cs="Arial" w:eastAsia="Arial" w:hAnsi="Arial"/>
          <w:sz w:val="22"/>
          <w:szCs w:val="22"/>
        </w:rPr>
        <w:t xml:space="preserve">☐  Emergency / STAT dispatch contacts exchanged</w:t>
      </w:r>
    </w:p>
    <w:p>
      <w:pPr>
        <w:spacing w:after="40" w:before="40"/>
      </w:pPr>
      <w:r>
        <w:rPr>
          <w:rFonts w:ascii="Arial" w:cs="Arial" w:eastAsia="Arial" w:hAnsi="Arial"/>
          <w:sz w:val="22"/>
          <w:szCs w:val="22"/>
        </w:rPr>
        <w:t xml:space="preserve">☐  Courier ID badge requirements confirmed with facility</w:t>
      </w:r>
    </w:p>
    <w:p>
      <w:pPr>
        <w:spacing w:after="40" w:before="40"/>
      </w:pPr>
      <w:r>
        <w:rPr>
          <w:rFonts w:ascii="Arial" w:cs="Arial" w:eastAsia="Arial" w:hAnsi="Arial"/>
          <w:sz w:val="22"/>
          <w:szCs w:val="22"/>
        </w:rPr>
        <w:t xml:space="preserve">☐  Temperature and handling requirements documented</w:t>
      </w:r>
    </w:p>
    <w:p>
      <w:pPr>
        <w:spacing w:after="40" w:before="40"/>
      </w:pPr>
      <w:r>
        <w:rPr>
          <w:rFonts w:ascii="Arial" w:cs="Arial" w:eastAsia="Arial" w:hAnsi="Arial"/>
          <w:sz w:val="22"/>
          <w:szCs w:val="22"/>
        </w:rPr>
        <w:t xml:space="preserve">☐  First service date confirmed: __________________</w:t>
      </w:r>
    </w:p>
    <w:p>
      <w:pPr>
        <w:spacing w:after="0" w:before="60"/>
      </w:pPr>
      <w:r>
        <w:t xml:space="preserve"/>
      </w:r>
    </w:p>
    <w:p>
      <w:pPr>
        <w:spacing w:after="40" w:before="60"/>
      </w:pPr>
      <w:r>
        <w:rPr>
          <w:rFonts w:ascii="Arial" w:cs="Arial" w:eastAsia="Arial" w:hAnsi="Arial"/>
          <w:b/>
          <w:bCs/>
          <w:sz w:val="22"/>
          <w:szCs w:val="22"/>
        </w:rPr>
        <w:t xml:space="preserve">Completed by (OMC Logistics): </w:t>
      </w:r>
      <w:r>
        <w:rPr>
          <w:rFonts w:ascii="Arial" w:cs="Arial" w:eastAsia="Arial" w:hAnsi="Arial"/>
          <w:sz w:val="22"/>
          <w:szCs w:val="22"/>
        </w:rPr>
        <w:t xml:space="preserve">________________________________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w:t>
      </w:r>
    </w:p>
    <w:p>
      <w:pPr>
        <w:spacing w:after="0" w:before="40"/>
      </w:pPr>
      <w:r>
        <w:t xml:space="preserve"/>
      </w:r>
    </w:p>
    <w:p>
      <w:pPr>
        <w:pBdr>
          <w:top w:val="single" w:color="C0272D" w:sz="4" w:space="2"/>
        </w:pBdr>
        <w:spacing w:after="60" w:before="200"/>
        <w:jc w:val="center"/>
      </w:pPr>
      <w:r>
        <w:rPr>
          <w:rFonts w:ascii="Arial" w:cs="Arial" w:eastAsia="Arial" w:hAnsi="Arial"/>
          <w:color w:val="888888"/>
          <w:sz w:val="18"/>
          <w:szCs w:val="18"/>
        </w:rPr>
        <w:t xml:space="preserve">OMC Logistics LLC  |  Atlanta, GA  |  info@omclogistics.com  |  www.omclogistics.com  |  HIPAA Compliant  |  BAA Available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720" w:hanging="360"/>
      </w:pPr>
    </w:lvl>
  </w:abstractNum>
  <w:abstractNum w:abstractNumId="3" w15:restartNumberingAfterBreak="0">
    <w:multiLevelType w:val="hybridMultilevel"/>
    <w:lvl w:ilvl="0" w15:tentative="1">
      <w:start w:val="1"/>
      <w:numFmt w:val="decimal"/>
      <w:lvlText w:val="%1."/>
      <w:lvlJc w:val="left"/>
      <w:pPr>
        <w:spacing w:after="50" w:before="50"/>
        <w:ind w:left="720" w:hanging="360"/>
      </w:pPr>
    </w:lvl>
  </w:abstractNum>
  <w:abstractNum w:abstractNumId="4" w15:restartNumberingAfterBreak="0">
    <w:multiLevelType w:val="hybridMultilevel"/>
    <w:lvl w:ilvl="0" w15:tentative="1">
      <w:start w:val="1"/>
      <w:numFmt w:val="bullet"/>
      <w:lvlText w:val="✓"/>
      <w:lvlJc w:val="left"/>
      <w:pPr>
        <w:spacing w:after="50" w:before="50"/>
        <w:ind w:left="720" w:hanging="360"/>
      </w:pPr>
    </w:lvl>
  </w:abstractNum>
  <w:abstractNum w:abstractNumId="5" w15:restartNumberingAfterBreak="0">
    <w:multiLevelType w:val="hybridMultilevel"/>
    <w:lvl w:ilvl="0" w15:tentative="1">
      <w:start w:val="1"/>
      <w:numFmt w:val="bullet"/>
      <w:lvlText w:val="✗"/>
      <w:lvlJc w:val="left"/>
      <w:pPr>
        <w:spacing w:after="50" w:before="50"/>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1d2e2d560b072b0fd76ade9f030bdf5639a1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2026-06-13T19:26:53.931Z</dcterms:created>
  <dcterms:modified xsi:type="dcterms:W3CDTF">2026-06-13T19:26:53.931Z</dcterms:modified>
</cp:coreProperties>
</file>

<file path=docProps/custom.xml><?xml version="1.0" encoding="utf-8"?>
<Properties xmlns="http://schemas.openxmlformats.org/officeDocument/2006/custom-properties" xmlns:vt="http://schemas.openxmlformats.org/officeDocument/2006/docPropsVTypes"/>
</file>