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01F" w:rsidRPr="00C2301F" w:rsidRDefault="00C2301F" w:rsidP="00C2301F">
      <w:pPr>
        <w:shd w:val="clear" w:color="auto" w:fill="FFFFFF"/>
        <w:spacing w:before="300" w:after="150"/>
        <w:outlineLvl w:val="0"/>
        <w:rPr>
          <w:rFonts w:ascii="Inria Serif" w:eastAsia="Times New Roman" w:hAnsi="Inria Serif" w:cs="Times New Roman"/>
          <w:color w:val="212C2D"/>
          <w:kern w:val="36"/>
          <w:sz w:val="35"/>
          <w:szCs w:val="35"/>
          <w14:ligatures w14:val="none"/>
        </w:rPr>
      </w:pPr>
      <w:r w:rsidRPr="00C2301F">
        <w:rPr>
          <w:rFonts w:ascii="Inria Serif" w:eastAsia="Times New Roman" w:hAnsi="Inria Serif" w:cs="Times New Roman"/>
          <w:color w:val="212C2D"/>
          <w:kern w:val="36"/>
          <w:sz w:val="35"/>
          <w:szCs w:val="35"/>
          <w14:ligatures w14:val="none"/>
        </w:rPr>
        <w:t>Node, Express, and PostgreSQL: Assessment</w:t>
      </w:r>
    </w:p>
    <w:p w:rsidR="00C2301F" w:rsidRPr="00C2301F" w:rsidRDefault="00C2301F" w:rsidP="00C2301F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This lesson should take you between 60 and 90 minutes. If you spend longer than that on this lesson, reach out for help.</w:t>
      </w:r>
    </w:p>
    <w:p w:rsidR="00C2301F" w:rsidRPr="00C2301F" w:rsidRDefault="00C2301F" w:rsidP="00C2301F">
      <w:pPr>
        <w:shd w:val="clear" w:color="auto" w:fill="FFFFFF"/>
        <w:spacing w:before="300" w:after="150"/>
        <w:outlineLvl w:val="1"/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</w:pPr>
      <w:r w:rsidRPr="00C2301F"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  <w:t>Instructions</w:t>
      </w:r>
    </w:p>
    <w:p w:rsidR="00C2301F" w:rsidRPr="00C2301F" w:rsidRDefault="00C2301F" w:rsidP="00C2301F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 xml:space="preserve">You are a backend developer at a blogging platform called </w:t>
      </w:r>
      <w:proofErr w:type="spellStart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Blogful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and you've been tasked to create an API that returns data about the users, comments, and posts stored in their database. Their backend technology stack is currently Node.js/Express, PostgreSQL, and Knex. You are given the following ERD:</w:t>
      </w:r>
    </w:p>
    <w:p w:rsidR="00C2301F" w:rsidRPr="00C2301F" w:rsidRDefault="00C2301F" w:rsidP="00C2301F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1:1</w:t>
      </w:r>
    </w:p>
    <w:p w:rsidR="00C2301F" w:rsidRPr="00C2301F" w:rsidRDefault="00C2301F" w:rsidP="00C2301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2301F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C2301F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"https://res.cloudinary.com/strive/image/upload/w_1000,h_1000,c_limit/6d900c44d458252c0ea16139d28b4e34-blogful_erd.png" \* MERGEFORMATINET </w:instrText>
      </w:r>
      <w:r w:rsidRPr="00C2301F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C2301F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5943600" cy="5286375"/>
            <wp:effectExtent l="0" t="0" r="0" b="0"/>
            <wp:docPr id="204679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01F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C2301F" w:rsidRPr="00C2301F" w:rsidRDefault="00C2301F" w:rsidP="00C2301F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lastRenderedPageBreak/>
        <w:t>To complete this assessment, you will need to complete the tasks described below to get the tests to pass.</w:t>
      </w:r>
    </w:p>
    <w:p w:rsidR="00C2301F" w:rsidRPr="00C2301F" w:rsidRDefault="00C2301F" w:rsidP="00C2301F">
      <w:pPr>
        <w:shd w:val="clear" w:color="auto" w:fill="FFFFFF"/>
        <w:spacing w:before="300" w:after="150"/>
        <w:outlineLvl w:val="2"/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</w:pPr>
      <w:r w:rsidRPr="00C2301F"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  <w:t>Existing files</w:t>
      </w:r>
    </w:p>
    <w:p w:rsidR="00C2301F" w:rsidRPr="00C2301F" w:rsidRDefault="00C2301F" w:rsidP="00C2301F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In this lesson, all the required server routes have already been set up for you, so you won't have to edit any of the </w:t>
      </w:r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*.router.js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files. Take some time to understand the content of the existing files.</w:t>
      </w:r>
    </w:p>
    <w:p w:rsidR="00C2301F" w:rsidRPr="00C2301F" w:rsidRDefault="00C2301F" w:rsidP="00C2301F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b/>
          <w:bCs/>
          <w:i/>
          <w:iCs/>
          <w:color w:val="132128"/>
          <w:kern w:val="0"/>
          <w:sz w:val="20"/>
          <w:szCs w:val="20"/>
          <w14:ligatures w14:val="none"/>
        </w:rPr>
        <w:t>Note:</w:t>
      </w:r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 Do not directly change any of the seed files, as the tests rely on the specific test dataset to work properly.</w:t>
      </w:r>
    </w:p>
    <w:p w:rsidR="00C2301F" w:rsidRPr="00C2301F" w:rsidRDefault="00C2301F" w:rsidP="00C2301F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You will then have to write Knex queries to complete the functions defined inside the </w:t>
      </w:r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*.service.js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and </w:t>
      </w:r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*.controller.js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files.</w:t>
      </w:r>
    </w:p>
    <w:p w:rsidR="00C2301F" w:rsidRPr="00C2301F" w:rsidRDefault="00C2301F" w:rsidP="00C2301F">
      <w:pPr>
        <w:shd w:val="clear" w:color="auto" w:fill="FFFFFF"/>
        <w:spacing w:before="300" w:after="150"/>
        <w:outlineLvl w:val="2"/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</w:pPr>
      <w:r w:rsidRPr="00C2301F"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  <w:t>Tasks</w:t>
      </w:r>
    </w:p>
    <w:p w:rsidR="00C2301F" w:rsidRPr="00C2301F" w:rsidRDefault="00C2301F" w:rsidP="00C230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/comments/comments.service.js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complete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list(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function to create a Knex query that retrieves all comments from the </w:t>
      </w:r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comments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table, selecting all columns.</w:t>
      </w:r>
    </w:p>
    <w:p w:rsidR="00C2301F" w:rsidRPr="00C2301F" w:rsidRDefault="00C2301F" w:rsidP="00C230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Then, 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/comments/comments.controller.js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modify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list(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function to call the service method and return a JSON of all comments in the response.</w:t>
      </w:r>
    </w:p>
    <w:p w:rsidR="00C2301F" w:rsidRPr="00C2301F" w:rsidRDefault="00C2301F" w:rsidP="00C230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/posts/posts.service.js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complete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create(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function to create a Knex query that creates a new post in the </w:t>
      </w:r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posts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table.</w:t>
      </w:r>
    </w:p>
    <w:p w:rsidR="00C2301F" w:rsidRPr="00C2301F" w:rsidRDefault="00C2301F" w:rsidP="00C230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Then, 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/posts/posts.controller.js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modify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create(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route handler to call the service method to return a </w:t>
      </w:r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201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status code along with the newly created post.</w:t>
      </w:r>
    </w:p>
    <w:p w:rsidR="00C2301F" w:rsidRPr="00C2301F" w:rsidRDefault="00C2301F" w:rsidP="00C230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/posts/posts.service.js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complete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update(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function to create a Knex query that updates a post given a body with the updated post and the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postId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from the URL.</w:t>
      </w:r>
    </w:p>
    <w:p w:rsidR="00C2301F" w:rsidRPr="00C2301F" w:rsidRDefault="00C2301F" w:rsidP="00C230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Then, 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/posts/posts.controller.js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modify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update(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route handler to call the service method and return the updated post upon success.</w:t>
      </w:r>
    </w:p>
    <w:p w:rsidR="00C2301F" w:rsidRPr="00C2301F" w:rsidRDefault="00C2301F" w:rsidP="00C230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/posts/posts.service.js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complete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destroy(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function to create a Knex query that deletes a post given a post ID.</w:t>
      </w:r>
    </w:p>
    <w:p w:rsidR="00C2301F" w:rsidRPr="00C2301F" w:rsidRDefault="00C2301F" w:rsidP="00C230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Then, 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/posts/posts.controller.js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modify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delete(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route handler to call the service method and return a </w:t>
      </w:r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204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status code on successful post deletion.</w:t>
      </w:r>
    </w:p>
    <w:p w:rsidR="00C2301F" w:rsidRPr="00C2301F" w:rsidRDefault="00C2301F" w:rsidP="00C230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For the </w:t>
      </w:r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/comments/commenter-count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path, the API should return a count of comments from each commenter, grouped by </w:t>
      </w:r>
      <w:proofErr w:type="spellStart"/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user_email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aliased to </w:t>
      </w:r>
      <w:proofErr w:type="spellStart"/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commenter_email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ordered by </w:t>
      </w:r>
      <w:proofErr w:type="spellStart"/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commenter_email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in your result. 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/comments/comments.service.js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complete </w:t>
      </w:r>
      <w:proofErr w:type="spellStart"/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listCommenterCount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to perform a join between </w:t>
      </w:r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comments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and </w:t>
      </w:r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users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tables here to get the needed columns.</w:t>
      </w:r>
    </w:p>
    <w:p w:rsidR="00C2301F" w:rsidRPr="00C2301F" w:rsidRDefault="00C2301F" w:rsidP="00C230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Then, 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/comments/comments.controller.js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modify the </w:t>
      </w:r>
      <w:proofErr w:type="spellStart"/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listCommenterCount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function to call the service method accordingly and return the data.</w:t>
      </w:r>
    </w:p>
    <w:p w:rsidR="00C2301F" w:rsidRPr="00C2301F" w:rsidRDefault="00C2301F" w:rsidP="00C230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</w:pP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lastRenderedPageBreak/>
        <w:t>In </w:t>
      </w:r>
      <w:proofErr w:type="spell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/comments/comments.service.js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complete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read(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function to retrieve a comment by ID, including the following columns in your result: </w:t>
      </w:r>
      <w:proofErr w:type="spellStart"/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comment_id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 </w:t>
      </w:r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comment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 </w:t>
      </w:r>
      <w:proofErr w:type="spellStart"/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user_email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aliased as </w:t>
      </w:r>
      <w:proofErr w:type="spellStart"/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commenter_email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and </w:t>
      </w:r>
      <w:proofErr w:type="spellStart"/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post_body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aliased as </w:t>
      </w:r>
      <w:proofErr w:type="spellStart"/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commented_post</w:t>
      </w:r>
      <w:proofErr w:type="spellEnd"/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. You will need to perform a join between the </w:t>
      </w:r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comments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 </w:t>
      </w:r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users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, and </w:t>
      </w:r>
      <w:r w:rsidRPr="00C2301F">
        <w:rPr>
          <w:rFonts w:ascii="Helvetica" w:eastAsia="Times New Roman" w:hAnsi="Helvetica" w:cs="Times New Roman"/>
          <w:i/>
          <w:iCs/>
          <w:color w:val="132128"/>
          <w:kern w:val="0"/>
          <w:sz w:val="20"/>
          <w:szCs w:val="20"/>
          <w14:ligatures w14:val="none"/>
        </w:rPr>
        <w:t>posts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tables here. The </w:t>
      </w:r>
      <w:proofErr w:type="gramStart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read(</w:t>
      </w:r>
      <w:proofErr w:type="gramEnd"/>
      <w:r w:rsidRPr="00C2301F">
        <w:rPr>
          <w:rFonts w:ascii="Menlo" w:eastAsia="Times New Roman" w:hAnsi="Menlo" w:cs="Menlo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C2301F">
        <w:rPr>
          <w:rFonts w:ascii="Helvetica" w:eastAsia="Times New Roman" w:hAnsi="Helvetica" w:cs="Times New Roman"/>
          <w:color w:val="132128"/>
          <w:kern w:val="0"/>
          <w:sz w:val="20"/>
          <w:szCs w:val="20"/>
          <w14:ligatures w14:val="none"/>
        </w:rPr>
        <w:t> method in the controller is already completed for you.</w:t>
      </w:r>
    </w:p>
    <w:p w:rsidR="00C2301F" w:rsidRDefault="00C2301F"/>
    <w:sectPr w:rsidR="00C2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ria Serif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939"/>
    <w:multiLevelType w:val="multilevel"/>
    <w:tmpl w:val="9896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71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1F"/>
    <w:rsid w:val="00C2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8EA655-0668-7F45-A3EF-A3A2070B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0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30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30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01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30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30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30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zoomable-image-controls">
    <w:name w:val="zoomable-image-controls"/>
    <w:basedOn w:val="DefaultParagraphFont"/>
    <w:rsid w:val="00C2301F"/>
  </w:style>
  <w:style w:type="character" w:styleId="HTMLCode">
    <w:name w:val="HTML Code"/>
    <w:basedOn w:val="DefaultParagraphFont"/>
    <w:uiPriority w:val="99"/>
    <w:semiHidden/>
    <w:unhideWhenUsed/>
    <w:rsid w:val="00C230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301F"/>
    <w:rPr>
      <w:i/>
      <w:iCs/>
    </w:rPr>
  </w:style>
  <w:style w:type="character" w:styleId="Strong">
    <w:name w:val="Strong"/>
    <w:basedOn w:val="DefaultParagraphFont"/>
    <w:uiPriority w:val="22"/>
    <w:qFormat/>
    <w:rsid w:val="00C2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2023-11-16T20:25:00Z</dcterms:created>
  <dcterms:modified xsi:type="dcterms:W3CDTF">2023-11-16T20:26:00Z</dcterms:modified>
</cp:coreProperties>
</file>