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SPORTS, ENTERTAINMENT &amp; EVENT MARKETING/MANAGEMENT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528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LESSON CARDS — STAGE 0: YOU AS A PROFESSIONAL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Covering competencies 1–38 | Identical across 8175 Marketing and 8177 Management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Distribution chain node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 — the student as professional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Courses covered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8175 Sports, Entertainment &amp; Event Marketing  |  8177 Sports, Entertainment &amp; Event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Lesson units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units: Personal Qualities · Industry Dimensions · Student Organization &amp; WBL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All tasks required?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1–35, 37 required  |  Tasks 36, 38 optional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Conglomerate connection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 for all six divisions. No division role begins until Stage 0 is established.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2"/>
          <w:szCs w:val="22"/>
        </w:rPr>
        <w:t xml:space="preserve">These three lesson units are taught simultaneously to both courses before any specialization or rotation begins. The Stage 0 unit is also when the conglomerate identity is established — students decide on the organization name, draft initial role charters, and complete WBL intake documents. Every card that follows builds on this foundation.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STAGE 0  ·  YOU AS A PROFESSIONAL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32"/>
                <w:szCs w:val="32"/>
              </w:rPr>
              <w:t xml:space="preserve">Personal Qualities &amp; Professional Competencies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tbl>
            <w:tblPr>
              <w:tblW w:type="dxa" w:w="2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60"/>
            </w:tblGrid>
            <w:tr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D9E7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Identical</w:t>
                  </w:r>
                </w:p>
              </w:tc>
            </w:tr>
            <w:tr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DF2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D3748"/>
                      <w:sz w:val="18"/>
                      <w:szCs w:val="18"/>
                    </w:rPr>
                    <w:t xml:space="preserve">8175 + 8177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Tasks — 8175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Tasks — 8177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Distribution chain node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as a Professional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LEARNING OBJECTIVES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2"/>
          <w:szCs w:val="22"/>
        </w:rPr>
        <w:t xml:space="preserve">8175 Marketing: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Students can demonstrate the personal qualities, interpersonal skills, and professional competencies expected of workers in the sports, entertainment, and event industries.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85041"/>
          <w:sz w:val="22"/>
          <w:szCs w:val="22"/>
        </w:rPr>
        <w:t xml:space="preserve">8177 Management: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Same — competencies 1–22 are identical across both courses.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By the end of this unit, you will be able to: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Identify and demonstrate the professional qualities that employers in sports, entertainment, and event industries look for — and connect those qualities to your role in this program.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WARM-UP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Think about someone you've worked with — in school, at a job, on a team — who made the group better just by how they showed up. What did they do that others didn't?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Why this matters: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Every division in the conglomerate is hiring. Before any student takes a role — in production, in the store, on the esports team, in events — they need to know what professional behavior actually looks like in a real business. This unit establishes the standard.</w:t>
      </w:r>
    </w:p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CORE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Personal qualities: creativity, critical thinking, initiative, integrity, and work ethic are not soft skills — they are measurable professional behaviors that employers evaluate.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Interpersonal skills: conflict resolution, listening, speaking, respect for diversity, and customer service are foundational to every role in this program.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Professional competencies: big-picture thinking, time management, information literacy, IT proficiency, math application, professionalism, reading/writing, and workplace safety apply across all six divisions.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this program, these competencies are not abstract — they are visible daily. How you show up to your division role is how these are assessed.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SCR ratings 1–3 are satisfactory. Rating 1 (can teach others) is the goal for core behaviors.</w:t>
      </w:r>
    </w:p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DIVISION CONTEXT — WHERE THIS LIVES IN THE CONGLOMERATE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Active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six divisions — this is the baseline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What students 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reflect on and document their professional behaviors through journal entries, peer feedback, and role charter language. Each student's WBL role description references these competencies explicitly.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Connects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subsequent unit and every division role builds on this foundation. The General Manager role in particular requires students to model these for peers.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WORK-BASED LEARNING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WBL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Foundational WBL orientation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 product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professional standards statement — a one-paragraph document each student writes describing how they will demonstrate competencies 1–22 in their specific division role.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Role 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students, both courses, before division assignments are made. This is the first shared work product of the year.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EQUIPMENT IN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Computers — for drafting and word processing the professional standards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specialized equipment — this unit is documentation and discussion based</w:t>
      </w:r>
    </w:p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COURSE-SPECIFIC EXTENSION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2"/>
          <w:szCs w:val="22"/>
        </w:rPr>
        <w:t xml:space="preserve">8175 Marketing goes deeper on: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personal qualities connect to marketing roles specifically — creativity and initiative in campaign work, integrity in sponsorship and endorsement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Proficiency with design and digital tools (Task 18) in the context of Creative Studio and Media &amp; PR rotations</w:t>
      </w:r>
    </w:p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85041"/>
          <w:sz w:val="22"/>
          <w:szCs w:val="22"/>
        </w:rPr>
        <w:t xml:space="preserve">8177 Management goes deeper on: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How professional competencies map to management responsibilities — big-picture thinking (Task 11) is the General Manager's core skill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Time and resource management (Task 14) as a production scheduling skill for Production Manager and Events Manager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Workplace safety (Task 22) as a precursor to equipment training on sublimation printer, heat press, and large format printer</w:t>
      </w:r>
    </w:p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 ethic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effort, reliability, and commitment to quality in professional 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Professionalism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Conduct, behavior, and attitude that meet the standards expected in a workplace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Information literacy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ability to find, evaluate, and use information effectively and responsibly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Big-picture thinking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Understanding how individual actions and roles connect to larger organizational goals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 rating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 Competency Record — the 1–5 scale used to evaluate performance on each competency (1 = can teach others, 5 = cannot perform)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COMPETENCY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1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 Rating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creativity and innovation.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critical thinking and problem solving.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initiative and self-direction.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integrity.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work ethic.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conflict-resolution skills.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listening and speaking skills.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respect for diversity.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customer service skills.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Collaborate with team members.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big-picture thinking.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career- and life-management skills.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continuous learning and adaptability.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 time and resources.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information-literacy skills.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an understanding of information security.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 working knowledge of current information-technology (IT) systems.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proficiency with technologies, tools, and machines common to a specific occupation.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Apply mathematical skills to job-specific tasks.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professionalism.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reading and writing skills.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workplace safety.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STAGE 0  ·  YOU AS A PROFESSIONAL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32"/>
                <w:szCs w:val="32"/>
              </w:rPr>
              <w:t xml:space="preserve">Examining All Aspects of an Industry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tbl>
            <w:tblPr>
              <w:tblW w:type="dxa" w:w="2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60"/>
            </w:tblGrid>
            <w:tr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D9E7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Identical</w:t>
                  </w:r>
                </w:p>
              </w:tc>
            </w:tr>
            <w:tr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DF2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D3748"/>
                      <w:sz w:val="18"/>
                      <w:szCs w:val="18"/>
                    </w:rPr>
                    <w:t xml:space="preserve">8175 + 8177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Tasks — 8175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23–30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Tasks — 8177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23–30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Distribution chain node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as a Professional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LEARNING OBJECTIVES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2"/>
          <w:szCs w:val="22"/>
        </w:rPr>
        <w:t xml:space="preserve">8175 Marketing: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Students can examine the planning, management, financial, technical, labor, community, and health/safety dimensions of the sports, entertainment, and event industry.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85041"/>
          <w:sz w:val="22"/>
          <w:szCs w:val="22"/>
        </w:rPr>
        <w:t xml:space="preserve">8177 Management: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Same — competencies 23–30 are identical across both courses.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By the end of this unit, you will be able to: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Map the full business behind a sports, entertainment, or event organization — not just what's visible to the public, but every function that keeps it running.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WARM-UP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Pick one major sports or entertainment organization — a team, a venue, a festival, an esports org. What departments or functions do you think exist inside that organization that fans never see?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Why this matters: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The conglomerate you're building has all of these dimensions. Before you specialize in a role, you need to understand the whole machine — so your division decisions connect to the larger picture.</w:t>
      </w:r>
    </w:p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CORE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industry has eight dimensions: planning, management, finance, technical/production, technology, labor, community, and health/safety. Understanding all eight is the lens for every decision in this program.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 sports, entertainment, and events, these dimensions are often compressed into small teams — one person may span several. Knowing all of them helps you work across roles.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conglomerate structure mirrors this: each division owns certain dimensions, and the General Manager must see all eight across all divisions.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Industry analysis is not an academic exercise — it's how professionals assess whether an organization is healthy, sustainable, and ethical.</w:t>
      </w:r>
    </w:p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DIVISION CONTEXT — WHERE THIS LIVES IN THE CONGLOMERATE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Active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divisions — framing exercise before specialization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What students 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map all eight industry dimensions onto the conglomerate structure. Which division owns planning? Finance? Community? This becomes the initial org chart.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Connects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Directly feeds the role charter documents that 8177 Management students will write. Also establishes the vocabulary for cross-divisional communication.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WORK-BASED LEARNING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WBL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Industry analysis + org chart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 product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Conglomerate industry map — a one-page document showing how each of the eight dimensions is represented across the six divisions. Becomes a reference document for the year.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Role 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students contribute. 8177 students lead the mapping exercise as part of their management orientation.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EQUIPMENT IN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Computers — for research, drafting the industry map, and collaborative document editing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Large format printer — optional: print the industry map at poster scale for classroom display</w:t>
      </w:r>
    </w:p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COURSE-SPECIFIC EXTENSION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2"/>
          <w:szCs w:val="22"/>
        </w:rPr>
        <w:t xml:space="preserve">8175 Marketing goes deeper on: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Focus on the technical and production dimension — how does it apply to Creative Studio and Apparel &amp; Merch specifically?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Community dimension: how does the esports league and school store serve the school community, and what are the responsibilities that come with that?</w:t>
      </w:r>
    </w:p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85041"/>
          <w:sz w:val="22"/>
          <w:szCs w:val="22"/>
        </w:rPr>
        <w:t xml:space="preserve">8177 Management goes deeper on: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Focus on planning and management dimensions — these are the core of the General Manager, Events Manager, and League Manager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Financial responsibility dimension (Task 25) as direct preparation for the Wholesale &amp; Sourcing Manager and Store Manager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Health, safety, and environmental dimension (Task 30) as prerequisite for equipment training and event operations</w:t>
      </w:r>
    </w:p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Industry dimensions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eight functional areas present in any industry: planning, management, finance, technical/production, technology, labor, community, and health/safety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Vertical integration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business structure where one organization controls multiple stages of a supply chain — design, production, distribution, and retail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Conglomerate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parent organization that owns and oversees multiple distinct business units or divisions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 chart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diagram showing the structure of an organization — who reports to whom and how divisions relate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Labor relations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relationship between an organization and its workforce, including roles, expectations, and working conditions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COMPETENCY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1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 Rating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Examine aspects of planning within an industry/organization.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Examine aspects of management within an industry/organization.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Examine aspects of financial responsibility within an industry/organization.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Examine technical and production skills required of workers within an industry/organization.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Examine principles of technology that underlie an industry/organization.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Examine labor issues related to an industry/organization.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Examine community issues related to an industry/organization.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Examine health, safety, and environmental issues related to an industry/organization.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355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STAGE 0  ·  YOU AS A PROFESSIONAL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D3557"/>
                <w:sz w:val="32"/>
                <w:szCs w:val="32"/>
              </w:rPr>
              <w:t xml:space="preserve">Student Organization &amp; Work-Based Learning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tbl>
            <w:tblPr>
              <w:tblW w:type="dxa" w:w="25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60"/>
            </w:tblGrid>
            <w:tr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D9E7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8"/>
                      <w:szCs w:val="18"/>
                    </w:rPr>
                    <w:t xml:space="preserve">Identical</w:t>
                  </w:r>
                </w:p>
              </w:tc>
            </w:tr>
            <w:tr>
              <w:tc>
                <w:tcPr>
                  <w:tcW w:type="dxa" w:w="25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DF2F7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2D3748"/>
                      <w:sz w:val="18"/>
                      <w:szCs w:val="18"/>
                    </w:rPr>
                    <w:t xml:space="preserve">8175 + 8177</w:t>
                  </w:r>
                </w:p>
              </w:tc>
            </w:tr>
          </w:tbl>
          <w:p/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Tasks — 8175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Tasks — 8177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Distribution chain node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as a Professional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LEARNING OBJECTIVES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2"/>
          <w:szCs w:val="22"/>
        </w:rPr>
        <w:t xml:space="preserve">8175 Marketing: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Students can explain the purposes and structure of DECA, demonstrate leadership through participation, and identify the WBL opportunities available in this program.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85041"/>
          <w:sz w:val="22"/>
          <w:szCs w:val="22"/>
        </w:rPr>
        <w:t xml:space="preserve">8177 Management: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Same — competencies 31–38 are identical across both courses.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5041"/>
                <w:sz w:val="20"/>
                <w:szCs w:val="20"/>
              </w:rPr>
              <w:t xml:space="preserve">By the end of this unit, you will be able to: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Understand what DECA is and how it connects to your role in the conglomerate — and identify what kind of real work you'll be doing this year.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WARM-UP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What's the difference between doing a school project and doing real work? What makes something feel real?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Why this matters: 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This program is structured as work-based learning. Every division role is a WBL experience. Understanding what that means — and what it requires of you — determines how much you get out of the year.</w:t>
      </w:r>
    </w:p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CORE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DECA is a student organization for marketing, finance, hospitality, and management students. Membership develops leadership, competitive skills, and professional networks.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Work-based learning (WBL) is a structured experience where students apply classroom learning in real workplace contexts. In this program, your division role IS your WBL experience.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WBL types range from job shadowing and career exploration to internships and cooperative education. This program operates primarily at the cooperative education level — students are running actual business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Internet safety and acceptable use standards (Task 34) govern all technology use in the program — computers, social media, and digital tools are professional equipment, not personal devices.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Reflecting on WBL experiences (Task 36) is how learning becomes visible. Students document what they do, what they learn, and what they'd do differently.</w:t>
      </w:r>
    </w:p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DIVISION CONTEXT — WHERE THIS LIVES IN THE CONGLOMERATE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Active in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divisions — WBL is the structure that holds everything together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What students do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Students receive their division role assignment (or rotation schedule) and complete a WBL intake document: what is my role, what will I produce, how will I be evaluated, and how does my work connect to the conglomerate's goals?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Connects 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WBL intake document feeds directly into the competency alignment log. Every role has a competency map attached to it.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WORK-BASED LEARNING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WBL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WBL orientation and role assignment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Work product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WBL intake document per student + DECA membership enrollment + division role charter (8177 management students draft their own; 8175 marketing students receive rotation schedule)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Role context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the moment the class becomes a business. Role assignments happen here. The General Manager is identified. Division structures are announced.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EQUIPMENT IN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Computers — for completing WBL intake documents, DECA enrollment, and reviewing internet safety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production equipment in use — this is an orientation and documentation unit</w:t>
      </w:r>
    </w:p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COURSE-SPECIFIC EXTENSION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2"/>
          <w:szCs w:val="22"/>
        </w:rPr>
        <w:t xml:space="preserve">8175 Marketing goes deeper on: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DECA competitive events that align with marketing rotation tracks — which events match Creative Studio work, which match Promotions, which match Sales?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Career exploration (Task 37) in the context of marketing roles: what jobs exist in creative, promotions, and sales in sports and entertainment?</w:t>
      </w:r>
    </w:p>
    <w:p>
      <w:pPr>
        <w:spacing w:after="0" w:before="120"/>
      </w:pPr>
      <w: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85041"/>
          <w:sz w:val="22"/>
          <w:szCs w:val="22"/>
        </w:rPr>
        <w:t xml:space="preserve">8177 Management goes deeper on: 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DECA competitive events that align with management specializations — Principles of Management, Business Management, Sports and Entertainment Marketing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Leadership through student organization (Task 33) as direct preparation for management role responsibilities — the General Manager chairs meetings, the Events Manager runs logistics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WBL reflection (Task 36) as a management accountability tool — management students document division operations weekly</w:t>
      </w:r>
    </w:p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VOCABULARY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student organization that prepares emerging leaders and entrepreneurs for careers in marketing, finance, hospitality, and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Work-based learning (WBL)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structured experience connecting classroom instruction to real workplace activities — in this program, your division 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 charter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document that defines a student's division role: function, responsibilities, deliverables, reporting structure, and competencies addressed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Acceptable use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rules governing how students may use school technology resources — equipment in this program is professional tools, not personal devices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Cooperative education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highest level of WBL — students apply skills in a real operational context with real outcomes and accountability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1D3557" w:sz="4" w:space="2"/>
        </w:pBdr>
        <w:spacing w:after="60" w:before="200"/>
      </w:pPr>
      <w:r>
        <w:rPr>
          <w:rFonts w:ascii="Arial" w:cs="Arial" w:eastAsia="Arial" w:hAnsi="Arial"/>
          <w:b/>
          <w:bCs/>
          <w:color w:val="1D3557"/>
          <w:sz w:val="20"/>
          <w:szCs w:val="20"/>
        </w:rPr>
        <w:t xml:space="preserve">COMPETENCY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1200"/>
        <w:gridCol w:w="12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355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SCR Rating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the purposes and goals of the student organization.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 the benefits and responsibilities of membership in the student organization as a student and in professional/civic organizations as an adult.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leadership skills through participation in student organization activities, such as meetings, programs, and projects.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Internet safety issues and procedures for complying with acceptable use standards.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the types of work-based learning (WBL) opportunities.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Reflect on lessons learned during the WBL experience.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Optional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 career opportunities related to the WBL experience.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9E75"/>
                <w:sz w:val="18"/>
                <w:szCs w:val="18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Participate in a WBL experience, when appropriate.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Optional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 ___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D35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2026-06-13T17:33:46.478Z</dcterms:created>
  <dcterms:modified xsi:type="dcterms:W3CDTF">2026-06-13T17:33:46.490Z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