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b/>
          <w:sz w:val="36"/>
        </w:rPr>
        <w:t>Anna Kowalska</w:t>
      </w:r>
    </w:p>
    <w:p>
      <w:pPr>
        <w:spacing w:after="40" w:line="252" w:lineRule="auto"/>
        <w:jc w:val="center"/>
      </w:pPr>
      <w:r>
        <w:rPr>
          <w:b/>
          <w:sz w:val="24"/>
        </w:rPr>
        <w:t>Automation Engineer</w:t>
      </w:r>
    </w:p>
    <w:p>
      <w:pPr>
        <w:spacing w:after="200" w:line="252" w:lineRule="auto"/>
        <w:jc w:val="center"/>
      </w:pPr>
      <w:r>
        <w:rPr>
          <w:sz w:val="18"/>
        </w:rPr>
        <w:t>anna.kowalska@example.com | Krakow, Poland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PROFILE</w:t>
      </w:r>
    </w:p>
    <w:p>
      <w:pPr>
        <w:spacing w:after="80" w:line="252" w:lineRule="auto"/>
      </w:pPr>
      <w:r>
        <w:t>Anna Kowalska is an Automation Engineer with 5 years of experience in Siemens TIA Portal, WinCC, OPC UA, and Python. She is currently an Automation Specialist at NordTech in Krakow, Poland.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CORE SKILLS</w:t>
      </w:r>
    </w:p>
    <w:p>
      <w:pPr>
        <w:spacing w:after="80" w:line="252" w:lineRule="auto"/>
      </w:pPr>
      <w:r>
        <w:t>• Siemens TIA Portal</w:t>
        <w:br/>
        <w:t>• WinCC</w:t>
        <w:br/>
        <w:t>• OPC UA</w:t>
        <w:br/>
        <w:t>• Python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EXPERIENCE</w:t>
      </w:r>
    </w:p>
    <w:p>
      <w:pPr>
        <w:spacing w:after="80" w:line="252" w:lineRule="auto"/>
      </w:pPr>
      <w:r>
        <w:t>Automation Specialist — NordTech</w:t>
      </w:r>
    </w:p>
    <w:p>
      <w:pPr>
        <w:pBdr>
          <w:bottom w:val="single" w:sz="4" w:space="1" w:color="808080"/>
        </w:pBdr>
        <w:spacing w:after="80" w:line="252" w:lineRule="auto" w:before="200"/>
      </w:pPr>
      <w:r>
        <w:rPr>
          <w:b/>
          <w:sz w:val="22"/>
        </w:rPr>
        <w:t>KEY ACHIEVEMENT</w:t>
      </w:r>
    </w:p>
    <w:p>
      <w:pPr>
        <w:spacing w:after="80" w:line="252" w:lineRule="auto"/>
      </w:pPr>
      <w:r>
        <w:t>Reduced commissioning time by 18% through reusable PLC templates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