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ade91045d075ed471d82f9533ae664ac46f566"/>
    <w:p>
      <w:pPr>
        <w:pStyle w:val="Heading1"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1"/>
        </w:numPr>
        <w:pStyle w:val="Compact"/>
      </w:pPr>
      <w:r>
        <w:t xml:space="preserve">☐ 📋 The Clue Planner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21"/>
    <w:bookmarkStart w:id="22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22"/>
    <w:bookmarkStart w:id="23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23"/>
    <w:bookmarkStart w:id="24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24"/>
    <w:bookmarkStart w:id="25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25"/>
    <w:bookmarkStart w:id="26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2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2"/>
        </w:numPr>
        <w:pStyle w:val="Compact"/>
      </w:pPr>
      <w:r>
        <w:t xml:space="preserve">📖 Hunters practice reading. Hiders practice writing.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3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3"/>
        </w:numPr>
        <w:pStyle w:val="Compact"/>
      </w:pPr>
      <w:r>
        <w:t xml:space="preserve">👫 Taking turns as hider/hunter works great with siblings.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04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04"/>
        </w:numPr>
        <w:pStyle w:val="Compact"/>
      </w:pPr>
      <w:r>
        <w:t xml:space="preserve">☐ 💎 Enjoy the treasure!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2026-10-18T01:35:41Z</dcterms:created>
  <dcterms:modified xsi:type="dcterms:W3CDTF">2026-10-18T01:35:41Z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