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r>
        <w:rPr>
          <w:noProof/>
        </w:rPr>
        <w:drawing>
          <wp:anchor distT="0" distB="0" distL="114300" distR="114300" simplePos="0" relativeHeight="251692032" behindDoc="0" locked="0" layoutInCell="1" allowOverlap="1" wp14:anchorId="1034C27E" wp14:editId="531624AE">
            <wp:simplePos x="0" y="0"/>
            <wp:positionH relativeFrom="column">
              <wp:posOffset>104140</wp:posOffset>
            </wp:positionH>
            <wp:positionV relativeFrom="paragraph">
              <wp:posOffset>191770</wp:posOffset>
            </wp:positionV>
            <wp:extent cx="2371725" cy="1666240"/>
            <wp:effectExtent l="0" t="0" r="9525"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3lineLOGO_TxDOT_CMYK_REG.eps"/>
                    <pic:cNvPicPr/>
                  </pic:nvPicPr>
                  <pic:blipFill>
                    <a:blip r:embed="rId9" cstate="email">
                      <a:extLst>
                        <a:ext uri="{28A0092B-C50C-407E-A947-70E740481C1C}">
                          <a14:useLocalDpi xmlns:a14="http://schemas.microsoft.com/office/drawing/2010/main"/>
                        </a:ext>
                      </a:extLst>
                    </a:blip>
                    <a:stretch>
                      <a:fillRect/>
                    </a:stretch>
                  </pic:blipFill>
                  <pic:spPr>
                    <a:xfrm>
                      <a:off x="0" y="0"/>
                      <a:ext cx="2371725" cy="1666240"/>
                    </a:xfrm>
                    <a:prstGeom prst="rect">
                      <a:avLst/>
                    </a:prstGeom>
                  </pic:spPr>
                </pic:pic>
              </a:graphicData>
            </a:graphic>
            <wp14:sizeRelH relativeFrom="page">
              <wp14:pctWidth>0</wp14:pctWidth>
            </wp14:sizeRelH>
            <wp14:sizeRelV relativeFrom="page">
              <wp14:pctHeight>0</wp14:pctHeight>
            </wp14:sizeRelV>
          </wp:anchor>
        </w:drawing>
      </w:r>
    </w:p>
    <w:p w:rsidR="007A3996" w:rsidRDefault="007A3996"/>
    <w:p w:rsidR="007A3996" w:rsidRDefault="007A3996"/>
    <w:p w:rsidR="007A3996" w:rsidRDefault="007A3996"/>
    <w:p w:rsidR="007A3996" w:rsidRDefault="007A3996"/>
    <w:p w:rsidR="007A3996" w:rsidRDefault="007A3996"/>
    <w:p w:rsidR="000714B8" w:rsidRDefault="000714B8"/>
    <w:p w:rsidR="007A3996" w:rsidRDefault="00B83664" w:rsidP="000714B8">
      <w:pPr>
        <w:pBdr>
          <w:bottom w:val="single" w:sz="24" w:space="1" w:color="auto"/>
        </w:pBdr>
        <w:spacing w:after="0"/>
        <w:ind w:right="1890"/>
        <w:rPr>
          <w:sz w:val="48"/>
          <w:szCs w:val="48"/>
        </w:rPr>
      </w:pPr>
      <w:r w:rsidRPr="00B83664">
        <w:rPr>
          <w:sz w:val="64"/>
          <w:szCs w:val="64"/>
        </w:rPr>
        <w:t>Data Updates &amp; Sharing Application</w:t>
      </w:r>
      <w:r>
        <w:rPr>
          <w:sz w:val="64"/>
          <w:szCs w:val="64"/>
        </w:rPr>
        <w:t xml:space="preserve"> -</w:t>
      </w:r>
      <w:r w:rsidR="00DA656F">
        <w:rPr>
          <w:sz w:val="64"/>
          <w:szCs w:val="64"/>
        </w:rPr>
        <w:t xml:space="preserve"> Download </w:t>
      </w:r>
    </w:p>
    <w:p w:rsidR="007A3996" w:rsidRPr="007A3996" w:rsidRDefault="004658B1" w:rsidP="000714B8">
      <w:pPr>
        <w:spacing w:after="0"/>
        <w:rPr>
          <w:sz w:val="48"/>
          <w:szCs w:val="48"/>
        </w:rPr>
      </w:pPr>
      <w:r>
        <w:rPr>
          <w:sz w:val="48"/>
          <w:szCs w:val="48"/>
        </w:rPr>
        <w:t>Instruction Manual</w:t>
      </w:r>
    </w:p>
    <w:p w:rsidR="007A3996" w:rsidRDefault="00DB2514">
      <w:pPr>
        <w:rPr>
          <w:rFonts w:asciiTheme="majorHAnsi" w:eastAsiaTheme="majorEastAsia" w:hAnsiTheme="majorHAnsi" w:cstheme="majorBidi"/>
          <w:color w:val="17365D" w:themeColor="text2" w:themeShade="BF"/>
          <w:spacing w:val="5"/>
          <w:kern w:val="28"/>
          <w:sz w:val="52"/>
          <w:szCs w:val="52"/>
        </w:rPr>
      </w:pPr>
      <w:r>
        <w:t>TPP, Data Management Section</w:t>
      </w:r>
      <w:r w:rsidR="007A3996">
        <w:br w:type="page"/>
      </w:r>
    </w:p>
    <w:p w:rsidR="007A3996" w:rsidRDefault="007A3996" w:rsidP="007A3996"/>
    <w:p w:rsidR="002F22E3" w:rsidRPr="00560666" w:rsidRDefault="002F22E3" w:rsidP="002F22E3">
      <w:pPr>
        <w:pStyle w:val="Heading1"/>
      </w:pPr>
      <w:bookmarkStart w:id="0" w:name="_Toc426968266"/>
      <w:bookmarkStart w:id="1" w:name="_Toc426979610"/>
      <w:r>
        <w:t>Table of Contents</w:t>
      </w:r>
      <w:bookmarkEnd w:id="0"/>
      <w:bookmarkEnd w:id="1"/>
    </w:p>
    <w:p w:rsidR="008239B0" w:rsidRDefault="002F22E3">
      <w:pPr>
        <w:pStyle w:val="TOC1"/>
        <w:tabs>
          <w:tab w:val="right" w:leader="dot" w:pos="9350"/>
        </w:tabs>
        <w:rPr>
          <w:noProof/>
        </w:rPr>
      </w:pPr>
      <w:r>
        <w:fldChar w:fldCharType="begin"/>
      </w:r>
      <w:r>
        <w:instrText xml:space="preserve"> TOC \o "1-1" \h \z \u </w:instrText>
      </w:r>
      <w:r>
        <w:fldChar w:fldCharType="separate"/>
      </w:r>
      <w:hyperlink w:anchor="_Toc426979611" w:history="1">
        <w:r w:rsidR="007534CD">
          <w:rPr>
            <w:rStyle w:val="Hyperlink"/>
            <w:noProof/>
          </w:rPr>
          <w:t>Purpose</w:t>
        </w:r>
        <w:r w:rsidR="008239B0">
          <w:rPr>
            <w:noProof/>
            <w:webHidden/>
          </w:rPr>
          <w:tab/>
        </w:r>
        <w:r w:rsidR="008239B0">
          <w:rPr>
            <w:noProof/>
            <w:webHidden/>
          </w:rPr>
          <w:fldChar w:fldCharType="begin"/>
        </w:r>
        <w:r w:rsidR="008239B0">
          <w:rPr>
            <w:noProof/>
            <w:webHidden/>
          </w:rPr>
          <w:instrText xml:space="preserve"> PAGEREF _Toc426979611 \h </w:instrText>
        </w:r>
        <w:r w:rsidR="008239B0">
          <w:rPr>
            <w:noProof/>
            <w:webHidden/>
          </w:rPr>
        </w:r>
        <w:r w:rsidR="008239B0">
          <w:rPr>
            <w:noProof/>
            <w:webHidden/>
          </w:rPr>
          <w:fldChar w:fldCharType="separate"/>
        </w:r>
        <w:r w:rsidR="007451A6">
          <w:rPr>
            <w:noProof/>
            <w:webHidden/>
          </w:rPr>
          <w:t>2</w:t>
        </w:r>
        <w:r w:rsidR="008239B0">
          <w:rPr>
            <w:noProof/>
            <w:webHidden/>
          </w:rPr>
          <w:fldChar w:fldCharType="end"/>
        </w:r>
      </w:hyperlink>
    </w:p>
    <w:p w:rsidR="007534CD" w:rsidRPr="007534CD" w:rsidRDefault="000F706F" w:rsidP="007534CD">
      <w:pPr>
        <w:pStyle w:val="TOC1"/>
        <w:tabs>
          <w:tab w:val="right" w:leader="dot" w:pos="9350"/>
        </w:tabs>
        <w:rPr>
          <w:rFonts w:asciiTheme="minorHAnsi" w:eastAsiaTheme="minorEastAsia" w:hAnsiTheme="minorHAnsi"/>
          <w:noProof/>
          <w:sz w:val="22"/>
          <w:szCs w:val="22"/>
        </w:rPr>
      </w:pPr>
      <w:hyperlink w:anchor="_Toc426979612" w:history="1">
        <w:r w:rsidR="007534CD">
          <w:rPr>
            <w:rStyle w:val="Hyperlink"/>
            <w:noProof/>
          </w:rPr>
          <w:t>Display</w:t>
        </w:r>
        <w:r w:rsidR="007534CD">
          <w:rPr>
            <w:noProof/>
            <w:webHidden/>
          </w:rPr>
          <w:tab/>
          <w:t>2</w:t>
        </w:r>
      </w:hyperlink>
    </w:p>
    <w:p w:rsidR="008239B0" w:rsidRDefault="000F706F">
      <w:pPr>
        <w:pStyle w:val="TOC1"/>
        <w:tabs>
          <w:tab w:val="right" w:leader="dot" w:pos="9350"/>
        </w:tabs>
        <w:rPr>
          <w:rFonts w:asciiTheme="minorHAnsi" w:eastAsiaTheme="minorEastAsia" w:hAnsiTheme="minorHAnsi"/>
          <w:noProof/>
          <w:sz w:val="22"/>
          <w:szCs w:val="22"/>
        </w:rPr>
      </w:pPr>
      <w:hyperlink w:anchor="_Toc426979612" w:history="1">
        <w:r w:rsidR="006E6DC6">
          <w:rPr>
            <w:rStyle w:val="Hyperlink"/>
            <w:noProof/>
          </w:rPr>
          <w:t>Dropdown Options</w:t>
        </w:r>
        <w:r w:rsidR="008239B0">
          <w:rPr>
            <w:noProof/>
            <w:webHidden/>
          </w:rPr>
          <w:tab/>
        </w:r>
        <w:r w:rsidR="00553A0C">
          <w:rPr>
            <w:noProof/>
            <w:webHidden/>
          </w:rPr>
          <w:t>2</w:t>
        </w:r>
      </w:hyperlink>
    </w:p>
    <w:p w:rsidR="008239B0" w:rsidRDefault="000F706F">
      <w:pPr>
        <w:pStyle w:val="TOC1"/>
        <w:tabs>
          <w:tab w:val="right" w:leader="dot" w:pos="9350"/>
        </w:tabs>
        <w:rPr>
          <w:rFonts w:asciiTheme="minorHAnsi" w:eastAsiaTheme="minorEastAsia" w:hAnsiTheme="minorHAnsi"/>
          <w:noProof/>
          <w:sz w:val="22"/>
          <w:szCs w:val="22"/>
        </w:rPr>
      </w:pPr>
      <w:hyperlink w:anchor="_Toc426979613" w:history="1">
        <w:r w:rsidR="006E6DC6">
          <w:rPr>
            <w:rStyle w:val="Hyperlink"/>
            <w:noProof/>
          </w:rPr>
          <w:t>Data Dictionary</w:t>
        </w:r>
        <w:r w:rsidR="008239B0">
          <w:rPr>
            <w:noProof/>
            <w:webHidden/>
          </w:rPr>
          <w:tab/>
        </w:r>
        <w:r w:rsidR="00553A0C">
          <w:rPr>
            <w:noProof/>
            <w:webHidden/>
          </w:rPr>
          <w:t>2</w:t>
        </w:r>
      </w:hyperlink>
    </w:p>
    <w:p w:rsidR="008239B0" w:rsidRDefault="006160A4">
      <w:pPr>
        <w:pStyle w:val="TOC1"/>
        <w:tabs>
          <w:tab w:val="right" w:leader="dot" w:pos="9350"/>
        </w:tabs>
        <w:rPr>
          <w:rFonts w:asciiTheme="minorHAnsi" w:eastAsiaTheme="minorEastAsia" w:hAnsiTheme="minorHAnsi"/>
          <w:noProof/>
          <w:sz w:val="22"/>
          <w:szCs w:val="22"/>
        </w:rPr>
      </w:pPr>
      <w:r>
        <w:t xml:space="preserve">Completion &amp; </w:t>
      </w:r>
      <w:hyperlink w:anchor="_Toc426979622" w:history="1">
        <w:r w:rsidR="008239B0" w:rsidRPr="000E7AB9">
          <w:rPr>
            <w:rStyle w:val="Hyperlink"/>
            <w:noProof/>
          </w:rPr>
          <w:t>Contact Info</w:t>
        </w:r>
        <w:r w:rsidR="008239B0">
          <w:rPr>
            <w:noProof/>
            <w:webHidden/>
          </w:rPr>
          <w:tab/>
        </w:r>
        <w:r w:rsidR="00D52959">
          <w:rPr>
            <w:noProof/>
            <w:webHidden/>
          </w:rPr>
          <w:t>8</w:t>
        </w:r>
      </w:hyperlink>
    </w:p>
    <w:p w:rsidR="002F22E3" w:rsidRPr="00A30171" w:rsidRDefault="002F22E3" w:rsidP="00A30171">
      <w:pPr>
        <w:pStyle w:val="TOC1"/>
        <w:tabs>
          <w:tab w:val="right" w:leader="dot" w:pos="9350"/>
        </w:tabs>
        <w:rPr>
          <w:rFonts w:asciiTheme="minorHAnsi" w:eastAsiaTheme="minorEastAsia" w:hAnsiTheme="minorHAnsi"/>
          <w:noProof/>
          <w:sz w:val="22"/>
          <w:szCs w:val="22"/>
        </w:rPr>
      </w:pPr>
      <w:r>
        <w:fldChar w:fldCharType="end"/>
      </w:r>
      <w:r w:rsidR="00A30171">
        <w:t xml:space="preserve"> </w:t>
      </w:r>
      <w:r>
        <w:br w:type="page"/>
      </w:r>
    </w:p>
    <w:p w:rsidR="00DD7361" w:rsidRDefault="00DD7361" w:rsidP="00DD7361"/>
    <w:p w:rsidR="00516EE0" w:rsidRPr="00560666" w:rsidRDefault="00516EE0" w:rsidP="00560666">
      <w:pPr>
        <w:pStyle w:val="Heading1"/>
      </w:pPr>
      <w:bookmarkStart w:id="2" w:name="_Toc426979611"/>
      <w:r w:rsidRPr="00560666">
        <w:t>Purpose</w:t>
      </w:r>
      <w:bookmarkEnd w:id="2"/>
    </w:p>
    <w:p w:rsidR="004F6E33" w:rsidRDefault="004F6E33" w:rsidP="004F6E33">
      <w:pPr>
        <w:jc w:val="center"/>
      </w:pPr>
      <w:r>
        <w:t xml:space="preserve">Welcome to the </w:t>
      </w:r>
      <w:r w:rsidR="00B83664" w:rsidRPr="00B83664">
        <w:t>Data Updates &amp; Sharing Application</w:t>
      </w:r>
      <w:r w:rsidR="00A32A16">
        <w:t xml:space="preserve"> – Download Section</w:t>
      </w:r>
      <w:r>
        <w:t>!</w:t>
      </w:r>
    </w:p>
    <w:p w:rsidR="00A32A16" w:rsidRDefault="000E69E5" w:rsidP="002D12F7">
      <w:r>
        <w:t>This document serves as a how-</w:t>
      </w:r>
      <w:r w:rsidR="0042119C">
        <w:t xml:space="preserve">to guide </w:t>
      </w:r>
      <w:r w:rsidR="004F6E33">
        <w:t xml:space="preserve">and reference for </w:t>
      </w:r>
      <w:r w:rsidR="00A32A16">
        <w:t>using the Download functionality within t</w:t>
      </w:r>
      <w:r w:rsidR="00A06033">
        <w:t xml:space="preserve">he </w:t>
      </w:r>
      <w:r w:rsidR="00B83664" w:rsidRPr="00B83664">
        <w:t xml:space="preserve">Data Updates &amp; Sharing Application </w:t>
      </w:r>
      <w:r w:rsidR="004A3B7A">
        <w:t>(</w:t>
      </w:r>
      <w:r w:rsidR="00B83664">
        <w:t>DUSA</w:t>
      </w:r>
      <w:r w:rsidR="004A3B7A">
        <w:t xml:space="preserve">) </w:t>
      </w:r>
      <w:r w:rsidR="00A06033">
        <w:t>application</w:t>
      </w:r>
      <w:r w:rsidR="00A32A16">
        <w:t>.</w:t>
      </w:r>
    </w:p>
    <w:p w:rsidR="00516EE0" w:rsidRDefault="00B83664" w:rsidP="002D12F7">
      <w:r>
        <w:t>……….</w:t>
      </w:r>
      <w:r w:rsidR="00A06033">
        <w:t xml:space="preserve"> serves as</w:t>
      </w:r>
      <w:r w:rsidR="00CA707D">
        <w:t xml:space="preserve"> a communication tool for local, subject matter experts to review and acquire the GIS road network TxDOT currently has on file under their jurisdiction. The application provides multiple tools for the user to interact with the GIS inventory </w:t>
      </w:r>
      <w:r w:rsidR="005B2B47">
        <w:t>such as</w:t>
      </w:r>
      <w:r w:rsidR="00CA707D">
        <w:t xml:space="preserve"> downloading a copy, uploading bulk changes to be implemented by TxDOT, or by directly marking up changes within the application</w:t>
      </w:r>
      <w:r w:rsidR="005B2B47" w:rsidRPr="005B2B47">
        <w:t xml:space="preserve"> </w:t>
      </w:r>
      <w:r w:rsidR="005B2B47">
        <w:t>to be implemented by TxDOT</w:t>
      </w:r>
      <w:r w:rsidR="00CA707D">
        <w:t xml:space="preserve">.  </w:t>
      </w:r>
    </w:p>
    <w:p w:rsidR="00E66D9F" w:rsidRPr="00560666" w:rsidRDefault="0042119C" w:rsidP="00560666">
      <w:pPr>
        <w:pStyle w:val="Heading1"/>
      </w:pPr>
      <w:r>
        <w:t>Browser Information</w:t>
      </w:r>
    </w:p>
    <w:p w:rsidR="00E66D9F" w:rsidRPr="0042119C" w:rsidRDefault="00B83664" w:rsidP="0042119C">
      <w:r>
        <w:t>DUSA</w:t>
      </w:r>
      <w:r w:rsidR="0042119C">
        <w:t xml:space="preserve"> is accessed through an internet browser. It is highly suggested to use Google Chrome to receive </w:t>
      </w:r>
      <w:r w:rsidR="000A5DB4">
        <w:t xml:space="preserve">the highest performance while working within a </w:t>
      </w:r>
      <w:proofErr w:type="spellStart"/>
      <w:r w:rsidR="000A5DB4">
        <w:t>WebMap</w:t>
      </w:r>
      <w:proofErr w:type="spellEnd"/>
      <w:r w:rsidR="000A5DB4">
        <w:t xml:space="preserve">. Mozilla Firefox will also provide acceptable performance. </w:t>
      </w:r>
      <w:r w:rsidR="004A3B7A">
        <w:t>TxDOT advises against using Internet Explorer.</w:t>
      </w:r>
    </w:p>
    <w:p w:rsidR="00EB3DE4" w:rsidRDefault="006160A4" w:rsidP="00560666">
      <w:pPr>
        <w:pStyle w:val="Heading1"/>
      </w:pPr>
      <w:bookmarkStart w:id="3" w:name="_Toc426979622"/>
      <w:bookmarkStart w:id="4" w:name="_GoBack"/>
      <w:bookmarkEnd w:id="4"/>
      <w:r>
        <w:t xml:space="preserve">Completion &amp; </w:t>
      </w:r>
      <w:r w:rsidR="00EB3DE4">
        <w:t>Contact Info</w:t>
      </w:r>
      <w:bookmarkEnd w:id="3"/>
    </w:p>
    <w:p w:rsidR="006160A4" w:rsidRDefault="006160A4" w:rsidP="00EB3DE4">
      <w:r>
        <w:t>Upon completion of the inventory review and markup, we request the user to send an email to the TPP Data Management Section (contact address below) stating your markup has been completed. At the time of completion, the updates will be reviewed and the changes which meet the inventory criteria will be implemented to update the TxDOT Road Inventory.</w:t>
      </w:r>
    </w:p>
    <w:p w:rsidR="00EB3DE4" w:rsidRDefault="006160A4" w:rsidP="006160A4">
      <w:r>
        <w:t xml:space="preserve">Thank you for using the Road Inventory Updates web application to submit changes to the TxDOT Road Inventory. If you would like to report any bugs or issues, or have any questions which need clarification of the procedures, please </w:t>
      </w:r>
      <w:r w:rsidR="00D60B99">
        <w:t>contact the T</w:t>
      </w:r>
      <w:r>
        <w:t>ransportation, Programming, and Planning Division’s</w:t>
      </w:r>
      <w:r w:rsidR="00D60B99">
        <w:t xml:space="preserve"> Data Management </w:t>
      </w:r>
      <w:r>
        <w:t>staff at</w:t>
      </w:r>
      <w:r w:rsidR="00D60B99">
        <w:t>:</w:t>
      </w:r>
    </w:p>
    <w:p w:rsidR="00AF4D28" w:rsidRDefault="000F706F" w:rsidP="00AF4D28">
      <w:pPr>
        <w:ind w:left="720"/>
      </w:pPr>
      <w:hyperlink r:id="rId10" w:history="1">
        <w:r w:rsidR="00AF4D28" w:rsidRPr="004B1AD0">
          <w:rPr>
            <w:rStyle w:val="Hyperlink"/>
          </w:rPr>
          <w:t>TPP-GIS@txdot.gov</w:t>
        </w:r>
      </w:hyperlink>
    </w:p>
    <w:p w:rsidR="006160A4" w:rsidRDefault="00457FF5" w:rsidP="006160A4">
      <w:pPr>
        <w:ind w:left="720"/>
      </w:pPr>
      <w:r>
        <w:t xml:space="preserve">(512) </w:t>
      </w:r>
      <w:r w:rsidR="00EB3DE4">
        <w:t>486-5052</w:t>
      </w:r>
    </w:p>
    <w:sectPr w:rsidR="006160A4" w:rsidSect="001E0E79">
      <w:headerReference w:type="default" r:id="rId11"/>
      <w:footerReference w:type="default" r:id="rId12"/>
      <w:headerReference w:type="first" r:id="rId13"/>
      <w:footerReference w:type="first" r:id="rId14"/>
      <w:pgSz w:w="12240" w:h="15840"/>
      <w:pgMar w:top="1166"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06F" w:rsidRDefault="000F706F" w:rsidP="007A3996">
      <w:pPr>
        <w:spacing w:after="0" w:line="240" w:lineRule="auto"/>
      </w:pPr>
      <w:r>
        <w:separator/>
      </w:r>
    </w:p>
  </w:endnote>
  <w:endnote w:type="continuationSeparator" w:id="0">
    <w:p w:rsidR="000F706F" w:rsidRDefault="000F706F" w:rsidP="007A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0F706F">
    <w:pPr>
      <w:pStyle w:val="Footer"/>
      <w:jc w:val="right"/>
    </w:pPr>
    <w:sdt>
      <w:sdtPr>
        <w:id w:val="1966235497"/>
        <w:docPartObj>
          <w:docPartGallery w:val="Page Numbers (Bottom of Page)"/>
          <w:docPartUnique/>
        </w:docPartObj>
      </w:sdtPr>
      <w:sdtEndPr>
        <w:rPr>
          <w:noProof/>
        </w:rPr>
      </w:sdtEndPr>
      <w:sdtContent>
        <w:r w:rsidR="00402C45">
          <w:fldChar w:fldCharType="begin"/>
        </w:r>
        <w:r w:rsidR="00402C45">
          <w:instrText xml:space="preserve"> PAGE   \* MERGEFORMAT </w:instrText>
        </w:r>
        <w:r w:rsidR="00402C45">
          <w:fldChar w:fldCharType="separate"/>
        </w:r>
        <w:r w:rsidR="00B83664">
          <w:rPr>
            <w:noProof/>
          </w:rPr>
          <w:t>1</w:t>
        </w:r>
        <w:r w:rsidR="00402C45">
          <w:rPr>
            <w:noProof/>
          </w:rPr>
          <w:fldChar w:fldCharType="end"/>
        </w:r>
      </w:sdtContent>
    </w:sdt>
  </w:p>
  <w:p w:rsidR="00402C45" w:rsidRDefault="00402C45">
    <w:pPr>
      <w:pStyle w:val="Footer"/>
    </w:pPr>
    <w:r>
      <w:rPr>
        <w:noProof/>
      </w:rPr>
      <w:drawing>
        <wp:anchor distT="0" distB="0" distL="114300" distR="114300" simplePos="0" relativeHeight="251661312" behindDoc="1" locked="0" layoutInCell="1" allowOverlap="1" wp14:anchorId="33595477" wp14:editId="050A2117">
          <wp:simplePos x="0" y="0"/>
          <wp:positionH relativeFrom="column">
            <wp:posOffset>-949325</wp:posOffset>
          </wp:positionH>
          <wp:positionV relativeFrom="paragraph">
            <wp:posOffset>163195</wp:posOffset>
          </wp:positionV>
          <wp:extent cx="7854950" cy="48514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Footer"/>
    </w:pPr>
    <w:r>
      <w:rPr>
        <w:noProof/>
      </w:rPr>
      <w:drawing>
        <wp:anchor distT="0" distB="0" distL="114300" distR="114300" simplePos="0" relativeHeight="251663360" behindDoc="1" locked="0" layoutInCell="1" allowOverlap="1" wp14:anchorId="3F911A5D" wp14:editId="3CAD35B5">
          <wp:simplePos x="0" y="0"/>
          <wp:positionH relativeFrom="column">
            <wp:posOffset>-955951</wp:posOffset>
          </wp:positionH>
          <wp:positionV relativeFrom="paragraph">
            <wp:posOffset>148618</wp:posOffset>
          </wp:positionV>
          <wp:extent cx="7854950" cy="48514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06F" w:rsidRDefault="000F706F" w:rsidP="007A3996">
      <w:pPr>
        <w:spacing w:after="0" w:line="240" w:lineRule="auto"/>
      </w:pPr>
      <w:r>
        <w:separator/>
      </w:r>
    </w:p>
  </w:footnote>
  <w:footnote w:type="continuationSeparator" w:id="0">
    <w:p w:rsidR="000F706F" w:rsidRDefault="000F706F" w:rsidP="007A3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59264" behindDoc="0" locked="0" layoutInCell="1" allowOverlap="1" wp14:anchorId="2909921D" wp14:editId="6F3730D5">
          <wp:simplePos x="0" y="0"/>
          <wp:positionH relativeFrom="page">
            <wp:posOffset>-28575</wp:posOffset>
          </wp:positionH>
          <wp:positionV relativeFrom="page">
            <wp:posOffset>-9525</wp:posOffset>
          </wp:positionV>
          <wp:extent cx="7820025" cy="57150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65408" behindDoc="0" locked="0" layoutInCell="1" allowOverlap="1" wp14:anchorId="70A42A3F" wp14:editId="64F5AA3F">
          <wp:simplePos x="0" y="0"/>
          <wp:positionH relativeFrom="page">
            <wp:posOffset>-11347</wp:posOffset>
          </wp:positionH>
          <wp:positionV relativeFrom="page">
            <wp:posOffset>-16152</wp:posOffset>
          </wp:positionV>
          <wp:extent cx="7820025" cy="571500"/>
          <wp:effectExtent l="0" t="0" r="952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D6BFA"/>
    <w:multiLevelType w:val="hybridMultilevel"/>
    <w:tmpl w:val="B438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26E36"/>
    <w:multiLevelType w:val="hybridMultilevel"/>
    <w:tmpl w:val="C2FE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B575C"/>
    <w:multiLevelType w:val="hybridMultilevel"/>
    <w:tmpl w:val="3702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67BD9"/>
    <w:multiLevelType w:val="hybridMultilevel"/>
    <w:tmpl w:val="5A2A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E5E09"/>
    <w:multiLevelType w:val="hybridMultilevel"/>
    <w:tmpl w:val="F566FB14"/>
    <w:lvl w:ilvl="0" w:tplc="84C02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4"/>
  </w:num>
  <w:num w:numId="4">
    <w:abstractNumId w:val="2"/>
  </w:num>
  <w:num w:numId="5">
    <w:abstractNumId w:val="0"/>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1F9"/>
    <w:rsid w:val="000145F9"/>
    <w:rsid w:val="000146E3"/>
    <w:rsid w:val="0002467B"/>
    <w:rsid w:val="000263A6"/>
    <w:rsid w:val="000263B0"/>
    <w:rsid w:val="00042384"/>
    <w:rsid w:val="00044664"/>
    <w:rsid w:val="000460DE"/>
    <w:rsid w:val="000546DE"/>
    <w:rsid w:val="00056503"/>
    <w:rsid w:val="000714B8"/>
    <w:rsid w:val="00075CEE"/>
    <w:rsid w:val="0008575A"/>
    <w:rsid w:val="000A5DB4"/>
    <w:rsid w:val="000E4E6C"/>
    <w:rsid w:val="000E69E5"/>
    <w:rsid w:val="000F57C9"/>
    <w:rsid w:val="000F706F"/>
    <w:rsid w:val="00121B06"/>
    <w:rsid w:val="00121EEA"/>
    <w:rsid w:val="00131508"/>
    <w:rsid w:val="001325E9"/>
    <w:rsid w:val="001363EA"/>
    <w:rsid w:val="00136E4B"/>
    <w:rsid w:val="00136FD0"/>
    <w:rsid w:val="00140E95"/>
    <w:rsid w:val="00143729"/>
    <w:rsid w:val="00173C29"/>
    <w:rsid w:val="00177F26"/>
    <w:rsid w:val="001814D7"/>
    <w:rsid w:val="001965C5"/>
    <w:rsid w:val="001A0500"/>
    <w:rsid w:val="001A4303"/>
    <w:rsid w:val="001A5B16"/>
    <w:rsid w:val="001B1372"/>
    <w:rsid w:val="001D0B7D"/>
    <w:rsid w:val="001D327A"/>
    <w:rsid w:val="001D3630"/>
    <w:rsid w:val="001D38A8"/>
    <w:rsid w:val="001D6808"/>
    <w:rsid w:val="001E0E79"/>
    <w:rsid w:val="001E1B25"/>
    <w:rsid w:val="001F1291"/>
    <w:rsid w:val="001F14DA"/>
    <w:rsid w:val="001F7545"/>
    <w:rsid w:val="00222600"/>
    <w:rsid w:val="002352C4"/>
    <w:rsid w:val="00243F33"/>
    <w:rsid w:val="002514BF"/>
    <w:rsid w:val="00251CBD"/>
    <w:rsid w:val="002530D4"/>
    <w:rsid w:val="0027214C"/>
    <w:rsid w:val="00275EF7"/>
    <w:rsid w:val="00287B4C"/>
    <w:rsid w:val="002A150F"/>
    <w:rsid w:val="002A7168"/>
    <w:rsid w:val="002A76BE"/>
    <w:rsid w:val="002B02AD"/>
    <w:rsid w:val="002B2670"/>
    <w:rsid w:val="002B4283"/>
    <w:rsid w:val="002C257A"/>
    <w:rsid w:val="002D12F7"/>
    <w:rsid w:val="002D740D"/>
    <w:rsid w:val="002E2851"/>
    <w:rsid w:val="002F1647"/>
    <w:rsid w:val="002F2165"/>
    <w:rsid w:val="002F22E3"/>
    <w:rsid w:val="00315E00"/>
    <w:rsid w:val="00315EFD"/>
    <w:rsid w:val="0032086E"/>
    <w:rsid w:val="003257D2"/>
    <w:rsid w:val="003279A4"/>
    <w:rsid w:val="00352E7C"/>
    <w:rsid w:val="00370858"/>
    <w:rsid w:val="00380824"/>
    <w:rsid w:val="00382CCA"/>
    <w:rsid w:val="00393A3A"/>
    <w:rsid w:val="00397602"/>
    <w:rsid w:val="003C37BC"/>
    <w:rsid w:val="003C48CC"/>
    <w:rsid w:val="003D0A10"/>
    <w:rsid w:val="003D40E2"/>
    <w:rsid w:val="003F429A"/>
    <w:rsid w:val="00401EE0"/>
    <w:rsid w:val="00402C45"/>
    <w:rsid w:val="00407FBB"/>
    <w:rsid w:val="00417193"/>
    <w:rsid w:val="0042119C"/>
    <w:rsid w:val="00422E04"/>
    <w:rsid w:val="00430AB8"/>
    <w:rsid w:val="004315AB"/>
    <w:rsid w:val="004379B9"/>
    <w:rsid w:val="00447F02"/>
    <w:rsid w:val="00457FF5"/>
    <w:rsid w:val="00462F5D"/>
    <w:rsid w:val="004658B1"/>
    <w:rsid w:val="00493B30"/>
    <w:rsid w:val="00495515"/>
    <w:rsid w:val="00496C16"/>
    <w:rsid w:val="00497DF4"/>
    <w:rsid w:val="004A0C74"/>
    <w:rsid w:val="004A3B7A"/>
    <w:rsid w:val="004A5003"/>
    <w:rsid w:val="004B7E17"/>
    <w:rsid w:val="004D0194"/>
    <w:rsid w:val="004D582F"/>
    <w:rsid w:val="004E5634"/>
    <w:rsid w:val="004E568A"/>
    <w:rsid w:val="004F396F"/>
    <w:rsid w:val="004F5734"/>
    <w:rsid w:val="004F5B27"/>
    <w:rsid w:val="004F6E33"/>
    <w:rsid w:val="00510F04"/>
    <w:rsid w:val="005112AE"/>
    <w:rsid w:val="00512B4A"/>
    <w:rsid w:val="00516EE0"/>
    <w:rsid w:val="00547711"/>
    <w:rsid w:val="00553A0C"/>
    <w:rsid w:val="00560666"/>
    <w:rsid w:val="005B2B47"/>
    <w:rsid w:val="005B35AB"/>
    <w:rsid w:val="005C3AEA"/>
    <w:rsid w:val="005C757D"/>
    <w:rsid w:val="005D6996"/>
    <w:rsid w:val="005D7191"/>
    <w:rsid w:val="005F0A04"/>
    <w:rsid w:val="005F2F43"/>
    <w:rsid w:val="00605C86"/>
    <w:rsid w:val="00612622"/>
    <w:rsid w:val="006160A4"/>
    <w:rsid w:val="0062026F"/>
    <w:rsid w:val="00620645"/>
    <w:rsid w:val="0064460E"/>
    <w:rsid w:val="00644DA0"/>
    <w:rsid w:val="00661D8E"/>
    <w:rsid w:val="00671034"/>
    <w:rsid w:val="00672AB6"/>
    <w:rsid w:val="00684C3F"/>
    <w:rsid w:val="0068574D"/>
    <w:rsid w:val="006863C1"/>
    <w:rsid w:val="00691D9D"/>
    <w:rsid w:val="006923A5"/>
    <w:rsid w:val="0069594F"/>
    <w:rsid w:val="00697E28"/>
    <w:rsid w:val="006A6430"/>
    <w:rsid w:val="006B05A0"/>
    <w:rsid w:val="006B63BC"/>
    <w:rsid w:val="006C2E92"/>
    <w:rsid w:val="006C4FC4"/>
    <w:rsid w:val="006E297C"/>
    <w:rsid w:val="006E6DC6"/>
    <w:rsid w:val="00703A6B"/>
    <w:rsid w:val="007042E3"/>
    <w:rsid w:val="00704784"/>
    <w:rsid w:val="00717786"/>
    <w:rsid w:val="007304A9"/>
    <w:rsid w:val="007451A6"/>
    <w:rsid w:val="007534CD"/>
    <w:rsid w:val="0075516B"/>
    <w:rsid w:val="00762E27"/>
    <w:rsid w:val="0076333A"/>
    <w:rsid w:val="00763D1D"/>
    <w:rsid w:val="00772303"/>
    <w:rsid w:val="007821A3"/>
    <w:rsid w:val="00787C7C"/>
    <w:rsid w:val="00791001"/>
    <w:rsid w:val="007A3996"/>
    <w:rsid w:val="007B17F4"/>
    <w:rsid w:val="007C4A93"/>
    <w:rsid w:val="007C6C3D"/>
    <w:rsid w:val="007E01A4"/>
    <w:rsid w:val="007E4E96"/>
    <w:rsid w:val="008133BC"/>
    <w:rsid w:val="0081580B"/>
    <w:rsid w:val="008239B0"/>
    <w:rsid w:val="008259B5"/>
    <w:rsid w:val="0084328C"/>
    <w:rsid w:val="00846620"/>
    <w:rsid w:val="008542E8"/>
    <w:rsid w:val="00862849"/>
    <w:rsid w:val="00875AD4"/>
    <w:rsid w:val="0089177F"/>
    <w:rsid w:val="00893A04"/>
    <w:rsid w:val="008A2098"/>
    <w:rsid w:val="008A5F9A"/>
    <w:rsid w:val="008A7D46"/>
    <w:rsid w:val="008B7252"/>
    <w:rsid w:val="008D44AE"/>
    <w:rsid w:val="008E2860"/>
    <w:rsid w:val="008E7E80"/>
    <w:rsid w:val="008F554B"/>
    <w:rsid w:val="00911179"/>
    <w:rsid w:val="00912D0F"/>
    <w:rsid w:val="00916153"/>
    <w:rsid w:val="00920461"/>
    <w:rsid w:val="009309C9"/>
    <w:rsid w:val="00936109"/>
    <w:rsid w:val="009437D0"/>
    <w:rsid w:val="00955065"/>
    <w:rsid w:val="009635B4"/>
    <w:rsid w:val="00964126"/>
    <w:rsid w:val="00971917"/>
    <w:rsid w:val="00973141"/>
    <w:rsid w:val="00973F1E"/>
    <w:rsid w:val="00975805"/>
    <w:rsid w:val="00996660"/>
    <w:rsid w:val="00997C12"/>
    <w:rsid w:val="009B3946"/>
    <w:rsid w:val="009B7C09"/>
    <w:rsid w:val="009C1328"/>
    <w:rsid w:val="009C1439"/>
    <w:rsid w:val="009D118D"/>
    <w:rsid w:val="009D2952"/>
    <w:rsid w:val="009D3730"/>
    <w:rsid w:val="009F41C6"/>
    <w:rsid w:val="009F4E13"/>
    <w:rsid w:val="009F66ED"/>
    <w:rsid w:val="00A03B45"/>
    <w:rsid w:val="00A06033"/>
    <w:rsid w:val="00A107C5"/>
    <w:rsid w:val="00A12BB1"/>
    <w:rsid w:val="00A14BB3"/>
    <w:rsid w:val="00A155DF"/>
    <w:rsid w:val="00A30171"/>
    <w:rsid w:val="00A32A16"/>
    <w:rsid w:val="00A403A2"/>
    <w:rsid w:val="00A5332D"/>
    <w:rsid w:val="00A5428C"/>
    <w:rsid w:val="00A55612"/>
    <w:rsid w:val="00A55EF9"/>
    <w:rsid w:val="00A5623E"/>
    <w:rsid w:val="00A60AB7"/>
    <w:rsid w:val="00A60EDC"/>
    <w:rsid w:val="00A701A9"/>
    <w:rsid w:val="00A72C4A"/>
    <w:rsid w:val="00A748B7"/>
    <w:rsid w:val="00A92C53"/>
    <w:rsid w:val="00AA1766"/>
    <w:rsid w:val="00AB017C"/>
    <w:rsid w:val="00AB0763"/>
    <w:rsid w:val="00AB698D"/>
    <w:rsid w:val="00AB7C4A"/>
    <w:rsid w:val="00AC1238"/>
    <w:rsid w:val="00AC3679"/>
    <w:rsid w:val="00AC6421"/>
    <w:rsid w:val="00AD3DBF"/>
    <w:rsid w:val="00AF4D28"/>
    <w:rsid w:val="00AF70F2"/>
    <w:rsid w:val="00B00021"/>
    <w:rsid w:val="00B075A5"/>
    <w:rsid w:val="00B11AF6"/>
    <w:rsid w:val="00B21323"/>
    <w:rsid w:val="00B266B9"/>
    <w:rsid w:val="00B312DD"/>
    <w:rsid w:val="00B34F4D"/>
    <w:rsid w:val="00B35998"/>
    <w:rsid w:val="00B44518"/>
    <w:rsid w:val="00B72F93"/>
    <w:rsid w:val="00B77734"/>
    <w:rsid w:val="00B83664"/>
    <w:rsid w:val="00B97D03"/>
    <w:rsid w:val="00BA471D"/>
    <w:rsid w:val="00BA4C3F"/>
    <w:rsid w:val="00BA53EB"/>
    <w:rsid w:val="00BD0583"/>
    <w:rsid w:val="00BD1DBB"/>
    <w:rsid w:val="00BF41E6"/>
    <w:rsid w:val="00BF42B7"/>
    <w:rsid w:val="00BF4B71"/>
    <w:rsid w:val="00BF59B8"/>
    <w:rsid w:val="00C337DA"/>
    <w:rsid w:val="00C34135"/>
    <w:rsid w:val="00C4146F"/>
    <w:rsid w:val="00C446EB"/>
    <w:rsid w:val="00C45B55"/>
    <w:rsid w:val="00C5727E"/>
    <w:rsid w:val="00C64BA7"/>
    <w:rsid w:val="00C679DD"/>
    <w:rsid w:val="00C71035"/>
    <w:rsid w:val="00C7106A"/>
    <w:rsid w:val="00C771D8"/>
    <w:rsid w:val="00C819CC"/>
    <w:rsid w:val="00C86762"/>
    <w:rsid w:val="00C97C3C"/>
    <w:rsid w:val="00CA2704"/>
    <w:rsid w:val="00CA5C4C"/>
    <w:rsid w:val="00CA707D"/>
    <w:rsid w:val="00CA7D04"/>
    <w:rsid w:val="00CB111D"/>
    <w:rsid w:val="00CC2BD0"/>
    <w:rsid w:val="00CC3AE4"/>
    <w:rsid w:val="00CD3A20"/>
    <w:rsid w:val="00CD4391"/>
    <w:rsid w:val="00CE21F9"/>
    <w:rsid w:val="00CE72AB"/>
    <w:rsid w:val="00D12E2F"/>
    <w:rsid w:val="00D17DE2"/>
    <w:rsid w:val="00D27BD6"/>
    <w:rsid w:val="00D351DA"/>
    <w:rsid w:val="00D43025"/>
    <w:rsid w:val="00D52240"/>
    <w:rsid w:val="00D5289D"/>
    <w:rsid w:val="00D52959"/>
    <w:rsid w:val="00D60A63"/>
    <w:rsid w:val="00D60B99"/>
    <w:rsid w:val="00D70029"/>
    <w:rsid w:val="00D7297B"/>
    <w:rsid w:val="00D92272"/>
    <w:rsid w:val="00DA2DFD"/>
    <w:rsid w:val="00DA656F"/>
    <w:rsid w:val="00DB2514"/>
    <w:rsid w:val="00DB785A"/>
    <w:rsid w:val="00DC0248"/>
    <w:rsid w:val="00DC5335"/>
    <w:rsid w:val="00DC7543"/>
    <w:rsid w:val="00DD7361"/>
    <w:rsid w:val="00DE00F2"/>
    <w:rsid w:val="00DE053E"/>
    <w:rsid w:val="00DE788C"/>
    <w:rsid w:val="00DF07DB"/>
    <w:rsid w:val="00DF26EB"/>
    <w:rsid w:val="00DF2DC0"/>
    <w:rsid w:val="00E02206"/>
    <w:rsid w:val="00E2215C"/>
    <w:rsid w:val="00E22EEC"/>
    <w:rsid w:val="00E253A0"/>
    <w:rsid w:val="00E4177F"/>
    <w:rsid w:val="00E475FD"/>
    <w:rsid w:val="00E50B20"/>
    <w:rsid w:val="00E52FC9"/>
    <w:rsid w:val="00E573EF"/>
    <w:rsid w:val="00E61D29"/>
    <w:rsid w:val="00E66D9F"/>
    <w:rsid w:val="00E72A65"/>
    <w:rsid w:val="00E74DFB"/>
    <w:rsid w:val="00E74E68"/>
    <w:rsid w:val="00E93402"/>
    <w:rsid w:val="00EB3DE4"/>
    <w:rsid w:val="00EB4AD9"/>
    <w:rsid w:val="00EB76A8"/>
    <w:rsid w:val="00EC448C"/>
    <w:rsid w:val="00ED61B5"/>
    <w:rsid w:val="00EE1ECA"/>
    <w:rsid w:val="00EF1C55"/>
    <w:rsid w:val="00EF1C9C"/>
    <w:rsid w:val="00F01579"/>
    <w:rsid w:val="00F424E6"/>
    <w:rsid w:val="00F44AF7"/>
    <w:rsid w:val="00F57DE6"/>
    <w:rsid w:val="00F86BDE"/>
    <w:rsid w:val="00F90EBD"/>
    <w:rsid w:val="00F91564"/>
    <w:rsid w:val="00FB01C4"/>
    <w:rsid w:val="00FB4846"/>
    <w:rsid w:val="00FB5D66"/>
    <w:rsid w:val="00FB72F9"/>
    <w:rsid w:val="00FC0C42"/>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1827">
      <w:bodyDiv w:val="1"/>
      <w:marLeft w:val="0"/>
      <w:marRight w:val="0"/>
      <w:marTop w:val="0"/>
      <w:marBottom w:val="0"/>
      <w:divBdr>
        <w:top w:val="none" w:sz="0" w:space="0" w:color="auto"/>
        <w:left w:val="none" w:sz="0" w:space="0" w:color="auto"/>
        <w:bottom w:val="none" w:sz="0" w:space="0" w:color="auto"/>
        <w:right w:val="none" w:sz="0" w:space="0" w:color="auto"/>
      </w:divBdr>
    </w:div>
    <w:div w:id="95255563">
      <w:bodyDiv w:val="1"/>
      <w:marLeft w:val="0"/>
      <w:marRight w:val="0"/>
      <w:marTop w:val="0"/>
      <w:marBottom w:val="0"/>
      <w:divBdr>
        <w:top w:val="none" w:sz="0" w:space="0" w:color="auto"/>
        <w:left w:val="none" w:sz="0" w:space="0" w:color="auto"/>
        <w:bottom w:val="none" w:sz="0" w:space="0" w:color="auto"/>
        <w:right w:val="none" w:sz="0" w:space="0" w:color="auto"/>
      </w:divBdr>
    </w:div>
    <w:div w:id="362752934">
      <w:bodyDiv w:val="1"/>
      <w:marLeft w:val="0"/>
      <w:marRight w:val="0"/>
      <w:marTop w:val="0"/>
      <w:marBottom w:val="0"/>
      <w:divBdr>
        <w:top w:val="none" w:sz="0" w:space="0" w:color="auto"/>
        <w:left w:val="none" w:sz="0" w:space="0" w:color="auto"/>
        <w:bottom w:val="none" w:sz="0" w:space="0" w:color="auto"/>
        <w:right w:val="none" w:sz="0" w:space="0" w:color="auto"/>
      </w:divBdr>
    </w:div>
    <w:div w:id="480968712">
      <w:bodyDiv w:val="1"/>
      <w:marLeft w:val="0"/>
      <w:marRight w:val="0"/>
      <w:marTop w:val="0"/>
      <w:marBottom w:val="0"/>
      <w:divBdr>
        <w:top w:val="none" w:sz="0" w:space="0" w:color="auto"/>
        <w:left w:val="none" w:sz="0" w:space="0" w:color="auto"/>
        <w:bottom w:val="none" w:sz="0" w:space="0" w:color="auto"/>
        <w:right w:val="none" w:sz="0" w:space="0" w:color="auto"/>
      </w:divBdr>
    </w:div>
    <w:div w:id="588542722">
      <w:bodyDiv w:val="1"/>
      <w:marLeft w:val="0"/>
      <w:marRight w:val="0"/>
      <w:marTop w:val="0"/>
      <w:marBottom w:val="0"/>
      <w:divBdr>
        <w:top w:val="none" w:sz="0" w:space="0" w:color="auto"/>
        <w:left w:val="none" w:sz="0" w:space="0" w:color="auto"/>
        <w:bottom w:val="none" w:sz="0" w:space="0" w:color="auto"/>
        <w:right w:val="none" w:sz="0" w:space="0" w:color="auto"/>
      </w:divBdr>
    </w:div>
    <w:div w:id="1047219672">
      <w:bodyDiv w:val="1"/>
      <w:marLeft w:val="0"/>
      <w:marRight w:val="0"/>
      <w:marTop w:val="0"/>
      <w:marBottom w:val="0"/>
      <w:divBdr>
        <w:top w:val="none" w:sz="0" w:space="0" w:color="auto"/>
        <w:left w:val="none" w:sz="0" w:space="0" w:color="auto"/>
        <w:bottom w:val="none" w:sz="0" w:space="0" w:color="auto"/>
        <w:right w:val="none" w:sz="0" w:space="0" w:color="auto"/>
      </w:divBdr>
    </w:div>
    <w:div w:id="1169249447">
      <w:bodyDiv w:val="1"/>
      <w:marLeft w:val="0"/>
      <w:marRight w:val="0"/>
      <w:marTop w:val="0"/>
      <w:marBottom w:val="0"/>
      <w:divBdr>
        <w:top w:val="none" w:sz="0" w:space="0" w:color="auto"/>
        <w:left w:val="none" w:sz="0" w:space="0" w:color="auto"/>
        <w:bottom w:val="none" w:sz="0" w:space="0" w:color="auto"/>
        <w:right w:val="none" w:sz="0" w:space="0" w:color="auto"/>
      </w:divBdr>
    </w:div>
    <w:div w:id="1371681959">
      <w:bodyDiv w:val="1"/>
      <w:marLeft w:val="0"/>
      <w:marRight w:val="0"/>
      <w:marTop w:val="0"/>
      <w:marBottom w:val="0"/>
      <w:divBdr>
        <w:top w:val="none" w:sz="0" w:space="0" w:color="auto"/>
        <w:left w:val="none" w:sz="0" w:space="0" w:color="auto"/>
        <w:bottom w:val="none" w:sz="0" w:space="0" w:color="auto"/>
        <w:right w:val="none" w:sz="0" w:space="0" w:color="auto"/>
      </w:divBdr>
    </w:div>
    <w:div w:id="1421099294">
      <w:bodyDiv w:val="1"/>
      <w:marLeft w:val="0"/>
      <w:marRight w:val="0"/>
      <w:marTop w:val="0"/>
      <w:marBottom w:val="0"/>
      <w:divBdr>
        <w:top w:val="none" w:sz="0" w:space="0" w:color="auto"/>
        <w:left w:val="none" w:sz="0" w:space="0" w:color="auto"/>
        <w:bottom w:val="none" w:sz="0" w:space="0" w:color="auto"/>
        <w:right w:val="none" w:sz="0" w:space="0" w:color="auto"/>
      </w:divBdr>
    </w:div>
    <w:div w:id="1454131983">
      <w:bodyDiv w:val="1"/>
      <w:marLeft w:val="0"/>
      <w:marRight w:val="0"/>
      <w:marTop w:val="0"/>
      <w:marBottom w:val="0"/>
      <w:divBdr>
        <w:top w:val="none" w:sz="0" w:space="0" w:color="auto"/>
        <w:left w:val="none" w:sz="0" w:space="0" w:color="auto"/>
        <w:bottom w:val="none" w:sz="0" w:space="0" w:color="auto"/>
        <w:right w:val="none" w:sz="0" w:space="0" w:color="auto"/>
      </w:divBdr>
    </w:div>
    <w:div w:id="1537890144">
      <w:bodyDiv w:val="1"/>
      <w:marLeft w:val="0"/>
      <w:marRight w:val="0"/>
      <w:marTop w:val="0"/>
      <w:marBottom w:val="0"/>
      <w:divBdr>
        <w:top w:val="none" w:sz="0" w:space="0" w:color="auto"/>
        <w:left w:val="none" w:sz="0" w:space="0" w:color="auto"/>
        <w:bottom w:val="none" w:sz="0" w:space="0" w:color="auto"/>
        <w:right w:val="none" w:sz="0" w:space="0" w:color="auto"/>
      </w:divBdr>
    </w:div>
    <w:div w:id="1747680195">
      <w:bodyDiv w:val="1"/>
      <w:marLeft w:val="0"/>
      <w:marRight w:val="0"/>
      <w:marTop w:val="0"/>
      <w:marBottom w:val="0"/>
      <w:divBdr>
        <w:top w:val="none" w:sz="0" w:space="0" w:color="auto"/>
        <w:left w:val="none" w:sz="0" w:space="0" w:color="auto"/>
        <w:bottom w:val="none" w:sz="0" w:space="0" w:color="auto"/>
        <w:right w:val="none" w:sz="0" w:space="0" w:color="auto"/>
      </w:divBdr>
    </w:div>
    <w:div w:id="1764498441">
      <w:bodyDiv w:val="1"/>
      <w:marLeft w:val="0"/>
      <w:marRight w:val="0"/>
      <w:marTop w:val="0"/>
      <w:marBottom w:val="0"/>
      <w:divBdr>
        <w:top w:val="none" w:sz="0" w:space="0" w:color="auto"/>
        <w:left w:val="none" w:sz="0" w:space="0" w:color="auto"/>
        <w:bottom w:val="none" w:sz="0" w:space="0" w:color="auto"/>
        <w:right w:val="none" w:sz="0" w:space="0" w:color="auto"/>
      </w:divBdr>
    </w:div>
    <w:div w:id="1799759766">
      <w:bodyDiv w:val="1"/>
      <w:marLeft w:val="0"/>
      <w:marRight w:val="0"/>
      <w:marTop w:val="0"/>
      <w:marBottom w:val="0"/>
      <w:divBdr>
        <w:top w:val="none" w:sz="0" w:space="0" w:color="auto"/>
        <w:left w:val="none" w:sz="0" w:space="0" w:color="auto"/>
        <w:bottom w:val="none" w:sz="0" w:space="0" w:color="auto"/>
        <w:right w:val="none" w:sz="0" w:space="0" w:color="auto"/>
      </w:divBdr>
    </w:div>
    <w:div w:id="1857452788">
      <w:bodyDiv w:val="1"/>
      <w:marLeft w:val="0"/>
      <w:marRight w:val="0"/>
      <w:marTop w:val="0"/>
      <w:marBottom w:val="0"/>
      <w:divBdr>
        <w:top w:val="none" w:sz="0" w:space="0" w:color="auto"/>
        <w:left w:val="none" w:sz="0" w:space="0" w:color="auto"/>
        <w:bottom w:val="none" w:sz="0" w:space="0" w:color="auto"/>
        <w:right w:val="none" w:sz="0" w:space="0" w:color="auto"/>
      </w:divBdr>
    </w:div>
    <w:div w:id="20691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PP-GIS@txdot.gov" TargetMode="External"/><Relationship Id="rId4" Type="http://schemas.microsoft.com/office/2007/relationships/stylesWithEffects" Target="stylesWithEffects.xml"/><Relationship Id="rId9" Type="http://schemas.openxmlformats.org/officeDocument/2006/relationships/image" Target="media/image1.ti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276BA-6F7F-4D3E-AC68-A0D28DC7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TxDOT</dc:creator>
  <cp:lastModifiedBy>Adam Breznicky</cp:lastModifiedBy>
  <cp:revision>48</cp:revision>
  <cp:lastPrinted>2016-02-16T21:36:00Z</cp:lastPrinted>
  <dcterms:created xsi:type="dcterms:W3CDTF">2016-02-16T17:19:00Z</dcterms:created>
  <dcterms:modified xsi:type="dcterms:W3CDTF">2016-04-07T16:43:00Z</dcterms:modified>
</cp:coreProperties>
</file>