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8F15" w14:textId="2CBC5475" w:rsidR="00AD0ABD" w:rsidRDefault="00AD0ABD" w:rsidP="00AD0ABD">
      <w:pPr>
        <w:pStyle w:val="ListParagraph"/>
        <w:numPr>
          <w:ilvl w:val="0"/>
          <w:numId w:val="1"/>
        </w:numPr>
      </w:pPr>
      <w:r>
        <w:t>Cool done</w:t>
      </w:r>
    </w:p>
    <w:p w14:paraId="5000DFAC" w14:textId="12D0BE37" w:rsidR="00AD0ABD" w:rsidRDefault="00AD0ABD" w:rsidP="00AD0ABD">
      <w:pPr>
        <w:pStyle w:val="ListParagraph"/>
        <w:numPr>
          <w:ilvl w:val="0"/>
          <w:numId w:val="1"/>
        </w:numPr>
      </w:pPr>
      <w:r>
        <w:t>Using the R programming language</w:t>
      </w:r>
    </w:p>
    <w:p w14:paraId="6D1E0ADC" w14:textId="0537820C" w:rsidR="00AD0ABD" w:rsidRDefault="00AD0ABD" w:rsidP="00AD0ABD">
      <w:pPr>
        <w:pStyle w:val="ListParagraph"/>
        <w:numPr>
          <w:ilvl w:val="1"/>
          <w:numId w:val="1"/>
        </w:numPr>
      </w:pPr>
      <w:r>
        <w:t>22283</w:t>
      </w:r>
    </w:p>
    <w:p w14:paraId="3D84CAFF" w14:textId="678A9A45" w:rsidR="00AD0ABD" w:rsidRDefault="00996414" w:rsidP="00AD0ABD">
      <w:pPr>
        <w:pStyle w:val="ListParagraph"/>
        <w:numPr>
          <w:ilvl w:val="1"/>
          <w:numId w:val="1"/>
        </w:numPr>
      </w:pPr>
      <w:r>
        <w:t>There are 2</w:t>
      </w:r>
      <w:r w:rsidR="00CA01D5">
        <w:t>87</w:t>
      </w:r>
      <w:r>
        <w:t xml:space="preserve"> patients, 179 of which relapsed and </w:t>
      </w:r>
      <w:r w:rsidR="00CA01D5">
        <w:t>107 did not and one which probably died due the label of “NA”</w:t>
      </w:r>
    </w:p>
    <w:p w14:paraId="7130FA23" w14:textId="35B74219" w:rsidR="007060C5" w:rsidRDefault="00CA01D5" w:rsidP="007060C5">
      <w:pPr>
        <w:pStyle w:val="ListParagraph"/>
        <w:numPr>
          <w:ilvl w:val="1"/>
          <w:numId w:val="1"/>
        </w:numPr>
      </w:pPr>
      <w:r>
        <w:t>There would also be 22283 genes</w:t>
      </w:r>
      <w:r w:rsidR="00A04CC5">
        <w:t>; one for each probe.</w:t>
      </w:r>
    </w:p>
    <w:p w14:paraId="526F8CB4" w14:textId="68F8416F" w:rsidR="007060C5" w:rsidRDefault="007060C5" w:rsidP="007060C5">
      <w:pPr>
        <w:pStyle w:val="ListParagraph"/>
        <w:numPr>
          <w:ilvl w:val="0"/>
          <w:numId w:val="1"/>
        </w:numPr>
      </w:pPr>
      <w:r>
        <w:t>Data processing</w:t>
      </w:r>
    </w:p>
    <w:p w14:paraId="16F3314B" w14:textId="5C77E23E" w:rsidR="007060C5" w:rsidRDefault="007060C5" w:rsidP="007060C5">
      <w:pPr>
        <w:pStyle w:val="ListParagraph"/>
        <w:numPr>
          <w:ilvl w:val="1"/>
          <w:numId w:val="1"/>
        </w:numPr>
      </w:pPr>
      <w:r>
        <w:t>The distribution of the non-log transformed data is heavily distributed on the lower expression levels. Out of the 6,372,938 data points, 6,174,494 of them were in the range 0-5000. There was an extreme exponential drop-off all the way up to the most expressed gene which had a value of 157,291.8.</w:t>
      </w:r>
      <w:r w:rsidR="00395ABD">
        <w:t xml:space="preserve"> After the log transforming, the data looks remarkably like a normal distribution.</w:t>
      </w:r>
      <w:r w:rsidR="00734F0E">
        <w:t xml:space="preserve"> The plot on the left is the regular data and the plot on the right is the log transformed.</w:t>
      </w:r>
    </w:p>
    <w:p w14:paraId="4D355305" w14:textId="2C315F04" w:rsidR="00E62AA9" w:rsidRDefault="00734F0E" w:rsidP="00E62AA9">
      <w:r>
        <w:rPr>
          <w:noProof/>
        </w:rPr>
        <w:drawing>
          <wp:inline distT="0" distB="0" distL="0" distR="0" wp14:anchorId="719E8808" wp14:editId="70AD7600">
            <wp:extent cx="2647950" cy="15995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98" cy="16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16F2EB" wp14:editId="4B48035F">
            <wp:extent cx="2270636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32" cy="13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C3B" w14:textId="7E2F4E18" w:rsidR="007060C5" w:rsidRDefault="00636E84" w:rsidP="007060C5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arrays are very similar. The one that sticks out the most would be array 2 which has </w:t>
      </w:r>
      <w:r w:rsidR="00C124D9">
        <w:t>more probe expressions in the 2-3 range</w:t>
      </w:r>
    </w:p>
    <w:p w14:paraId="77D3EC4C" w14:textId="1FF843F4" w:rsidR="00734F0E" w:rsidRDefault="00734F0E" w:rsidP="00734F0E">
      <w:pPr>
        <w:pStyle w:val="ListParagraph"/>
        <w:ind w:left="1080"/>
      </w:pPr>
      <w:r>
        <w:rPr>
          <w:noProof/>
        </w:rPr>
        <w:drawing>
          <wp:inline distT="0" distB="0" distL="0" distR="0" wp14:anchorId="33444959" wp14:editId="6AA59F11">
            <wp:extent cx="2641600" cy="159626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8" cy="16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82C8D" wp14:editId="19099726">
            <wp:extent cx="2533650" cy="1531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6" cy="15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F174" w14:textId="77777777" w:rsidR="00734F0E" w:rsidRDefault="00734F0E" w:rsidP="00734F0E">
      <w:pPr>
        <w:pStyle w:val="ListParagraph"/>
        <w:ind w:left="1080"/>
      </w:pPr>
      <w:r>
        <w:rPr>
          <w:noProof/>
        </w:rPr>
        <w:drawing>
          <wp:inline distT="0" distB="0" distL="0" distR="0" wp14:anchorId="3A37EDCD" wp14:editId="37248B65">
            <wp:extent cx="2635250" cy="159242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22" cy="16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A131C" wp14:editId="00C4424E">
            <wp:extent cx="2609850" cy="15770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82" cy="158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12B8" w14:textId="77777777" w:rsidR="00734F0E" w:rsidRDefault="00734F0E" w:rsidP="00734F0E">
      <w:pPr>
        <w:pStyle w:val="ListParagraph"/>
        <w:ind w:left="1080"/>
      </w:pPr>
    </w:p>
    <w:p w14:paraId="760D1687" w14:textId="77777777" w:rsidR="00734F0E" w:rsidRDefault="00734F0E" w:rsidP="00734F0E">
      <w:pPr>
        <w:pStyle w:val="ListParagraph"/>
        <w:ind w:left="1080"/>
      </w:pPr>
    </w:p>
    <w:p w14:paraId="59EDC3A5" w14:textId="34E607D2" w:rsidR="00C124D9" w:rsidRDefault="00FA3753" w:rsidP="00C04F44">
      <w:pPr>
        <w:pStyle w:val="ListParagraph"/>
        <w:numPr>
          <w:ilvl w:val="1"/>
          <w:numId w:val="1"/>
        </w:numPr>
      </w:pPr>
      <w:r>
        <w:lastRenderedPageBreak/>
        <w:t>The normalized arrays are almost identical</w:t>
      </w:r>
    </w:p>
    <w:p w14:paraId="77C6DE40" w14:textId="1A1155F6" w:rsidR="00C04F44" w:rsidRDefault="00C04F44" w:rsidP="00C04F44">
      <w:pPr>
        <w:pStyle w:val="ListParagraph"/>
        <w:ind w:left="1080"/>
      </w:pPr>
      <w:r>
        <w:rPr>
          <w:noProof/>
        </w:rPr>
        <w:drawing>
          <wp:inline distT="0" distB="0" distL="0" distR="0" wp14:anchorId="0AFA2612" wp14:editId="4FE618AA">
            <wp:extent cx="2427442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75" cy="14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6E7C8" wp14:editId="08D62335">
            <wp:extent cx="2400300" cy="14504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15" cy="148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9091" w14:textId="3DB579C8" w:rsidR="00C04F44" w:rsidRDefault="00C04F44" w:rsidP="00C04F44">
      <w:pPr>
        <w:pStyle w:val="ListParagraph"/>
        <w:ind w:left="1080"/>
      </w:pPr>
      <w:r>
        <w:rPr>
          <w:noProof/>
        </w:rPr>
        <w:drawing>
          <wp:inline distT="0" distB="0" distL="0" distR="0" wp14:anchorId="2D6D1EAC" wp14:editId="5C998F9C">
            <wp:extent cx="2322358" cy="14033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25" cy="14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76E42" wp14:editId="7C2E9CD7">
            <wp:extent cx="2482850" cy="150033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63" cy="15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3F5D" w14:textId="77777777" w:rsidR="00734F0E" w:rsidRDefault="00734F0E" w:rsidP="00734F0E">
      <w:pPr>
        <w:pStyle w:val="ListParagraph"/>
        <w:ind w:left="1080"/>
      </w:pPr>
    </w:p>
    <w:p w14:paraId="1050B7D7" w14:textId="00D6C5ED" w:rsidR="0009287F" w:rsidRDefault="0009287F" w:rsidP="0009287F">
      <w:pPr>
        <w:pStyle w:val="ListParagraph"/>
        <w:numPr>
          <w:ilvl w:val="0"/>
          <w:numId w:val="1"/>
        </w:numPr>
      </w:pPr>
      <w:r>
        <w:t>Analysis of Differential Expression</w:t>
      </w:r>
    </w:p>
    <w:p w14:paraId="4A73BE9C" w14:textId="6223CE4E" w:rsidR="0009287F" w:rsidRDefault="003D2888" w:rsidP="0009287F">
      <w:pPr>
        <w:pStyle w:val="ListParagraph"/>
        <w:numPr>
          <w:ilvl w:val="1"/>
          <w:numId w:val="1"/>
        </w:numPr>
      </w:pPr>
      <w:r>
        <w:t>T</w:t>
      </w:r>
      <w:r w:rsidR="005D18F3">
        <w:t>he t-test</w:t>
      </w:r>
      <w:r>
        <w:t xml:space="preserve"> is on</w:t>
      </w:r>
      <w:r w:rsidR="005D18F3">
        <w:t xml:space="preserve"> the </w:t>
      </w:r>
      <w:r w:rsidR="009566D0">
        <w:t>top</w:t>
      </w:r>
      <w:r>
        <w:t xml:space="preserve"> and the rank sum on the bottom</w:t>
      </w:r>
      <w:r w:rsidR="009566D0">
        <w:t xml:space="preserve"> </w:t>
      </w:r>
    </w:p>
    <w:tbl>
      <w:tblPr>
        <w:tblStyle w:val="TableGrid"/>
        <w:tblW w:w="11574" w:type="dxa"/>
        <w:tblInd w:w="-1085" w:type="dxa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48"/>
        <w:gridCol w:w="1047"/>
        <w:gridCol w:w="1072"/>
        <w:gridCol w:w="1072"/>
        <w:gridCol w:w="1047"/>
        <w:gridCol w:w="1048"/>
        <w:gridCol w:w="1047"/>
        <w:gridCol w:w="1048"/>
      </w:tblGrid>
      <w:tr w:rsidR="009566D0" w14:paraId="2B6C877F" w14:textId="77777777" w:rsidTr="007D356E">
        <w:trPr>
          <w:trHeight w:val="327"/>
        </w:trPr>
        <w:tc>
          <w:tcPr>
            <w:tcW w:w="1052" w:type="dxa"/>
          </w:tcPr>
          <w:p w14:paraId="5C0DDE2F" w14:textId="173B6370" w:rsidR="009566D0" w:rsidRDefault="009566D0" w:rsidP="009566D0">
            <w:pPr>
              <w:pStyle w:val="ListParagraph"/>
              <w:ind w:left="0"/>
            </w:pPr>
            <w:r>
              <w:t>p-val</w:t>
            </w:r>
            <w:r w:rsidR="00BC2237">
              <w:t>ue</w:t>
            </w:r>
          </w:p>
        </w:tc>
        <w:tc>
          <w:tcPr>
            <w:tcW w:w="1051" w:type="dxa"/>
          </w:tcPr>
          <w:p w14:paraId="2ED573E1" w14:textId="3CA552F1" w:rsidR="00BC2237" w:rsidRDefault="00BC2237" w:rsidP="00BC2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22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4.26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59</w:t>
            </w:r>
          </w:p>
          <w:p w14:paraId="02C3F5DA" w14:textId="0A3859B0" w:rsidR="009566D0" w:rsidRPr="00BC2237" w:rsidRDefault="00BC2237" w:rsidP="00BC2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2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e-07</w:t>
            </w:r>
          </w:p>
        </w:tc>
        <w:tc>
          <w:tcPr>
            <w:tcW w:w="1051" w:type="dxa"/>
          </w:tcPr>
          <w:p w14:paraId="1B119123" w14:textId="5FC02371" w:rsidR="009566D0" w:rsidRPr="00BC2237" w:rsidRDefault="00BC2237" w:rsidP="00BC223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8.4802e-07</w:t>
            </w:r>
          </w:p>
        </w:tc>
        <w:tc>
          <w:tcPr>
            <w:tcW w:w="1050" w:type="dxa"/>
          </w:tcPr>
          <w:p w14:paraId="0BF999F3" w14:textId="523756EB" w:rsidR="009566D0" w:rsidRPr="00BC2237" w:rsidRDefault="00BC2237" w:rsidP="00BC223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1.2217e-06</w:t>
            </w:r>
          </w:p>
        </w:tc>
        <w:tc>
          <w:tcPr>
            <w:tcW w:w="1049" w:type="dxa"/>
          </w:tcPr>
          <w:p w14:paraId="0193B588" w14:textId="6AFB67E9" w:rsidR="009566D0" w:rsidRPr="00BC2237" w:rsidRDefault="00BC2237" w:rsidP="00BC223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2.1041e-06</w:t>
            </w:r>
          </w:p>
        </w:tc>
        <w:tc>
          <w:tcPr>
            <w:tcW w:w="1072" w:type="dxa"/>
          </w:tcPr>
          <w:p w14:paraId="1AA7C301" w14:textId="0D531C52" w:rsidR="009566D0" w:rsidRPr="00985DE9" w:rsidRDefault="00BC2237" w:rsidP="00985DE9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2.87055e-06</w:t>
            </w:r>
          </w:p>
        </w:tc>
        <w:tc>
          <w:tcPr>
            <w:tcW w:w="1049" w:type="dxa"/>
          </w:tcPr>
          <w:p w14:paraId="70F6CE71" w14:textId="77777777" w:rsidR="007D356E" w:rsidRDefault="00985DE9" w:rsidP="00985D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5D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2.9876</w:t>
            </w:r>
          </w:p>
          <w:p w14:paraId="30F0B15E" w14:textId="079B6ED0" w:rsidR="009566D0" w:rsidRPr="00985DE9" w:rsidRDefault="00985DE9" w:rsidP="00985D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5D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50" w:type="dxa"/>
          </w:tcPr>
          <w:p w14:paraId="1CD12460" w14:textId="4C92C571" w:rsidR="009566D0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3.5879e-06</w:t>
            </w:r>
          </w:p>
        </w:tc>
        <w:tc>
          <w:tcPr>
            <w:tcW w:w="1050" w:type="dxa"/>
          </w:tcPr>
          <w:p w14:paraId="1E6D4211" w14:textId="2EDE0C35" w:rsidR="009566D0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4.0500e-06</w:t>
            </w:r>
          </w:p>
        </w:tc>
        <w:tc>
          <w:tcPr>
            <w:tcW w:w="1050" w:type="dxa"/>
          </w:tcPr>
          <w:p w14:paraId="608C576F" w14:textId="12F814D1" w:rsidR="009566D0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5.9785e-06</w:t>
            </w:r>
          </w:p>
        </w:tc>
        <w:tc>
          <w:tcPr>
            <w:tcW w:w="1050" w:type="dxa"/>
          </w:tcPr>
          <w:p w14:paraId="030329F0" w14:textId="3F573CFB" w:rsidR="009566D0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6.5065e-06</w:t>
            </w:r>
          </w:p>
        </w:tc>
      </w:tr>
      <w:tr w:rsidR="009566D0" w14:paraId="30D45166" w14:textId="77777777" w:rsidTr="007D356E">
        <w:trPr>
          <w:trHeight w:val="327"/>
        </w:trPr>
        <w:tc>
          <w:tcPr>
            <w:tcW w:w="1052" w:type="dxa"/>
          </w:tcPr>
          <w:p w14:paraId="7D96EC86" w14:textId="793B898F" w:rsidR="009566D0" w:rsidRDefault="00BC2237" w:rsidP="009566D0">
            <w:pPr>
              <w:pStyle w:val="ListParagraph"/>
              <w:ind w:left="0"/>
            </w:pPr>
            <w:r>
              <w:t>gene</w:t>
            </w:r>
          </w:p>
        </w:tc>
        <w:tc>
          <w:tcPr>
            <w:tcW w:w="1051" w:type="dxa"/>
          </w:tcPr>
          <w:p w14:paraId="591E5D7C" w14:textId="62DFB3DA" w:rsidR="009566D0" w:rsidRDefault="00985DE9" w:rsidP="009566D0">
            <w:pPr>
              <w:pStyle w:val="ListParagraph"/>
              <w:ind w:left="0"/>
            </w:pPr>
            <w:r>
              <w:t>ACBD3</w:t>
            </w:r>
          </w:p>
        </w:tc>
        <w:tc>
          <w:tcPr>
            <w:tcW w:w="1051" w:type="dxa"/>
          </w:tcPr>
          <w:p w14:paraId="21FCDC46" w14:textId="0E50EF1E" w:rsidR="009566D0" w:rsidRDefault="00985DE9" w:rsidP="009566D0">
            <w:pPr>
              <w:pStyle w:val="ListParagraph"/>
              <w:ind w:left="0"/>
            </w:pPr>
            <w:r>
              <w:t>WFDC1</w:t>
            </w:r>
          </w:p>
        </w:tc>
        <w:tc>
          <w:tcPr>
            <w:tcW w:w="1050" w:type="dxa"/>
          </w:tcPr>
          <w:p w14:paraId="7C9B2C30" w14:textId="26D71E60" w:rsidR="009566D0" w:rsidRDefault="00985DE9" w:rsidP="009566D0">
            <w:pPr>
              <w:pStyle w:val="ListParagraph"/>
              <w:ind w:left="0"/>
            </w:pPr>
            <w:r>
              <w:t>CLINT1</w:t>
            </w:r>
          </w:p>
        </w:tc>
        <w:tc>
          <w:tcPr>
            <w:tcW w:w="1049" w:type="dxa"/>
          </w:tcPr>
          <w:p w14:paraId="67FB2792" w14:textId="19A872BC" w:rsidR="009566D0" w:rsidRDefault="00985DE9" w:rsidP="009566D0">
            <w:pPr>
              <w:pStyle w:val="ListParagraph"/>
              <w:ind w:left="0"/>
            </w:pPr>
            <w:r>
              <w:t>RGS3</w:t>
            </w:r>
          </w:p>
        </w:tc>
        <w:tc>
          <w:tcPr>
            <w:tcW w:w="1072" w:type="dxa"/>
          </w:tcPr>
          <w:p w14:paraId="2929E8E0" w14:textId="6BD4E5B7" w:rsidR="009566D0" w:rsidRDefault="00985DE9" w:rsidP="009566D0">
            <w:pPr>
              <w:pStyle w:val="ListParagraph"/>
              <w:ind w:left="0"/>
            </w:pPr>
            <w:r>
              <w:t>RACGAP1</w:t>
            </w:r>
          </w:p>
        </w:tc>
        <w:tc>
          <w:tcPr>
            <w:tcW w:w="1049" w:type="dxa"/>
          </w:tcPr>
          <w:p w14:paraId="47D7B53D" w14:textId="0CDEE350" w:rsidR="009566D0" w:rsidRDefault="00985DE9" w:rsidP="009566D0">
            <w:pPr>
              <w:pStyle w:val="ListParagraph"/>
              <w:ind w:left="0"/>
            </w:pPr>
            <w:r>
              <w:t>NEK2</w:t>
            </w:r>
          </w:p>
        </w:tc>
        <w:tc>
          <w:tcPr>
            <w:tcW w:w="1050" w:type="dxa"/>
          </w:tcPr>
          <w:p w14:paraId="3950B329" w14:textId="4B6A9969" w:rsidR="009566D0" w:rsidRDefault="007D356E" w:rsidP="009566D0">
            <w:pPr>
              <w:pStyle w:val="ListParagraph"/>
              <w:ind w:left="0"/>
            </w:pPr>
            <w:r>
              <w:t>BOLA2</w:t>
            </w:r>
          </w:p>
        </w:tc>
        <w:tc>
          <w:tcPr>
            <w:tcW w:w="1050" w:type="dxa"/>
          </w:tcPr>
          <w:p w14:paraId="67F6091A" w14:textId="0BE66746" w:rsidR="009566D0" w:rsidRDefault="007D356E" w:rsidP="009566D0">
            <w:pPr>
              <w:pStyle w:val="ListParagraph"/>
              <w:ind w:left="0"/>
            </w:pPr>
            <w:r>
              <w:t>ZF36L2</w:t>
            </w:r>
          </w:p>
        </w:tc>
        <w:tc>
          <w:tcPr>
            <w:tcW w:w="1050" w:type="dxa"/>
          </w:tcPr>
          <w:p w14:paraId="64C82926" w14:textId="72361822" w:rsidR="009566D0" w:rsidRDefault="007D356E" w:rsidP="009566D0">
            <w:pPr>
              <w:pStyle w:val="ListParagraph"/>
              <w:ind w:left="0"/>
            </w:pPr>
            <w:r>
              <w:t>ABCC5</w:t>
            </w:r>
          </w:p>
        </w:tc>
        <w:tc>
          <w:tcPr>
            <w:tcW w:w="1050" w:type="dxa"/>
          </w:tcPr>
          <w:p w14:paraId="6DDF7690" w14:textId="0F320A0D" w:rsidR="009566D0" w:rsidRDefault="007D356E" w:rsidP="009566D0">
            <w:pPr>
              <w:pStyle w:val="ListParagraph"/>
              <w:ind w:left="0"/>
            </w:pPr>
            <w:r>
              <w:t>FBXO7</w:t>
            </w:r>
          </w:p>
        </w:tc>
      </w:tr>
      <w:tr w:rsidR="003D2888" w14:paraId="032FB0B0" w14:textId="77777777" w:rsidTr="007D356E">
        <w:trPr>
          <w:trHeight w:val="327"/>
        </w:trPr>
        <w:tc>
          <w:tcPr>
            <w:tcW w:w="1052" w:type="dxa"/>
          </w:tcPr>
          <w:p w14:paraId="391EC3F5" w14:textId="6077EF31" w:rsidR="003D2888" w:rsidRDefault="007D356E" w:rsidP="009566D0">
            <w:pPr>
              <w:pStyle w:val="ListParagraph"/>
              <w:ind w:left="0"/>
            </w:pPr>
            <w:r>
              <w:t>p-value</w:t>
            </w:r>
          </w:p>
        </w:tc>
        <w:tc>
          <w:tcPr>
            <w:tcW w:w="1051" w:type="dxa"/>
          </w:tcPr>
          <w:p w14:paraId="6C50545C" w14:textId="3A0B251F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7.2939e-07</w:t>
            </w:r>
          </w:p>
        </w:tc>
        <w:tc>
          <w:tcPr>
            <w:tcW w:w="1051" w:type="dxa"/>
          </w:tcPr>
          <w:p w14:paraId="60C13CC3" w14:textId="39EC7391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1.807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50" w:type="dxa"/>
          </w:tcPr>
          <w:p w14:paraId="7045020B" w14:textId="2C8F32AA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2.342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49" w:type="dxa"/>
          </w:tcPr>
          <w:p w14:paraId="226C4DD8" w14:textId="61CAF115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3.6213e-06</w:t>
            </w:r>
          </w:p>
        </w:tc>
        <w:tc>
          <w:tcPr>
            <w:tcW w:w="1072" w:type="dxa"/>
          </w:tcPr>
          <w:p w14:paraId="2E8EC960" w14:textId="77777777" w:rsid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4.6927</w:t>
            </w:r>
          </w:p>
          <w:p w14:paraId="2FF31609" w14:textId="0493A0DC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49" w:type="dxa"/>
          </w:tcPr>
          <w:p w14:paraId="7F2BCD7E" w14:textId="77777777" w:rsid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7.092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  <w:p w14:paraId="1BA12473" w14:textId="475ABDAF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50" w:type="dxa"/>
          </w:tcPr>
          <w:p w14:paraId="100006B4" w14:textId="590D4C5F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7.116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e-06</w:t>
            </w:r>
          </w:p>
        </w:tc>
        <w:tc>
          <w:tcPr>
            <w:tcW w:w="1050" w:type="dxa"/>
          </w:tcPr>
          <w:p w14:paraId="6C0DE055" w14:textId="08C1037F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8.0884e-06</w:t>
            </w:r>
          </w:p>
        </w:tc>
        <w:tc>
          <w:tcPr>
            <w:tcW w:w="1050" w:type="dxa"/>
          </w:tcPr>
          <w:p w14:paraId="6B641EE1" w14:textId="7CBD8AA7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8.1436e-06</w:t>
            </w:r>
          </w:p>
        </w:tc>
        <w:tc>
          <w:tcPr>
            <w:tcW w:w="1050" w:type="dxa"/>
          </w:tcPr>
          <w:p w14:paraId="7B017D45" w14:textId="272A1947" w:rsidR="003D2888" w:rsidRPr="007D356E" w:rsidRDefault="007D356E" w:rsidP="007D3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D35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9.1858e-06</w:t>
            </w:r>
          </w:p>
        </w:tc>
      </w:tr>
      <w:tr w:rsidR="007D356E" w14:paraId="07E4C398" w14:textId="77777777" w:rsidTr="007D356E">
        <w:trPr>
          <w:trHeight w:val="327"/>
        </w:trPr>
        <w:tc>
          <w:tcPr>
            <w:tcW w:w="1052" w:type="dxa"/>
          </w:tcPr>
          <w:p w14:paraId="09DA1AD7" w14:textId="608D2D3C" w:rsidR="007D356E" w:rsidRDefault="007D356E" w:rsidP="007D356E">
            <w:pPr>
              <w:pStyle w:val="ListParagraph"/>
              <w:ind w:left="0"/>
            </w:pPr>
            <w:r>
              <w:t>gene</w:t>
            </w:r>
          </w:p>
        </w:tc>
        <w:tc>
          <w:tcPr>
            <w:tcW w:w="1051" w:type="dxa"/>
          </w:tcPr>
          <w:p w14:paraId="0F44563E" w14:textId="1A63D4E4" w:rsidR="007D356E" w:rsidRDefault="007D356E" w:rsidP="007D356E">
            <w:pPr>
              <w:pStyle w:val="ListParagraph"/>
              <w:ind w:left="0"/>
            </w:pPr>
            <w:r>
              <w:t>ACBD3</w:t>
            </w:r>
          </w:p>
        </w:tc>
        <w:tc>
          <w:tcPr>
            <w:tcW w:w="1051" w:type="dxa"/>
          </w:tcPr>
          <w:p w14:paraId="4BAD3B79" w14:textId="02EADC8A" w:rsidR="007D356E" w:rsidRDefault="007D356E" w:rsidP="007D356E">
            <w:pPr>
              <w:pStyle w:val="ListParagraph"/>
              <w:ind w:left="0"/>
            </w:pPr>
            <w:r>
              <w:t>WFDC1</w:t>
            </w:r>
          </w:p>
        </w:tc>
        <w:tc>
          <w:tcPr>
            <w:tcW w:w="1050" w:type="dxa"/>
          </w:tcPr>
          <w:p w14:paraId="4FCF7E94" w14:textId="26BF8D7E" w:rsidR="007D356E" w:rsidRDefault="007D356E" w:rsidP="007D356E">
            <w:pPr>
              <w:pStyle w:val="ListParagraph"/>
              <w:ind w:left="0"/>
            </w:pPr>
            <w:r>
              <w:t>BLZF1</w:t>
            </w:r>
          </w:p>
        </w:tc>
        <w:tc>
          <w:tcPr>
            <w:tcW w:w="1049" w:type="dxa"/>
          </w:tcPr>
          <w:p w14:paraId="6637C3A3" w14:textId="45255A03" w:rsidR="007D356E" w:rsidRDefault="007D356E" w:rsidP="007D356E">
            <w:pPr>
              <w:pStyle w:val="ListParagraph"/>
              <w:ind w:left="0"/>
            </w:pPr>
            <w:r>
              <w:t>CLINT1</w:t>
            </w:r>
          </w:p>
        </w:tc>
        <w:tc>
          <w:tcPr>
            <w:tcW w:w="1072" w:type="dxa"/>
          </w:tcPr>
          <w:p w14:paraId="0459362F" w14:textId="55030400" w:rsidR="007D356E" w:rsidRDefault="007D356E" w:rsidP="007D356E">
            <w:pPr>
              <w:pStyle w:val="ListParagraph"/>
              <w:ind w:left="0"/>
            </w:pPr>
            <w:r>
              <w:t>ZF36L2</w:t>
            </w:r>
          </w:p>
        </w:tc>
        <w:tc>
          <w:tcPr>
            <w:tcW w:w="1049" w:type="dxa"/>
          </w:tcPr>
          <w:p w14:paraId="6D80671D" w14:textId="6D238B14" w:rsidR="007D356E" w:rsidRDefault="007D356E" w:rsidP="007D356E">
            <w:pPr>
              <w:pStyle w:val="ListParagraph"/>
              <w:ind w:left="0"/>
            </w:pPr>
            <w:r>
              <w:t>RACGAP1</w:t>
            </w:r>
          </w:p>
        </w:tc>
        <w:tc>
          <w:tcPr>
            <w:tcW w:w="1050" w:type="dxa"/>
          </w:tcPr>
          <w:p w14:paraId="7200ACA8" w14:textId="3095E7A5" w:rsidR="007D356E" w:rsidRDefault="007D356E" w:rsidP="007D356E">
            <w:pPr>
              <w:pStyle w:val="ListParagraph"/>
              <w:ind w:left="0"/>
            </w:pPr>
            <w:r>
              <w:t>NEK2</w:t>
            </w:r>
          </w:p>
        </w:tc>
        <w:tc>
          <w:tcPr>
            <w:tcW w:w="1050" w:type="dxa"/>
          </w:tcPr>
          <w:p w14:paraId="1EECA33E" w14:textId="3D7E2731" w:rsidR="007D356E" w:rsidRDefault="007D356E" w:rsidP="007D356E">
            <w:pPr>
              <w:pStyle w:val="ListParagraph"/>
              <w:ind w:left="0"/>
            </w:pPr>
            <w:r>
              <w:t>LACTB</w:t>
            </w:r>
            <w:r w:rsidR="00A518CE">
              <w:t>2</w:t>
            </w:r>
          </w:p>
        </w:tc>
        <w:tc>
          <w:tcPr>
            <w:tcW w:w="1050" w:type="dxa"/>
          </w:tcPr>
          <w:p w14:paraId="773F3EE3" w14:textId="7CF3C0B8" w:rsidR="007D356E" w:rsidRDefault="00A518CE" w:rsidP="007D356E">
            <w:pPr>
              <w:pStyle w:val="ListParagraph"/>
              <w:ind w:left="0"/>
            </w:pPr>
            <w:r>
              <w:t>SHC1</w:t>
            </w:r>
          </w:p>
        </w:tc>
        <w:tc>
          <w:tcPr>
            <w:tcW w:w="1050" w:type="dxa"/>
          </w:tcPr>
          <w:p w14:paraId="505C819A" w14:textId="2412FC65" w:rsidR="007D356E" w:rsidRDefault="00A518CE" w:rsidP="007D356E">
            <w:pPr>
              <w:pStyle w:val="ListParagraph"/>
              <w:ind w:left="0"/>
            </w:pPr>
            <w:r>
              <w:t>SEC24A</w:t>
            </w:r>
          </w:p>
        </w:tc>
      </w:tr>
    </w:tbl>
    <w:p w14:paraId="0340E6D8" w14:textId="2841F713" w:rsidR="00E312E6" w:rsidRDefault="008E70CE" w:rsidP="00E312E6">
      <w:pPr>
        <w:pStyle w:val="ListParagraph"/>
        <w:numPr>
          <w:ilvl w:val="1"/>
          <w:numId w:val="4"/>
        </w:numPr>
      </w:pPr>
      <w:r>
        <w:t xml:space="preserve">The gene ACBD3 has the lowest p-value for each test. </w:t>
      </w:r>
      <w:proofErr w:type="spellStart"/>
      <w:r>
        <w:t>GeneCards</w:t>
      </w:r>
      <w:proofErr w:type="spellEnd"/>
      <w:r>
        <w:t xml:space="preserve"> says its function is “</w:t>
      </w:r>
      <w:r w:rsidRPr="008E70CE">
        <w:t>Among its related pathways are </w:t>
      </w:r>
      <w:proofErr w:type="spellStart"/>
      <w:r w:rsidRPr="008E70CE">
        <w:t>Clathrin</w:t>
      </w:r>
      <w:proofErr w:type="spellEnd"/>
      <w:r w:rsidRPr="008E70CE">
        <w:t xml:space="preserve"> derived vesicle budding and Vesicle-mediated transport.</w:t>
      </w:r>
      <w:r>
        <w:t xml:space="preserve">” </w:t>
      </w:r>
      <w:proofErr w:type="gramStart"/>
      <w:r>
        <w:t xml:space="preserve">And </w:t>
      </w:r>
      <w:r w:rsidR="00DD235A">
        <w:t>also</w:t>
      </w:r>
      <w:proofErr w:type="gramEnd"/>
      <w:r w:rsidR="00DD235A">
        <w:t>,</w:t>
      </w:r>
      <w:r>
        <w:t xml:space="preserve"> the internet told me that it gives instructions for making transporter proteins.</w:t>
      </w:r>
      <w:r w:rsidR="00E312E6">
        <w:t xml:space="preserve"> Multiple studies say that it is a biomarker for aggressive and metastatic </w:t>
      </w:r>
      <w:r w:rsidR="00DD235A">
        <w:t>cancers,</w:t>
      </w:r>
      <w:r w:rsidR="00E312E6">
        <w:t xml:space="preserve"> but the functional role is not completely elucidated as one study so eloquently put it.</w:t>
      </w:r>
    </w:p>
    <w:p w14:paraId="33B765C9" w14:textId="2343CE35" w:rsidR="00E312E6" w:rsidRDefault="00E312E6" w:rsidP="00E312E6">
      <w:pPr>
        <w:pStyle w:val="ListParagraph"/>
        <w:numPr>
          <w:ilvl w:val="1"/>
          <w:numId w:val="4"/>
        </w:numPr>
      </w:pPr>
      <w:r>
        <w:t>T-test selected 319</w:t>
      </w:r>
      <w:r w:rsidR="0046532F">
        <w:t>7</w:t>
      </w:r>
      <w:r>
        <w:t xml:space="preserve"> genes and rank sum selected 328</w:t>
      </w:r>
      <w:r w:rsidR="0046532F">
        <w:t>5</w:t>
      </w:r>
      <w:r>
        <w:t xml:space="preserve"> genes.</w:t>
      </w:r>
    </w:p>
    <w:p w14:paraId="7B4A8285" w14:textId="22CC4920" w:rsidR="00C04F44" w:rsidRDefault="00C04F44" w:rsidP="00C04F44">
      <w:pPr>
        <w:pStyle w:val="ListParagraph"/>
        <w:ind w:left="1080"/>
      </w:pPr>
      <w:r>
        <w:rPr>
          <w:noProof/>
        </w:rPr>
        <w:drawing>
          <wp:inline distT="0" distB="0" distL="0" distR="0" wp14:anchorId="0A4AF066" wp14:editId="31E94380">
            <wp:extent cx="3359150" cy="202986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08" cy="218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410A" w14:textId="5908EFD3" w:rsidR="00E312E6" w:rsidRDefault="00E312E6" w:rsidP="00E312E6">
      <w:pPr>
        <w:pStyle w:val="ListParagraph"/>
        <w:numPr>
          <w:ilvl w:val="1"/>
          <w:numId w:val="4"/>
        </w:numPr>
      </w:pPr>
      <w:r>
        <w:t>26</w:t>
      </w:r>
      <w:r w:rsidR="004057C4">
        <w:t>79</w:t>
      </w:r>
    </w:p>
    <w:p w14:paraId="54B4B07E" w14:textId="41BA35C1" w:rsidR="00E312E6" w:rsidRDefault="00E312E6" w:rsidP="00E312E6">
      <w:pPr>
        <w:pStyle w:val="ListParagraph"/>
        <w:numPr>
          <w:ilvl w:val="0"/>
          <w:numId w:val="1"/>
        </w:numPr>
      </w:pPr>
      <w:r>
        <w:t>Multiple Hypothesis Correction</w:t>
      </w:r>
    </w:p>
    <w:p w14:paraId="1FACF426" w14:textId="337FE1EE" w:rsidR="00E312E6" w:rsidRDefault="004D54E7" w:rsidP="00E312E6">
      <w:pPr>
        <w:pStyle w:val="ListParagraph"/>
        <w:numPr>
          <w:ilvl w:val="1"/>
          <w:numId w:val="1"/>
        </w:numPr>
      </w:pPr>
      <w:r>
        <w:lastRenderedPageBreak/>
        <w:t>The number of selected probes fell to 3</w:t>
      </w:r>
    </w:p>
    <w:p w14:paraId="4C0B28CC" w14:textId="5ADF55AC" w:rsidR="00EC5391" w:rsidRDefault="00714F79" w:rsidP="00E312E6">
      <w:pPr>
        <w:pStyle w:val="ListParagraph"/>
        <w:numPr>
          <w:ilvl w:val="1"/>
          <w:numId w:val="1"/>
        </w:numPr>
      </w:pPr>
      <w:r>
        <w:t xml:space="preserve">The independence assumption is that each gene expression level does not </w:t>
      </w:r>
      <w:r w:rsidR="00DD235A">
        <w:t>affect</w:t>
      </w:r>
      <w:r>
        <w:t xml:space="preserve"> one another. Controlling for the FDR, there were 177 significant genes</w:t>
      </w:r>
      <w:r w:rsidR="00DD235A">
        <w:t>.</w:t>
      </w:r>
    </w:p>
    <w:p w14:paraId="0C691E8B" w14:textId="77777777" w:rsidR="00C04F44" w:rsidRDefault="00C04F44" w:rsidP="00E312E6">
      <w:pPr>
        <w:pStyle w:val="ListParagraph"/>
        <w:numPr>
          <w:ilvl w:val="1"/>
          <w:numId w:val="1"/>
        </w:numPr>
      </w:pPr>
    </w:p>
    <w:p w14:paraId="44E67E40" w14:textId="35FB7FF8" w:rsidR="00DD235A" w:rsidRDefault="00C04F44" w:rsidP="00C04F44">
      <w:pPr>
        <w:pStyle w:val="ListParagraph"/>
        <w:ind w:left="1080"/>
      </w:pPr>
      <w:r>
        <w:rPr>
          <w:noProof/>
        </w:rPr>
        <w:drawing>
          <wp:inline distT="0" distB="0" distL="0" distR="0" wp14:anchorId="7331A2E5" wp14:editId="44BD50C5">
            <wp:extent cx="4533900" cy="27397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85" cy="276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AA3"/>
    <w:multiLevelType w:val="hybridMultilevel"/>
    <w:tmpl w:val="A364B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05EC0"/>
    <w:multiLevelType w:val="hybridMultilevel"/>
    <w:tmpl w:val="B2921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E0003"/>
    <w:multiLevelType w:val="hybridMultilevel"/>
    <w:tmpl w:val="5A76F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E22D89"/>
    <w:multiLevelType w:val="hybridMultilevel"/>
    <w:tmpl w:val="1D409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3F224A"/>
    <w:multiLevelType w:val="hybridMultilevel"/>
    <w:tmpl w:val="7554A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D"/>
    <w:rsid w:val="0009287F"/>
    <w:rsid w:val="00395ABD"/>
    <w:rsid w:val="003D2888"/>
    <w:rsid w:val="004057C4"/>
    <w:rsid w:val="0046532F"/>
    <w:rsid w:val="004D54E7"/>
    <w:rsid w:val="005D18F3"/>
    <w:rsid w:val="00636E84"/>
    <w:rsid w:val="007060C5"/>
    <w:rsid w:val="00714F79"/>
    <w:rsid w:val="00734F0E"/>
    <w:rsid w:val="007D356E"/>
    <w:rsid w:val="008646CC"/>
    <w:rsid w:val="008E70CE"/>
    <w:rsid w:val="009566D0"/>
    <w:rsid w:val="00985DE9"/>
    <w:rsid w:val="00996414"/>
    <w:rsid w:val="00A04CC5"/>
    <w:rsid w:val="00A518CE"/>
    <w:rsid w:val="00AD0ABD"/>
    <w:rsid w:val="00AF60E0"/>
    <w:rsid w:val="00BC2237"/>
    <w:rsid w:val="00C04F44"/>
    <w:rsid w:val="00C124D9"/>
    <w:rsid w:val="00CA01D5"/>
    <w:rsid w:val="00DD235A"/>
    <w:rsid w:val="00DF614E"/>
    <w:rsid w:val="00E312E6"/>
    <w:rsid w:val="00E62AA9"/>
    <w:rsid w:val="00EC5391"/>
    <w:rsid w:val="00F22E6A"/>
    <w:rsid w:val="00F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6981"/>
  <w15:chartTrackingRefBased/>
  <w15:docId w15:val="{A386611D-4789-4C2D-9B39-E8B9D53A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BD"/>
    <w:pPr>
      <w:ind w:left="720"/>
      <w:contextualSpacing/>
    </w:pPr>
  </w:style>
  <w:style w:type="table" w:styleId="TableGrid">
    <w:name w:val="Table Grid"/>
    <w:basedOn w:val="TableNormal"/>
    <w:uiPriority w:val="39"/>
    <w:rsid w:val="0095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2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3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C2237"/>
  </w:style>
  <w:style w:type="character" w:styleId="Hyperlink">
    <w:name w:val="Hyperlink"/>
    <w:basedOn w:val="DefaultParagraphFont"/>
    <w:uiPriority w:val="99"/>
    <w:unhideWhenUsed/>
    <w:rsid w:val="008E7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 Smith</dc:creator>
  <cp:keywords/>
  <dc:description/>
  <cp:lastModifiedBy>Adam J Smith</cp:lastModifiedBy>
  <cp:revision>9</cp:revision>
  <dcterms:created xsi:type="dcterms:W3CDTF">2019-03-11T17:54:00Z</dcterms:created>
  <dcterms:modified xsi:type="dcterms:W3CDTF">2019-03-11T22:25:00Z</dcterms:modified>
</cp:coreProperties>
</file>