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93D" w:rsidRDefault="0066493D" w:rsidP="00271235">
      <w:pPr>
        <w:pStyle w:val="Default"/>
        <w:outlineLvl w:val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2.2.6. Information Access Facilities and Student Centric Learning Initiatives (15)</w:t>
      </w:r>
    </w:p>
    <w:p w:rsidR="0066493D" w:rsidRDefault="0066493D" w:rsidP="0066493D">
      <w:pPr>
        <w:pStyle w:val="Default"/>
        <w:rPr>
          <w:sz w:val="18"/>
          <w:szCs w:val="18"/>
        </w:rPr>
      </w:pPr>
    </w:p>
    <w:p w:rsidR="0066493D" w:rsidRDefault="0066493D" w:rsidP="0066493D">
      <w:pPr>
        <w:pStyle w:val="Defaul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Availability of facilities &amp; Effective Utilization; </w:t>
      </w:r>
      <w:r>
        <w:rPr>
          <w:i/>
          <w:iCs/>
          <w:sz w:val="18"/>
          <w:szCs w:val="18"/>
        </w:rPr>
        <w:t xml:space="preserve">specify the facilities, materials and scope for self-learning, Webinars, NPTEL Podcast, MOOCs etc. </w:t>
      </w:r>
      <w:r>
        <w:rPr>
          <w:rFonts w:ascii="Calibri" w:hAnsi="Calibri" w:cs="Calibri"/>
          <w:sz w:val="22"/>
          <w:szCs w:val="22"/>
        </w:rPr>
        <w:t xml:space="preserve">(10) </w:t>
      </w:r>
    </w:p>
    <w:p w:rsidR="0066493D" w:rsidRDefault="0066493D" w:rsidP="00863A87">
      <w:pPr>
        <w:pStyle w:val="Default"/>
        <w:ind w:left="720"/>
        <w:rPr>
          <w:rFonts w:ascii="Calibri" w:hAnsi="Calibri" w:cs="Calibri"/>
          <w:sz w:val="22"/>
          <w:szCs w:val="22"/>
        </w:rPr>
      </w:pPr>
    </w:p>
    <w:p w:rsidR="008061EA" w:rsidRPr="00277795" w:rsidRDefault="0066493D" w:rsidP="00277795">
      <w:pPr>
        <w:pStyle w:val="ListParagraph"/>
        <w:numPr>
          <w:ilvl w:val="0"/>
          <w:numId w:val="1"/>
        </w:numPr>
        <w:rPr>
          <w:rFonts w:ascii="Calibri" w:hAnsi="Calibri" w:cs="Calibri"/>
          <w:szCs w:val="22"/>
        </w:rPr>
      </w:pPr>
      <w:r w:rsidRPr="00277795">
        <w:rPr>
          <w:rFonts w:ascii="Calibri" w:hAnsi="Calibri" w:cs="Calibri"/>
          <w:szCs w:val="22"/>
        </w:rPr>
        <w:t>Student Centric Learning Initiatives &amp; Effective Implementation (05)</w:t>
      </w:r>
    </w:p>
    <w:p w:rsidR="00277795" w:rsidRDefault="00277795" w:rsidP="00277795">
      <w:pPr>
        <w:pStyle w:val="ListParagraph"/>
        <w:rPr>
          <w:rFonts w:ascii="Verdana" w:hAnsi="Verdana"/>
        </w:rPr>
      </w:pPr>
    </w:p>
    <w:p w:rsidR="00F16D82" w:rsidRDefault="00F16D82" w:rsidP="00277795">
      <w:pPr>
        <w:pStyle w:val="ListParagraph"/>
        <w:rPr>
          <w:rFonts w:ascii="Verdana" w:hAnsi="Verdana"/>
        </w:rPr>
      </w:pPr>
    </w:p>
    <w:p w:rsidR="00F16D82" w:rsidRDefault="00F16D82" w:rsidP="00277795">
      <w:pPr>
        <w:pStyle w:val="ListParagraph"/>
        <w:rPr>
          <w:rFonts w:ascii="Verdana" w:hAnsi="Verdana"/>
        </w:rPr>
      </w:pPr>
    </w:p>
    <w:p w:rsidR="00F16D82" w:rsidRDefault="00F16D82" w:rsidP="00277795">
      <w:pPr>
        <w:pStyle w:val="ListParagraph"/>
        <w:rPr>
          <w:rFonts w:ascii="Verdana" w:hAnsi="Verdana"/>
        </w:rPr>
      </w:pPr>
    </w:p>
    <w:p w:rsidR="00F16D82" w:rsidRDefault="00F16D82" w:rsidP="00277795">
      <w:pPr>
        <w:pStyle w:val="ListParagraph"/>
        <w:rPr>
          <w:rFonts w:ascii="Verdana" w:hAnsi="Verdana"/>
        </w:rPr>
      </w:pPr>
    </w:p>
    <w:p w:rsidR="00F16D82" w:rsidRPr="00277795" w:rsidRDefault="00F16D82" w:rsidP="00277795">
      <w:pPr>
        <w:pStyle w:val="ListParagraph"/>
        <w:rPr>
          <w:rFonts w:ascii="Verdana" w:hAnsi="Verdana"/>
        </w:rPr>
      </w:pPr>
    </w:p>
    <w:p w:rsidR="00277795" w:rsidRDefault="00277795" w:rsidP="00271235">
      <w:pPr>
        <w:pStyle w:val="Default"/>
        <w:outlineLvl w:val="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2.2.7. New Initiatives for embedding Professional Skills (15) </w:t>
      </w:r>
    </w:p>
    <w:p w:rsidR="00277795" w:rsidRPr="00277795" w:rsidRDefault="00277795" w:rsidP="00277795">
      <w:pPr>
        <w:pStyle w:val="Default"/>
        <w:numPr>
          <w:ilvl w:val="0"/>
          <w:numId w:val="2"/>
        </w:numPr>
        <w:rPr>
          <w:sz w:val="22"/>
          <w:szCs w:val="22"/>
        </w:rPr>
      </w:pPr>
    </w:p>
    <w:p w:rsidR="00277795" w:rsidRPr="00277795" w:rsidRDefault="00277795" w:rsidP="00277795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Employability skill enhancement Initiatives and effective implementation (08) </w:t>
      </w:r>
    </w:p>
    <w:p w:rsidR="00277795" w:rsidRDefault="00277795" w:rsidP="00277795">
      <w:pPr>
        <w:ind w:firstLine="72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B. Personality development related Initiatives &amp; effective implementation (07)</w:t>
      </w:r>
    </w:p>
    <w:p w:rsidR="005A2F7D" w:rsidRDefault="005A2F7D" w:rsidP="00277795">
      <w:pPr>
        <w:ind w:firstLine="720"/>
        <w:rPr>
          <w:rFonts w:ascii="Calibri" w:hAnsi="Calibri" w:cs="Calibri"/>
          <w:szCs w:val="22"/>
        </w:rPr>
      </w:pPr>
    </w:p>
    <w:p w:rsidR="00271235" w:rsidRDefault="00271235">
      <w:pPr>
        <w:rPr>
          <w:rFonts w:ascii="Verdana" w:hAnsi="Verdana" w:cs="Verdana"/>
          <w:b/>
          <w:bCs/>
          <w:color w:val="000000"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:rsidR="00277795" w:rsidRDefault="00277795" w:rsidP="00277795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 xml:space="preserve">2.2.8. Co-curricular &amp; Extra-Curricular Activities (10) </w:t>
      </w:r>
    </w:p>
    <w:p w:rsidR="00277795" w:rsidRDefault="00277795" w:rsidP="00271235">
      <w:pPr>
        <w:pStyle w:val="Default"/>
        <w:ind w:firstLine="567"/>
        <w:outlineLvl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Type of activities and relevance </w:t>
      </w:r>
    </w:p>
    <w:p w:rsidR="00277795" w:rsidRDefault="00277795" w:rsidP="00271235">
      <w:pPr>
        <w:ind w:left="567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(The institution may specify the co-curricular and extra-curricular activities</w:t>
      </w:r>
      <w:r>
        <w:rPr>
          <w:sz w:val="18"/>
          <w:szCs w:val="18"/>
        </w:rPr>
        <w:t xml:space="preserve">- </w:t>
      </w:r>
      <w:r>
        <w:rPr>
          <w:i/>
          <w:iCs/>
          <w:sz w:val="18"/>
          <w:szCs w:val="18"/>
        </w:rPr>
        <w:t>Quantify activities such as NCC, NSS, and participation in various state/national missions etc.)</w:t>
      </w:r>
    </w:p>
    <w:p w:rsidR="00271235" w:rsidRPr="00A00119" w:rsidRDefault="00271235" w:rsidP="004331AC">
      <w:pPr>
        <w:ind w:left="567"/>
        <w:jc w:val="both"/>
        <w:rPr>
          <w:rFonts w:ascii="Verdana" w:hAnsi="Verdana"/>
          <w:sz w:val="20"/>
          <w:szCs w:val="18"/>
        </w:rPr>
      </w:pPr>
      <w:r w:rsidRPr="00A00119">
        <w:rPr>
          <w:rFonts w:ascii="Verdana" w:hAnsi="Verdana"/>
          <w:sz w:val="20"/>
          <w:szCs w:val="18"/>
        </w:rPr>
        <w:t xml:space="preserve">The Institute, Government Residential women’s polytechnic, </w:t>
      </w:r>
      <w:proofErr w:type="spellStart"/>
      <w:r w:rsidR="004331AC" w:rsidRPr="00A00119">
        <w:rPr>
          <w:rFonts w:ascii="Verdana" w:hAnsi="Verdana"/>
          <w:sz w:val="20"/>
          <w:szCs w:val="18"/>
        </w:rPr>
        <w:t>L</w:t>
      </w:r>
      <w:r w:rsidRPr="00A00119">
        <w:rPr>
          <w:rFonts w:ascii="Verdana" w:hAnsi="Verdana"/>
          <w:sz w:val="20"/>
          <w:szCs w:val="18"/>
        </w:rPr>
        <w:t>atur</w:t>
      </w:r>
      <w:proofErr w:type="spellEnd"/>
      <w:r w:rsidRPr="00A00119">
        <w:rPr>
          <w:rFonts w:ascii="Verdana" w:hAnsi="Verdana"/>
          <w:sz w:val="20"/>
          <w:szCs w:val="18"/>
        </w:rPr>
        <w:t xml:space="preserve"> and Computer engineering program arranges </w:t>
      </w:r>
      <w:r w:rsidR="004331AC" w:rsidRPr="00A00119">
        <w:rPr>
          <w:rFonts w:ascii="Verdana" w:hAnsi="Verdana"/>
          <w:sz w:val="20"/>
          <w:szCs w:val="18"/>
        </w:rPr>
        <w:t xml:space="preserve">various Co-curricular </w:t>
      </w:r>
      <w:r w:rsidR="007818F8" w:rsidRPr="00A00119">
        <w:rPr>
          <w:rFonts w:ascii="Verdana" w:hAnsi="Verdana"/>
          <w:sz w:val="20"/>
          <w:szCs w:val="18"/>
        </w:rPr>
        <w:t>and Extra</w:t>
      </w:r>
      <w:r w:rsidR="004331AC" w:rsidRPr="00A00119">
        <w:rPr>
          <w:rFonts w:ascii="Verdana" w:hAnsi="Verdana"/>
          <w:sz w:val="20"/>
          <w:szCs w:val="18"/>
        </w:rPr>
        <w:t>-Curricular Activities. These activities allows students to explore strengths and talents outside of academics</w:t>
      </w:r>
      <w:r w:rsidR="007E0319" w:rsidRPr="00A00119">
        <w:rPr>
          <w:rFonts w:ascii="Verdana" w:hAnsi="Verdana"/>
          <w:sz w:val="20"/>
          <w:szCs w:val="18"/>
        </w:rPr>
        <w:t>, helping to build confidence and self-esteem, building skills that are not necessarily taught in the classroom but are still important in near future.</w:t>
      </w:r>
      <w:r w:rsidR="007818F8" w:rsidRPr="00A00119">
        <w:rPr>
          <w:rFonts w:ascii="Verdana" w:hAnsi="Verdana"/>
          <w:sz w:val="20"/>
          <w:szCs w:val="18"/>
        </w:rPr>
        <w:t xml:space="preserve"> Students actively participate in various activities. A list of Co-curricular and Extra-Curricular activities organized at program level as well as institute level is given below.</w:t>
      </w:r>
    </w:p>
    <w:p w:rsidR="007818F8" w:rsidRPr="00271235" w:rsidRDefault="007818F8" w:rsidP="004331AC">
      <w:pPr>
        <w:ind w:left="567"/>
        <w:jc w:val="both"/>
        <w:rPr>
          <w:rFonts w:ascii="Verdana" w:hAnsi="Verdana"/>
        </w:rPr>
      </w:pPr>
    </w:p>
    <w:sectPr w:rsidR="007818F8" w:rsidRPr="00271235" w:rsidSect="00271235">
      <w:pgSz w:w="12240" w:h="15840" w:code="1"/>
      <w:pgMar w:top="1247" w:right="1440" w:bottom="1440" w:left="124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CE0D1"/>
    <w:multiLevelType w:val="hybridMultilevel"/>
    <w:tmpl w:val="30F75DC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DA16DF0"/>
    <w:multiLevelType w:val="hybridMultilevel"/>
    <w:tmpl w:val="6284C9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F6C58"/>
    <w:rsid w:val="00271235"/>
    <w:rsid w:val="00277795"/>
    <w:rsid w:val="003F6C58"/>
    <w:rsid w:val="004331AC"/>
    <w:rsid w:val="004944A9"/>
    <w:rsid w:val="005A2F7D"/>
    <w:rsid w:val="005D0F1C"/>
    <w:rsid w:val="0066493D"/>
    <w:rsid w:val="007818F8"/>
    <w:rsid w:val="007E0319"/>
    <w:rsid w:val="008061EA"/>
    <w:rsid w:val="00863A87"/>
    <w:rsid w:val="00A00119"/>
    <w:rsid w:val="00F16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493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79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7123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1235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grwpl</dc:creator>
  <cp:keywords/>
  <dc:description/>
  <cp:lastModifiedBy>grwpl</cp:lastModifiedBy>
  <cp:revision>11</cp:revision>
  <dcterms:created xsi:type="dcterms:W3CDTF">2020-07-07T11:17:00Z</dcterms:created>
  <dcterms:modified xsi:type="dcterms:W3CDTF">2020-07-08T09:36:00Z</dcterms:modified>
</cp:coreProperties>
</file>