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8A" w:rsidRPr="002A7F8A" w:rsidRDefault="002A7F8A" w:rsidP="002A7F8A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A7F8A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12. Knowledge Quiz 3</w:t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color w:val="333333"/>
          <w:sz w:val="19"/>
        </w:rPr>
        <w:t>The due date for submitting this assignment has passed.</w:t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</w:pPr>
      <w:r w:rsidRPr="002A7F8A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Due on 2020-04-03, 23:59 IST.</w:t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As per our records you have not submitted this assignment.</w:t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Calibri" w:eastAsia="Times New Roman" w:hAnsi="Calibri" w:cs="Calibri"/>
          <w:color w:val="333333"/>
        </w:rPr>
        <w:t>At Remember level, the students will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25pt;height:18pt" o:ole="">
            <v:imagedata r:id="rId4" o:title=""/>
          </v:shape>
          <w:control r:id="rId5" w:name="DefaultOcxName" w:shapeid="_x0000_i1096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Argue the point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099" type="#_x0000_t75" style="width:20.25pt;height:18pt" o:ole="">
            <v:imagedata r:id="rId4" o:title=""/>
          </v:shape>
          <w:control r:id="rId6" w:name="DefaultOcxName1" w:shapeid="_x0000_i1099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Recall information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2" type="#_x0000_t75" style="width:20.25pt;height:18pt" o:ole="">
            <v:imagedata r:id="rId4" o:title=""/>
          </v:shape>
          <w:control r:id="rId7" w:name="DefaultOcxName2" w:shapeid="_x0000_i1102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Categorize topics</w:t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5" type="#_x0000_t75" style="width:20.25pt;height:18pt" o:ole="">
            <v:imagedata r:id="rId4" o:title=""/>
          </v:shape>
          <w:control r:id="rId8" w:name="DefaultOcxName3" w:shapeid="_x0000_i1105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Calculate distance</w:t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Recall information</w:t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Calibri" w:eastAsia="Times New Roman" w:hAnsi="Calibri" w:cs="Calibri"/>
          <w:color w:val="333333"/>
        </w:rPr>
        <w:t>What can you invent or design is a sample of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08" type="#_x0000_t75" style="width:20.25pt;height:18pt" o:ole="">
            <v:imagedata r:id="rId4" o:title=""/>
          </v:shape>
          <w:control r:id="rId9" w:name="DefaultOcxName4" w:shapeid="_x0000_i1108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Remember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1" type="#_x0000_t75" style="width:20.25pt;height:18pt" o:ole="">
            <v:imagedata r:id="rId4" o:title=""/>
          </v:shape>
          <w:control r:id="rId10" w:name="DefaultOcxName5" w:shapeid="_x0000_i1111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Understand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4" type="#_x0000_t75" style="width:20.25pt;height:18pt" o:ole="">
            <v:imagedata r:id="rId4" o:title=""/>
          </v:shape>
          <w:control r:id="rId11" w:name="DefaultOcxName6" w:shapeid="_x0000_i1114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Apply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17" type="#_x0000_t75" style="width:20.25pt;height:18pt" o:ole="">
            <v:imagedata r:id="rId4" o:title=""/>
          </v:shape>
          <w:control r:id="rId12" w:name="DefaultOcxName7" w:shapeid="_x0000_i1117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Create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Create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Calibri" w:eastAsia="Times New Roman" w:hAnsi="Calibri" w:cs="Calibri"/>
          <w:color w:val="333333"/>
        </w:rPr>
        <w:t>Which of the following learning domain deals with acquisition of knowledge?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0" type="#_x0000_t75" style="width:20.25pt;height:18pt" o:ole="">
            <v:imagedata r:id="rId4" o:title=""/>
          </v:shape>
          <w:control r:id="rId13" w:name="DefaultOcxName8" w:shapeid="_x0000_i1120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Cognitive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3" type="#_x0000_t75" style="width:20.25pt;height:18pt" o:ole="">
            <v:imagedata r:id="rId4" o:title=""/>
          </v:shape>
          <w:control r:id="rId14" w:name="DefaultOcxName9" w:shapeid="_x0000_i1123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Affective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26" type="#_x0000_t75" style="width:20.25pt;height:18pt" o:ole="">
            <v:imagedata r:id="rId4" o:title=""/>
          </v:shape>
          <w:control r:id="rId15" w:name="DefaultOcxName10" w:shapeid="_x0000_i1126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Psychomotor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81" w:dyaOrig="117">
          <v:shape id="_x0000_i1129" type="#_x0000_t75" style="width:20.25pt;height:18pt" o:ole="">
            <v:imagedata r:id="rId4" o:title=""/>
          </v:shape>
          <w:control r:id="rId16" w:name="DefaultOcxName11" w:shapeid="_x0000_i1129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Social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Cognitive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t>Which of the following learning domains related to development of a person’s value system?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2" type="#_x0000_t75" style="width:20.25pt;height:18pt" o:ole="">
            <v:imagedata r:id="rId4" o:title=""/>
          </v:shape>
          <w:control r:id="rId17" w:name="DefaultOcxName12" w:shapeid="_x0000_i1132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Cognitive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5" type="#_x0000_t75" style="width:20.25pt;height:18pt" o:ole="">
            <v:imagedata r:id="rId4" o:title=""/>
          </v:shape>
          <w:control r:id="rId18" w:name="DefaultOcxName13" w:shapeid="_x0000_i1135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Affective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38" type="#_x0000_t75" style="width:20.25pt;height:18pt" o:ole="">
            <v:imagedata r:id="rId4" o:title=""/>
          </v:shape>
          <w:control r:id="rId19" w:name="DefaultOcxName14" w:shapeid="_x0000_i1138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Psychomotor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1" type="#_x0000_t75" style="width:20.25pt;height:18pt" o:ole="">
            <v:imagedata r:id="rId4" o:title=""/>
          </v:shape>
          <w:control r:id="rId20" w:name="DefaultOcxName15" w:shapeid="_x0000_i1141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Social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Affective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Calibri" w:eastAsia="Times New Roman" w:hAnsi="Calibri" w:cs="Calibri"/>
          <w:color w:val="333333"/>
        </w:rPr>
        <w:t>Which of the following theorists identified the three domains of learning?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4" type="#_x0000_t75" style="width:20.25pt;height:18pt" o:ole="">
            <v:imagedata r:id="rId4" o:title=""/>
          </v:shape>
          <w:control r:id="rId21" w:name="DefaultOcxName16" w:shapeid="_x0000_i1144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B.F. Skinner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47" type="#_x0000_t75" style="width:20.25pt;height:18pt" o:ole="">
            <v:imagedata r:id="rId4" o:title=""/>
          </v:shape>
          <w:control r:id="rId22" w:name="DefaultOcxName17" w:shapeid="_x0000_i1147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Jean Piaget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50" type="#_x0000_t75" style="width:20.25pt;height:18pt" o:ole="">
            <v:imagedata r:id="rId4" o:title=""/>
          </v:shape>
          <w:control r:id="rId23" w:name="DefaultOcxName18" w:shapeid="_x0000_i1150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Benjamin Bloom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53" type="#_x0000_t75" style="width:20.25pt;height:18pt" o:ole="">
            <v:imagedata r:id="rId4" o:title=""/>
          </v:shape>
          <w:control r:id="rId24" w:name="DefaultOcxName19" w:shapeid="_x0000_i1153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Lev Vygotsky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Benjamin Bloom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Calibri" w:eastAsia="Times New Roman" w:hAnsi="Calibri" w:cs="Calibri"/>
          <w:color w:val="333333"/>
        </w:rPr>
        <w:t>Which are not learning domain?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56" type="#_x0000_t75" style="width:20.25pt;height:18pt" o:ole="">
            <v:imagedata r:id="rId4" o:title=""/>
          </v:shape>
          <w:control r:id="rId25" w:name="DefaultOcxName20" w:shapeid="_x0000_i1156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Cognitive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81" w:dyaOrig="117">
          <v:shape id="_x0000_i1159" type="#_x0000_t75" style="width:20.25pt;height:18pt" o:ole="">
            <v:imagedata r:id="rId4" o:title=""/>
          </v:shape>
          <w:control r:id="rId26" w:name="DefaultOcxName21" w:shapeid="_x0000_i1159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Affective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62" type="#_x0000_t75" style="width:20.25pt;height:18pt" o:ole="">
            <v:imagedata r:id="rId4" o:title=""/>
          </v:shape>
          <w:control r:id="rId27" w:name="DefaultOcxName22" w:shapeid="_x0000_i1162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Affirmative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65" type="#_x0000_t75" style="width:20.25pt;height:18pt" o:ole="">
            <v:imagedata r:id="rId4" o:title=""/>
          </v:shape>
          <w:control r:id="rId28" w:name="DefaultOcxName23" w:shapeid="_x0000_i1165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Psychomotor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Affirmative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Calibri" w:eastAsia="Times New Roman" w:hAnsi="Calibri" w:cs="Calibri"/>
          <w:color w:val="333333"/>
        </w:rPr>
        <w:t>Which is NOT true?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68" type="#_x0000_t75" style="width:20.25pt;height:18pt" o:ole="">
            <v:imagedata r:id="rId4" o:title=""/>
          </v:shape>
          <w:control r:id="rId29" w:name="DefaultOcxName24" w:shapeid="_x0000_i1168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Affective = emotion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71" type="#_x0000_t75" style="width:20.25pt;height:18pt" o:ole="">
            <v:imagedata r:id="rId4" o:title=""/>
          </v:shape>
          <w:control r:id="rId30" w:name="DefaultOcxName25" w:shapeid="_x0000_i1171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Cognitive = thinking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74" type="#_x0000_t75" style="width:20.25pt;height:18pt" o:ole="">
            <v:imagedata r:id="rId4" o:title=""/>
          </v:shape>
          <w:control r:id="rId31" w:name="DefaultOcxName26" w:shapeid="_x0000_i1174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Psychomotor = physical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77" type="#_x0000_t75" style="width:20.25pt;height:18pt" o:ole="">
            <v:imagedata r:id="rId4" o:title=""/>
          </v:shape>
          <w:control r:id="rId32" w:name="DefaultOcxName27" w:shapeid="_x0000_i1177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Cognitive = beliefs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Cognitive = beliefs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Calibri" w:eastAsia="Times New Roman" w:hAnsi="Calibri" w:cs="Calibri"/>
          <w:color w:val="333333"/>
        </w:rPr>
        <w:t>Who is the founder of psychomotor domain?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80" type="#_x0000_t75" style="width:20.25pt;height:18pt" o:ole="">
            <v:imagedata r:id="rId4" o:title=""/>
          </v:shape>
          <w:control r:id="rId33" w:name="DefaultOcxName28" w:shapeid="_x0000_i1180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David Hasselhoff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83" type="#_x0000_t75" style="width:20.25pt;height:18pt" o:ole="">
            <v:imagedata r:id="rId4" o:title=""/>
          </v:shape>
          <w:control r:id="rId34" w:name="DefaultOcxName29" w:shapeid="_x0000_i1183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David Harrow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86" type="#_x0000_t75" style="width:20.25pt;height:18pt" o:ole="">
            <v:imagedata r:id="rId4" o:title=""/>
          </v:shape>
          <w:control r:id="rId35" w:name="DefaultOcxName30" w:shapeid="_x0000_i1186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Anita Harrow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89" type="#_x0000_t75" style="width:20.25pt;height:18pt" o:ole="">
            <v:imagedata r:id="rId4" o:title=""/>
          </v:shape>
          <w:control r:id="rId36" w:name="DefaultOcxName31" w:shapeid="_x0000_i1189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Daniel Harrow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Anita Harrow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lastRenderedPageBreak/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t>This refers to the learner’s highest of internalization and relates to behavior that reflect (i) A generalized set of values; and (ii) A  characterization or a philosophy about life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92" type="#_x0000_t75" style="width:20.25pt;height:18pt" o:ole="">
            <v:imagedata r:id="rId4" o:title=""/>
          </v:shape>
          <w:control r:id="rId37" w:name="DefaultOcxName32" w:shapeid="_x0000_i1192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Receiving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95" type="#_x0000_t75" style="width:20.25pt;height:18pt" o:ole="">
            <v:imagedata r:id="rId4" o:title=""/>
          </v:shape>
          <w:control r:id="rId38" w:name="DefaultOcxName33" w:shapeid="_x0000_i1195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Responding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198" type="#_x0000_t75" style="width:20.25pt;height:18pt" o:ole="">
            <v:imagedata r:id="rId4" o:title=""/>
          </v:shape>
          <w:control r:id="rId39" w:name="DefaultOcxName34" w:shapeid="_x0000_i1198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Valuing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01" type="#_x0000_t75" style="width:20.25pt;height:18pt" o:ole="">
            <v:imagedata r:id="rId4" o:title=""/>
          </v:shape>
          <w:control r:id="rId40" w:name="DefaultOcxName35" w:shapeid="_x0000_i1201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Characterizing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Characterizing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t>This refers to the learner’s sensitivity to the existence of stimuli – awareness, willingness to obtain, or selected attention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04" type="#_x0000_t75" style="width:20.25pt;height:18pt" o:ole="">
            <v:imagedata r:id="rId4" o:title=""/>
          </v:shape>
          <w:control r:id="rId41" w:name="DefaultOcxName36" w:shapeid="_x0000_i1204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Receiving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07" type="#_x0000_t75" style="width:20.25pt;height:18pt" o:ole="">
            <v:imagedata r:id="rId4" o:title=""/>
          </v:shape>
          <w:control r:id="rId42" w:name="DefaultOcxName37" w:shapeid="_x0000_i1207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Responding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10" type="#_x0000_t75" style="width:20.25pt;height:18pt" o:ole="">
            <v:imagedata r:id="rId4" o:title=""/>
          </v:shape>
          <w:control r:id="rId43" w:name="DefaultOcxName38" w:shapeid="_x0000_i1210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Valuing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13" type="#_x0000_t75" style="width:20.25pt;height:18pt" o:ole="">
            <v:imagedata r:id="rId4" o:title=""/>
          </v:shape>
          <w:control r:id="rId44" w:name="DefaultOcxName39" w:shapeid="_x0000_i1213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Organization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Receiving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t>The ______________ domain of learning occurs when a person learns new information and gains new skills through physical movement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16" type="#_x0000_t75" style="width:20.25pt;height:18pt" o:ole="">
            <v:imagedata r:id="rId4" o:title=""/>
          </v:shape>
          <w:control r:id="rId45" w:name="DefaultOcxName40" w:shapeid="_x0000_i1216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Cognitive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19" type="#_x0000_t75" style="width:20.25pt;height:18pt" o:ole="">
            <v:imagedata r:id="rId4" o:title=""/>
          </v:shape>
          <w:control r:id="rId46" w:name="DefaultOcxName41" w:shapeid="_x0000_i1219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Psychomotor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22" type="#_x0000_t75" style="width:20.25pt;height:18pt" o:ole="">
            <v:imagedata r:id="rId4" o:title=""/>
          </v:shape>
          <w:control r:id="rId47" w:name="DefaultOcxName42" w:shapeid="_x0000_i1222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Affective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81" w:dyaOrig="117">
          <v:shape id="_x0000_i1225" type="#_x0000_t75" style="width:20.25pt;height:18pt" o:ole="">
            <v:imagedata r:id="rId4" o:title=""/>
          </v:shape>
          <w:control r:id="rId48" w:name="DefaultOcxName43" w:shapeid="_x0000_i1225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Physical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Psychomotor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t>Listening to a Chemistry Professor explaining how to perform a skill and then performing the skill back falls into which level of learning?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28" type="#_x0000_t75" style="width:20.25pt;height:18pt" o:ole="">
            <v:imagedata r:id="rId4" o:title=""/>
          </v:shape>
          <w:control r:id="rId49" w:name="DefaultOcxName44" w:shapeid="_x0000_i1228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Imitation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31" type="#_x0000_t75" style="width:20.25pt;height:18pt" o:ole="">
            <v:imagedata r:id="rId4" o:title=""/>
          </v:shape>
          <w:control r:id="rId50" w:name="DefaultOcxName45" w:shapeid="_x0000_i1231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Articulation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34" type="#_x0000_t75" style="width:20.25pt;height:18pt" o:ole="">
            <v:imagedata r:id="rId4" o:title=""/>
          </v:shape>
          <w:control r:id="rId51" w:name="DefaultOcxName46" w:shapeid="_x0000_i1234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Manipulation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37" type="#_x0000_t75" style="width:20.25pt;height:18pt" o:ole="">
            <v:imagedata r:id="rId4" o:title=""/>
          </v:shape>
          <w:control r:id="rId52" w:name="DefaultOcxName47" w:shapeid="_x0000_i1237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Precision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Imitation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t>You are asked to compare Bubble sort with Selection Sort in Data structures course. What is the level of learning according to Bloom’s Taxonomy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40" type="#_x0000_t75" style="width:20.25pt;height:18pt" o:ole="">
            <v:imagedata r:id="rId4" o:title=""/>
          </v:shape>
          <w:control r:id="rId53" w:name="DefaultOcxName48" w:shapeid="_x0000_i1240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Apply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43" type="#_x0000_t75" style="width:20.25pt;height:18pt" o:ole="">
            <v:imagedata r:id="rId4" o:title=""/>
          </v:shape>
          <w:control r:id="rId54" w:name="DefaultOcxName49" w:shapeid="_x0000_i1243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Evaluate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46" type="#_x0000_t75" style="width:20.25pt;height:18pt" o:ole="">
            <v:imagedata r:id="rId4" o:title=""/>
          </v:shape>
          <w:control r:id="rId55" w:name="DefaultOcxName50" w:shapeid="_x0000_i1246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Analyze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49" type="#_x0000_t75" style="width:20.25pt;height:18pt" o:ole="">
            <v:imagedata r:id="rId4" o:title=""/>
          </v:shape>
          <w:control r:id="rId56" w:name="DefaultOcxName51" w:shapeid="_x0000_i1249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Understand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Analyze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Calibri" w:eastAsia="Times New Roman" w:hAnsi="Calibri" w:cs="Calibri"/>
          <w:color w:val="333333"/>
        </w:rPr>
        <w:t>What are the two dimensions in Revised Bloom’s Taxonomy?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81" w:dyaOrig="117">
          <v:shape id="_x0000_i1252" type="#_x0000_t75" style="width:20.25pt;height:18pt" o:ole="">
            <v:imagedata r:id="rId4" o:title=""/>
          </v:shape>
          <w:control r:id="rId57" w:name="DefaultOcxName52" w:shapeid="_x0000_i1252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Knowledge and Cognitive Process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55" type="#_x0000_t75" style="width:20.25pt;height:18pt" o:ole="">
            <v:imagedata r:id="rId4" o:title=""/>
          </v:shape>
          <w:control r:id="rId58" w:name="DefaultOcxName53" w:shapeid="_x0000_i1255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Cognitive and Psychomotor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58" type="#_x0000_t75" style="width:20.25pt;height:18pt" o:ole="">
            <v:imagedata r:id="rId4" o:title=""/>
          </v:shape>
          <w:control r:id="rId59" w:name="DefaultOcxName54" w:shapeid="_x0000_i1258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Knowledge and Understanding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61" type="#_x0000_t75" style="width:20.25pt;height:18pt" o:ole="">
            <v:imagedata r:id="rId4" o:title=""/>
          </v:shape>
          <w:control r:id="rId60" w:name="DefaultOcxName55" w:shapeid="_x0000_i1261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Evaluate and Create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Knowledge and Cognitive Process</w:t>
      </w:r>
      <w:r w:rsidRPr="002A7F8A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Calibri" w:eastAsia="Times New Roman" w:hAnsi="Calibri" w:cs="Calibri"/>
          <w:color w:val="333333"/>
        </w:rPr>
        <w:t>There are four types of Knowledge. They are</w:t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64" type="#_x0000_t75" style="width:20.25pt;height:18pt" o:ole="">
            <v:imagedata r:id="rId4" o:title=""/>
          </v:shape>
          <w:control r:id="rId61" w:name="DefaultOcxName56" w:shapeid="_x0000_i1264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Factual, Conceptual, Procedural and Metacognitive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67" type="#_x0000_t75" style="width:20.25pt;height:18pt" o:ole="">
            <v:imagedata r:id="rId4" o:title=""/>
          </v:shape>
          <w:control r:id="rId62" w:name="DefaultOcxName57" w:shapeid="_x0000_i1267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Fact, Data, Knowledge and Wisdom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70" type="#_x0000_t75" style="width:20.25pt;height:18pt" o:ole="">
            <v:imagedata r:id="rId4" o:title=""/>
          </v:shape>
          <w:control r:id="rId63" w:name="DefaultOcxName58" w:shapeid="_x0000_i1270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Cognitive, Psychomotor, Affective and Social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8C6B61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2A7F8A">
        <w:rPr>
          <w:rFonts w:ascii="Helvetica" w:eastAsia="Times New Roman" w:hAnsi="Helvetica" w:cs="Helvetica"/>
          <w:color w:val="333333"/>
          <w:sz w:val="19"/>
          <w:szCs w:val="19"/>
        </w:rPr>
        <w:object w:dxaOrig="81" w:dyaOrig="117">
          <v:shape id="_x0000_i1273" type="#_x0000_t75" style="width:20.25pt;height:18pt" o:ole="">
            <v:imagedata r:id="rId4" o:title=""/>
          </v:shape>
          <w:control r:id="rId64" w:name="DefaultOcxName59" w:shapeid="_x0000_i1273"/>
        </w:objec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2A7F8A" w:rsidRPr="002A7F8A">
        <w:rPr>
          <w:rFonts w:ascii="Calibri" w:eastAsia="Times New Roman" w:hAnsi="Calibri" w:cs="Calibri"/>
          <w:color w:val="333333"/>
        </w:rPr>
        <w:t>Factual, Cognitive, Metacognitive and Procedural</w:t>
      </w:r>
      <w:r w:rsidR="002A7F8A" w:rsidRPr="002A7F8A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2A7F8A" w:rsidRPr="002A7F8A" w:rsidRDefault="002A7F8A" w:rsidP="002A7F8A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2A7F8A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2A7F8A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2A7F8A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2A7F8A" w:rsidRPr="002A7F8A" w:rsidRDefault="002A7F8A" w:rsidP="002A7F8A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2A7F8A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2A7F8A" w:rsidRPr="002A7F8A" w:rsidRDefault="002A7F8A" w:rsidP="002A7F8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2A7F8A">
        <w:rPr>
          <w:rFonts w:ascii="Calibri" w:eastAsia="Times New Roman" w:hAnsi="Calibri" w:cs="Calibri"/>
          <w:i/>
          <w:iCs/>
          <w:color w:val="008000"/>
        </w:rPr>
        <w:t>Factual, Conceptual, Procedural and Metacognitive</w:t>
      </w:r>
    </w:p>
    <w:p w:rsidR="008C6B61" w:rsidRDefault="008C6B61"/>
    <w:sectPr w:rsidR="008C6B61" w:rsidSect="008C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7F8A"/>
    <w:rsid w:val="002A7F8A"/>
    <w:rsid w:val="008C6B61"/>
    <w:rsid w:val="009A2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61"/>
  </w:style>
  <w:style w:type="paragraph" w:styleId="Heading1">
    <w:name w:val="heading 1"/>
    <w:basedOn w:val="Normal"/>
    <w:link w:val="Heading1Char"/>
    <w:uiPriority w:val="9"/>
    <w:qFormat/>
    <w:rsid w:val="002A7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A7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7F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7F8A"/>
    <w:rPr>
      <w:b/>
      <w:bCs/>
    </w:rPr>
  </w:style>
  <w:style w:type="character" w:styleId="Emphasis">
    <w:name w:val="Emphasis"/>
    <w:basedOn w:val="DefaultParagraphFont"/>
    <w:uiPriority w:val="20"/>
    <w:qFormat/>
    <w:rsid w:val="002A7F8A"/>
    <w:rPr>
      <w:i/>
      <w:iCs/>
    </w:rPr>
  </w:style>
  <w:style w:type="character" w:customStyle="1" w:styleId="incorrect">
    <w:name w:val="incorrect"/>
    <w:basedOn w:val="DefaultParagraphFont"/>
    <w:rsid w:val="002A7F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916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184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729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82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9345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60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9535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1227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4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06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9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83385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4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960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11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604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630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4538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397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95900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0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4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81212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207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859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978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1534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1706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7048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56743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4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3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0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05888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0642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5175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02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5273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8944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59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41495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08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06431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61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93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177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3651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9594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879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62958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1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2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8916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444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937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95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6816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8358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1928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64396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8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1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6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63391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2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635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830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07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50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67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22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2367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1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8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8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08456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973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2631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445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389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5582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5718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19628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83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1756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3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910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854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75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5860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999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6035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96273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96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6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5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47010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50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6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1075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914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2596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111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606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58531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2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00518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81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8724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44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1685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142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461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6276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7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32161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3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673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769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99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7630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9732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0623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98953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2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60764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2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454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6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3277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7589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601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8292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7921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629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8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41813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516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3551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07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8231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2680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067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64446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1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6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8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00910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390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2049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37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426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34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642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2695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3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8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2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3</cp:revision>
  <dcterms:created xsi:type="dcterms:W3CDTF">2020-04-09T08:39:00Z</dcterms:created>
  <dcterms:modified xsi:type="dcterms:W3CDTF">2020-04-10T08:55:00Z</dcterms:modified>
</cp:coreProperties>
</file>