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text" w:horzAnchor="margin" w:tblpX="-459" w:tblpY="-45"/>
        <w:tblW w:w="9747" w:type="dxa"/>
        <w:shd w:val="clear" w:color="auto" w:fill="EEECE1" w:themeFill="background2"/>
        <w:tblLayout w:type="fixed"/>
        <w:tblLook w:val="04A0" w:firstRow="1" w:lastRow="0" w:firstColumn="1" w:lastColumn="0" w:noHBand="0" w:noVBand="1"/>
      </w:tblPr>
      <w:tblGrid>
        <w:gridCol w:w="3069"/>
        <w:gridCol w:w="3690"/>
        <w:gridCol w:w="2988"/>
      </w:tblGrid>
      <w:tr w:rsidR="00915105" w:rsidRPr="0098163B" w:rsidTr="003D7671">
        <w:trPr>
          <w:trHeight w:val="629"/>
        </w:trPr>
        <w:tc>
          <w:tcPr>
            <w:tcW w:w="3069" w:type="dxa"/>
            <w:shd w:val="clear" w:color="auto" w:fill="EEECE1" w:themeFill="background2"/>
            <w:vAlign w:val="center"/>
          </w:tcPr>
          <w:p w:rsidR="00915105" w:rsidRPr="003D7671" w:rsidRDefault="003D7671" w:rsidP="003D7671">
            <w:pPr>
              <w:jc w:val="center"/>
              <w:rPr>
                <w:rFonts w:ascii="Times New Roman" w:hAnsi="Times New Roman" w:cs="Times New Roman"/>
              </w:rPr>
            </w:pPr>
            <w:r w:rsidRPr="003D7671">
              <w:rPr>
                <w:rFonts w:ascii="Times New Roman" w:hAnsi="Times New Roman" w:cs="Times New Roman"/>
              </w:rPr>
              <w:t xml:space="preserve">Criterion </w:t>
            </w:r>
            <w:r w:rsidR="00915105" w:rsidRPr="003D767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90" w:type="dxa"/>
            <w:shd w:val="clear" w:color="auto" w:fill="EEECE1" w:themeFill="background2"/>
            <w:vAlign w:val="center"/>
          </w:tcPr>
          <w:p w:rsidR="00915105" w:rsidRPr="003D7671" w:rsidRDefault="00915105" w:rsidP="003D7671">
            <w:pPr>
              <w:jc w:val="center"/>
              <w:rPr>
                <w:rFonts w:ascii="Times New Roman" w:hAnsi="Times New Roman" w:cs="Times New Roman"/>
              </w:rPr>
            </w:pPr>
            <w:r w:rsidRPr="003D7671">
              <w:rPr>
                <w:rFonts w:ascii="Times New Roman" w:hAnsi="Times New Roman" w:cs="Times New Roman"/>
              </w:rPr>
              <w:t>Continuous Improvement</w:t>
            </w:r>
          </w:p>
        </w:tc>
        <w:tc>
          <w:tcPr>
            <w:tcW w:w="2988" w:type="dxa"/>
            <w:shd w:val="clear" w:color="auto" w:fill="EEECE1" w:themeFill="background2"/>
            <w:vAlign w:val="center"/>
          </w:tcPr>
          <w:p w:rsidR="00915105" w:rsidRPr="003D7671" w:rsidRDefault="00915105" w:rsidP="003D7671">
            <w:pPr>
              <w:jc w:val="center"/>
              <w:rPr>
                <w:rFonts w:ascii="Times New Roman" w:hAnsi="Times New Roman" w:cs="Times New Roman"/>
              </w:rPr>
            </w:pPr>
            <w:r w:rsidRPr="003D7671">
              <w:rPr>
                <w:rFonts w:ascii="Times New Roman" w:hAnsi="Times New Roman" w:cs="Times New Roman"/>
              </w:rPr>
              <w:t>75</w:t>
            </w:r>
          </w:p>
        </w:tc>
      </w:tr>
    </w:tbl>
    <w:p w:rsidR="00915105" w:rsidRDefault="0091510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915105" w:rsidRDefault="0091510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  <w:r w:rsidRPr="008C1CC2"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  <w:t>7.1 Actions taken based on the results of evaluation of each of the POs &amp; PSOs (25)</w:t>
      </w:r>
    </w:p>
    <w:p w:rsidR="00DF7293" w:rsidRPr="00DF7293" w:rsidRDefault="00DF7293" w:rsidP="00C115A3">
      <w:pPr>
        <w:jc w:val="both"/>
        <w:rPr>
          <w:rFonts w:ascii="Times New Roman" w:hAnsi="Times New Roman" w:cs="Times New Roman"/>
          <w:sz w:val="24"/>
          <w:szCs w:val="24"/>
        </w:rPr>
      </w:pPr>
      <w:r w:rsidRPr="00DF7293">
        <w:rPr>
          <w:rFonts w:ascii="Times New Roman" w:hAnsi="Times New Roman" w:cs="Times New Roman"/>
          <w:sz w:val="24"/>
          <w:szCs w:val="24"/>
        </w:rPr>
        <w:t>To attain the PO and PSOs various activities are conducted in</w:t>
      </w:r>
      <w:r>
        <w:rPr>
          <w:rFonts w:ascii="Times New Roman" w:hAnsi="Times New Roman" w:cs="Times New Roman"/>
          <w:sz w:val="24"/>
          <w:szCs w:val="24"/>
        </w:rPr>
        <w:t xml:space="preserve"> computer engineering </w:t>
      </w:r>
      <w:r w:rsidRPr="00DF7293">
        <w:rPr>
          <w:rFonts w:ascii="Times New Roman" w:hAnsi="Times New Roman" w:cs="Times New Roman"/>
          <w:sz w:val="24"/>
          <w:szCs w:val="24"/>
        </w:rPr>
        <w:t xml:space="preserve">department Such as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DF7293">
        <w:rPr>
          <w:rFonts w:ascii="Times New Roman" w:hAnsi="Times New Roman" w:cs="Times New Roman"/>
          <w:sz w:val="24"/>
          <w:szCs w:val="24"/>
        </w:rPr>
        <w:t>xpert lecture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DF729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Poster Presentations, I</w:t>
      </w:r>
      <w:r w:rsidRPr="00DF7293">
        <w:rPr>
          <w:rFonts w:ascii="Times New Roman" w:hAnsi="Times New Roman" w:cs="Times New Roman"/>
          <w:sz w:val="24"/>
          <w:szCs w:val="24"/>
        </w:rPr>
        <w:t>ndustrial visits and also curriculum Revised to the PO and PSOs</w:t>
      </w:r>
      <w:proofErr w:type="gramStart"/>
      <w:r w:rsidRPr="00DF7293">
        <w:rPr>
          <w:rFonts w:ascii="Times New Roman" w:hAnsi="Times New Roman" w:cs="Times New Roman"/>
          <w:sz w:val="24"/>
          <w:szCs w:val="24"/>
        </w:rPr>
        <w:t>..</w:t>
      </w:r>
      <w:proofErr w:type="gramEnd"/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721"/>
        <w:gridCol w:w="1223"/>
        <w:gridCol w:w="1739"/>
        <w:gridCol w:w="5466"/>
      </w:tblGrid>
      <w:tr w:rsidR="003A06C2" w:rsidRPr="003A06C2" w:rsidTr="003A06C2">
        <w:trPr>
          <w:trHeight w:val="63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Target Level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Attainment Level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Observations</w:t>
            </w:r>
          </w:p>
        </w:tc>
      </w:tr>
      <w:tr w:rsidR="003A06C2" w:rsidRPr="003A06C2" w:rsidTr="003A06C2">
        <w:trPr>
          <w:trHeight w:val="109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PO1: Basic and Discipline specific knowledge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 Apply knowledge of basic mathematics, science and engineering fundamentals and engineering specialization to solve the engineering problems.</w:t>
            </w:r>
          </w:p>
        </w:tc>
      </w:tr>
      <w:tr w:rsidR="003A06C2" w:rsidRPr="003A06C2" w:rsidTr="003A06C2">
        <w:trPr>
          <w:trHeight w:val="63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PO1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1. At entry level the students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observed weak in basic fundamental subjects.</w:t>
            </w:r>
          </w:p>
        </w:tc>
      </w:tr>
      <w:tr w:rsidR="003A06C2" w:rsidRPr="003A06C2" w:rsidTr="003A06C2">
        <w:trPr>
          <w:trHeight w:val="63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2. Students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weak in their soft skills and unable to grasp engineering fundamentals </w:t>
            </w:r>
          </w:p>
        </w:tc>
      </w:tr>
      <w:tr w:rsidR="003A06C2" w:rsidRPr="003A06C2" w:rsidTr="003A06C2">
        <w:trPr>
          <w:trHeight w:val="63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3. Tutorial sessions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not adequate looking towards entry level of students. Extra practice / contents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are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needed.</w:t>
            </w:r>
          </w:p>
        </w:tc>
      </w:tr>
      <w:tr w:rsidR="003A06C2" w:rsidRPr="003A06C2" w:rsidTr="003A06C2">
        <w:trPr>
          <w:trHeight w:val="54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Weak students pertaining to basic discipline knowledge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are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identified by conducting baseline test for first year students.</w:t>
            </w:r>
          </w:p>
        </w:tc>
      </w:tr>
      <w:tr w:rsidR="003A06C2" w:rsidRPr="003A06C2" w:rsidTr="003A06C2">
        <w:trPr>
          <w:trHeight w:val="54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E-contents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are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made available to students for grasping the concepts easily</w:t>
            </w:r>
          </w:p>
        </w:tc>
      </w:tr>
      <w:tr w:rsidR="003A06C2" w:rsidRPr="003A06C2" w:rsidTr="003A06C2">
        <w:trPr>
          <w:trHeight w:val="54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 xml:space="preserve">Action 3: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Bilingual notes/Lab manuals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are 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made available to students on MSBTE website to overcome language barriers.</w:t>
            </w:r>
          </w:p>
        </w:tc>
      </w:tr>
    </w:tbl>
    <w:p w:rsidR="003A06C2" w:rsidRDefault="003A06C2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73"/>
        <w:gridCol w:w="1388"/>
        <w:gridCol w:w="1889"/>
        <w:gridCol w:w="4492"/>
      </w:tblGrid>
      <w:tr w:rsidR="003A06C2" w:rsidRPr="003A06C2" w:rsidTr="003A06C2">
        <w:trPr>
          <w:trHeight w:val="69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PO2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</w:t>
            </w: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 xml:space="preserve"> Problem Analysis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: Identify and </w:t>
            </w:r>
            <w:r w:rsidR="00AC34B5"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analyse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well-defined engineering problems using codified standard methods.</w:t>
            </w:r>
          </w:p>
        </w:tc>
      </w:tr>
      <w:tr w:rsidR="003A06C2" w:rsidRPr="003A06C2" w:rsidTr="00F27D06">
        <w:trPr>
          <w:trHeight w:val="570"/>
        </w:trPr>
        <w:tc>
          <w:tcPr>
            <w:tcW w:w="79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PO2</w:t>
            </w:r>
          </w:p>
        </w:tc>
        <w:tc>
          <w:tcPr>
            <w:tcW w:w="75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1022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1. Due to lack of prerequisite knowledge about the basic subjects.</w:t>
            </w:r>
          </w:p>
        </w:tc>
      </w:tr>
      <w:tr w:rsidR="003A06C2" w:rsidRPr="003A06C2" w:rsidTr="00F27D06">
        <w:trPr>
          <w:trHeight w:val="570"/>
        </w:trPr>
        <w:tc>
          <w:tcPr>
            <w:tcW w:w="79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75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2. Students are from rural area, mostly educated in local language medium, weak in understanding. </w:t>
            </w:r>
          </w:p>
        </w:tc>
      </w:tr>
      <w:tr w:rsidR="003A06C2" w:rsidRPr="003A06C2" w:rsidTr="00F27D06">
        <w:trPr>
          <w:trHeight w:val="465"/>
        </w:trPr>
        <w:tc>
          <w:tcPr>
            <w:tcW w:w="79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75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3. Students are weak in handling/operating computer</w:t>
            </w:r>
          </w:p>
        </w:tc>
      </w:tr>
      <w:tr w:rsidR="003A06C2" w:rsidRPr="003A06C2" w:rsidTr="00F27D06">
        <w:trPr>
          <w:trHeight w:val="37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 Extra lectures are arranged to enhance the basic knowledge as well as handling of computers.</w:t>
            </w:r>
          </w:p>
        </w:tc>
      </w:tr>
      <w:tr w:rsidR="003A06C2" w:rsidRPr="003A06C2" w:rsidTr="00F27D06">
        <w:trPr>
          <w:trHeight w:val="37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3A06C2" w:rsidRPr="003A06C2" w:rsidRDefault="003A06C2" w:rsidP="003A06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3A06C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3A06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Tutorial sessions are arranged and assignments were given for more practice.</w:t>
            </w:r>
          </w:p>
        </w:tc>
      </w:tr>
    </w:tbl>
    <w:p w:rsidR="003A06C2" w:rsidRDefault="003A06C2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F27D06" w:rsidRDefault="00F27D06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AC34B5" w:rsidRDefault="00AC34B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p w:rsidR="00AC34B5" w:rsidRDefault="00AC34B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73"/>
        <w:gridCol w:w="1388"/>
        <w:gridCol w:w="1889"/>
        <w:gridCol w:w="4492"/>
      </w:tblGrid>
      <w:tr w:rsidR="00AC34B5" w:rsidRPr="00AC34B5" w:rsidTr="00AC34B5">
        <w:trPr>
          <w:trHeight w:val="105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lastRenderedPageBreak/>
              <w:t xml:space="preserve">PO3 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</w:t>
            </w: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Design/ development of solutions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: Design solutions for well-defined technical problems and assist with the design of systems components or processes to meet specified needs</w:t>
            </w:r>
          </w:p>
        </w:tc>
      </w:tr>
      <w:tr w:rsidR="00AC34B5" w:rsidRPr="00AC34B5" w:rsidTr="00AC34B5">
        <w:trPr>
          <w:trHeight w:val="750"/>
        </w:trPr>
        <w:tc>
          <w:tcPr>
            <w:tcW w:w="7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PO3</w:t>
            </w:r>
          </w:p>
        </w:tc>
        <w:tc>
          <w:tcPr>
            <w:tcW w:w="75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102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 </w:t>
            </w:r>
          </w:p>
        </w:tc>
        <w:tc>
          <w:tcPr>
            <w:tcW w:w="2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1. Students struggle to design ER Diagram </w:t>
            </w:r>
            <w:proofErr w:type="spellStart"/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i.e</w:t>
            </w:r>
            <w:proofErr w:type="spellEnd"/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Scheme design rather than just SQL Commands. </w:t>
            </w:r>
          </w:p>
        </w:tc>
      </w:tr>
      <w:tr w:rsidR="00AC34B5" w:rsidRPr="00AC34B5" w:rsidTr="00AC34B5">
        <w:trPr>
          <w:trHeight w:val="720"/>
        </w:trPr>
        <w:tc>
          <w:tcPr>
            <w:tcW w:w="79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7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102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</w:p>
        </w:tc>
        <w:tc>
          <w:tcPr>
            <w:tcW w:w="2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2. Students had theoretical knowledge of topologies but couldn't design a functional small-scale network.</w:t>
            </w:r>
          </w:p>
        </w:tc>
      </w:tr>
      <w:tr w:rsidR="00AC34B5" w:rsidRPr="00AC34B5" w:rsidTr="00AC34B5">
        <w:trPr>
          <w:trHeight w:val="660"/>
        </w:trPr>
        <w:tc>
          <w:tcPr>
            <w:tcW w:w="5000" w:type="pct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F2F2F2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1: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Implemented mandatory ER Diagram before </w:t>
            </w:r>
            <w:r w:rsidR="00560A25"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actually</w:t>
            </w:r>
            <w:bookmarkStart w:id="0" w:name="_GoBack"/>
            <w:bookmarkEnd w:id="0"/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going to SQL Commands. Students must present their ER Diagram to the instructor for approval.</w:t>
            </w:r>
          </w:p>
        </w:tc>
      </w:tr>
      <w:tr w:rsidR="00AC34B5" w:rsidRPr="00AC34B5" w:rsidTr="00AC34B5">
        <w:trPr>
          <w:trHeight w:val="555"/>
        </w:trPr>
        <w:tc>
          <w:tcPr>
            <w:tcW w:w="5000" w:type="pct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F2F2F2"/>
            <w:vAlign w:val="center"/>
            <w:hideMark/>
          </w:tcPr>
          <w:p w:rsidR="00AC34B5" w:rsidRPr="00AC34B5" w:rsidRDefault="00AC34B5" w:rsidP="00AC34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</w:pPr>
            <w:r w:rsidRPr="00AC34B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 w:bidi="mr-IN"/>
              </w:rPr>
              <w:t>Action 2: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Students are asked to form group of four and asked to search and </w:t>
            </w:r>
            <w:r w:rsidR="00560A25"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>demonstrate</w:t>
            </w:r>
            <w:r w:rsidRPr="00AC34B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 w:bidi="mr-IN"/>
              </w:rPr>
              <w:t xml:space="preserve"> animation of actual packet transfer on Internet</w:t>
            </w:r>
          </w:p>
        </w:tc>
      </w:tr>
    </w:tbl>
    <w:p w:rsidR="00AC34B5" w:rsidRDefault="00AC34B5" w:rsidP="00915105">
      <w:pPr>
        <w:tabs>
          <w:tab w:val="left" w:pos="10890"/>
          <w:tab w:val="left" w:pos="11250"/>
        </w:tabs>
        <w:adjustRightInd w:val="0"/>
        <w:jc w:val="both"/>
        <w:rPr>
          <w:rFonts w:ascii="Times New Roman" w:hAnsi="Times New Roman" w:cs="Times New Roman"/>
          <w:b/>
          <w:bCs/>
          <w:spacing w:val="-1"/>
          <w:sz w:val="24"/>
          <w:szCs w:val="24"/>
          <w:lang w:bidi="en-US"/>
        </w:rPr>
      </w:pPr>
    </w:p>
    <w:sectPr w:rsidR="00AC34B5" w:rsidSect="00915105">
      <w:pgSz w:w="11906" w:h="16838"/>
      <w:pgMar w:top="1152" w:right="1440" w:bottom="1152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1AA8"/>
    <w:rsid w:val="000551D0"/>
    <w:rsid w:val="003A06C2"/>
    <w:rsid w:val="003D7671"/>
    <w:rsid w:val="00504950"/>
    <w:rsid w:val="00560A25"/>
    <w:rsid w:val="0064759D"/>
    <w:rsid w:val="007F6E14"/>
    <w:rsid w:val="00915105"/>
    <w:rsid w:val="00AC34B5"/>
    <w:rsid w:val="00C115A3"/>
    <w:rsid w:val="00CD7054"/>
    <w:rsid w:val="00D91AA8"/>
    <w:rsid w:val="00DF7293"/>
    <w:rsid w:val="00F2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5105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915105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5105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915105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29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GPO</dc:creator>
  <cp:keywords/>
  <dc:description/>
  <cp:lastModifiedBy>GPO</cp:lastModifiedBy>
  <cp:revision>8</cp:revision>
  <dcterms:created xsi:type="dcterms:W3CDTF">2026-06-06T11:09:00Z</dcterms:created>
  <dcterms:modified xsi:type="dcterms:W3CDTF">2026-06-18T12:12:00Z</dcterms:modified>
</cp:coreProperties>
</file>