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29D" w:rsidRDefault="005A329D">
      <w:r>
        <w:t>Adam Chlebek</w:t>
      </w:r>
    </w:p>
    <w:p w:rsidR="00D30B8C" w:rsidRDefault="005A329D">
      <w:r>
        <w:t>Lab 2</w:t>
      </w:r>
    </w:p>
    <w:p w:rsidR="005A329D" w:rsidRDefault="005A329D"/>
    <w:p w:rsidR="00EE6E42" w:rsidRDefault="00EE6E42" w:rsidP="00EE6E42">
      <w:pPr>
        <w:rPr>
          <w:u w:val="single"/>
        </w:rPr>
      </w:pPr>
      <w:r w:rsidRPr="00EE6E42">
        <w:rPr>
          <w:u w:val="single"/>
        </w:rPr>
        <w:t>Part 1</w:t>
      </w:r>
    </w:p>
    <w:p w:rsidR="00EE6E42" w:rsidRDefault="00EE6E42" w:rsidP="00EE6E42">
      <w:r>
        <w:t>1a.</w:t>
      </w:r>
    </w:p>
    <w:p w:rsidR="00EE6E42" w:rsidRDefault="00EE6E42" w:rsidP="00EE6E42">
      <w:r>
        <w:rPr>
          <w:noProof/>
        </w:rPr>
        <w:drawing>
          <wp:inline distT="0" distB="0" distL="0" distR="0" wp14:anchorId="00D298D4" wp14:editId="686E9EA7">
            <wp:extent cx="34004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DD" w:rsidRDefault="00C824DD" w:rsidP="00EE6E42">
      <w:r>
        <w:t>1</w:t>
      </w:r>
      <w:r w:rsidR="00EE6E42">
        <w:t xml:space="preserve">b. A normal type variable does not have a set </w:t>
      </w:r>
      <w:r>
        <w:t>order with the options whereas an ordinary variable has an ordering of them. The manufacturers do not have a set order between them whereas the grade scale has an order. For ordinary variables, the cumulative frequency would make more sense since the variables have more of a meaning.</w:t>
      </w:r>
    </w:p>
    <w:p w:rsidR="00EE6E42" w:rsidRDefault="00EE6E42" w:rsidP="00EE6E42">
      <w:r>
        <w:t xml:space="preserve"> </w:t>
      </w:r>
      <w:r w:rsidR="00C824DD">
        <w:t>1c.</w:t>
      </w:r>
    </w:p>
    <w:p w:rsidR="00C824DD" w:rsidRDefault="00C824DD" w:rsidP="00EE6E42">
      <w:r>
        <w:rPr>
          <w:noProof/>
        </w:rPr>
        <w:drawing>
          <wp:inline distT="0" distB="0" distL="0" distR="0" wp14:anchorId="3A68C902" wp14:editId="2337E579">
            <wp:extent cx="3791375" cy="286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603" cy="28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DD" w:rsidRDefault="00C824DD" w:rsidP="00EE6E42"/>
    <w:p w:rsidR="00C824DD" w:rsidRDefault="00C824DD" w:rsidP="00EE6E42">
      <w:r>
        <w:lastRenderedPageBreak/>
        <w:t>2a.</w:t>
      </w:r>
    </w:p>
    <w:p w:rsidR="00C824DD" w:rsidRDefault="00063C02" w:rsidP="00EE6E42">
      <w:r>
        <w:rPr>
          <w:noProof/>
        </w:rPr>
        <w:drawing>
          <wp:inline distT="0" distB="0" distL="0" distR="0" wp14:anchorId="5E5CDF8C" wp14:editId="13E7DAF4">
            <wp:extent cx="3962400" cy="295105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273" cy="295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02" w:rsidRDefault="00063C02" w:rsidP="00EE6E42">
      <w:r>
        <w:t>2b.</w:t>
      </w:r>
    </w:p>
    <w:p w:rsidR="00063C02" w:rsidRDefault="00F93D44" w:rsidP="00EE6E42">
      <w:r>
        <w:rPr>
          <w:noProof/>
        </w:rPr>
        <w:drawing>
          <wp:inline distT="0" distB="0" distL="0" distR="0" wp14:anchorId="2FD38A5F" wp14:editId="54896520">
            <wp:extent cx="3657600" cy="9024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572" cy="91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44" w:rsidRDefault="00F93D44" w:rsidP="00EE6E42">
      <w:r>
        <w:t>2c. The median and the Upper Quartile have the same value so the line is there, it just overlaps another one.</w:t>
      </w:r>
    </w:p>
    <w:p w:rsidR="00891D4D" w:rsidRDefault="00F93D44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t xml:space="preserve">2d. </w:t>
      </w:r>
      <w:r>
        <w:rPr>
          <w:rFonts w:ascii="Segoe UI Symbol" w:hAnsi="Segoe UI Symbol" w:cs="Segoe UI Symbol"/>
          <w:color w:val="222222"/>
          <w:shd w:val="clear" w:color="auto" w:fill="FFFFFF"/>
        </w:rPr>
        <w:t>✓</w:t>
      </w: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F93D44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lastRenderedPageBreak/>
        <w:t>3ai.</w:t>
      </w:r>
    </w:p>
    <w:p w:rsidR="00F93D44" w:rsidRDefault="00F93D44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6E0A973" wp14:editId="120D4374">
            <wp:extent cx="3838575" cy="28789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746" cy="288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D4D">
        <w:rPr>
          <w:rFonts w:ascii="Segoe UI Symbol" w:hAnsi="Segoe UI Symbol" w:cs="Segoe UI Symbol"/>
          <w:color w:val="222222"/>
          <w:shd w:val="clear" w:color="auto" w:fill="FFFFFF"/>
        </w:rPr>
        <w:br/>
      </w:r>
      <w:r>
        <w:rPr>
          <w:rFonts w:ascii="Segoe UI Symbol" w:hAnsi="Segoe UI Symbol" w:cs="Segoe UI Symbol"/>
          <w:color w:val="222222"/>
          <w:shd w:val="clear" w:color="auto" w:fill="FFFFFF"/>
        </w:rPr>
        <w:t>3aii.</w:t>
      </w:r>
    </w:p>
    <w:p w:rsidR="00F93D44" w:rsidRDefault="00F93D44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04BC1DC" wp14:editId="3970F060">
            <wp:extent cx="4167974" cy="31242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013" cy="31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F93D44" w:rsidRDefault="00F93D44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lastRenderedPageBreak/>
        <w:t>3b.</w:t>
      </w:r>
    </w:p>
    <w:p w:rsidR="00F93D44" w:rsidRDefault="00F93D44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6FB9E8C" wp14:editId="386F14DC">
            <wp:extent cx="4829175" cy="632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A91" w:rsidRDefault="00DF3A91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>3c. The strength of sugars and rating correlation is stronger because it is closer to 1. However, the correlation value is negative because the line’s slope is negative.</w:t>
      </w: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F93D44" w:rsidRDefault="00F93D44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lastRenderedPageBreak/>
        <w:t>3d.</w:t>
      </w:r>
    </w:p>
    <w:p w:rsidR="00F93D44" w:rsidRDefault="00F93D44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DB09714" wp14:editId="3698112F">
            <wp:extent cx="2704844" cy="25431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170" cy="25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2698A" wp14:editId="5910281E">
            <wp:extent cx="2481003" cy="2352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3092" cy="236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44" w:rsidRDefault="00F93D44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ab/>
        <w:t xml:space="preserve">3di. </w:t>
      </w:r>
      <w:r w:rsidR="00DF3A91">
        <w:rPr>
          <w:rFonts w:ascii="Segoe UI Symbol" w:hAnsi="Segoe UI Symbol" w:cs="Segoe UI Symbol"/>
          <w:color w:val="222222"/>
          <w:shd w:val="clear" w:color="auto" w:fill="FFFFFF"/>
        </w:rPr>
        <w:t xml:space="preserve">Rating(hat) = </w:t>
      </w:r>
      <w:r w:rsidR="00E50256">
        <w:rPr>
          <w:rFonts w:ascii="Segoe UI Symbol" w:hAnsi="Segoe UI Symbol" w:cs="Segoe UI Symbol"/>
          <w:color w:val="222222"/>
          <w:shd w:val="clear" w:color="auto" w:fill="FFFFFF"/>
        </w:rPr>
        <w:t>59.8</w:t>
      </w:r>
      <w:r w:rsidR="00DF3A91">
        <w:rPr>
          <w:rFonts w:ascii="Segoe UI Symbol" w:hAnsi="Segoe UI Symbol" w:cs="Segoe UI Symbol"/>
          <w:color w:val="222222"/>
          <w:shd w:val="clear" w:color="auto" w:fill="FFFFFF"/>
        </w:rPr>
        <w:t xml:space="preserve"> + </w:t>
      </w:r>
      <w:r w:rsidR="00E50256">
        <w:rPr>
          <w:rFonts w:ascii="Segoe UI Symbol" w:hAnsi="Segoe UI Symbol" w:cs="Segoe UI Symbol"/>
          <w:color w:val="222222"/>
          <w:shd w:val="clear" w:color="auto" w:fill="FFFFFF"/>
        </w:rPr>
        <w:t>-2.5</w:t>
      </w:r>
      <w:r w:rsidR="00DF3A91">
        <w:rPr>
          <w:rFonts w:ascii="Segoe UI Symbol" w:hAnsi="Segoe UI Symbol" w:cs="Segoe UI Symbol"/>
          <w:color w:val="222222"/>
          <w:shd w:val="clear" w:color="auto" w:fill="FFFFFF"/>
        </w:rPr>
        <w:t xml:space="preserve"> * sugar</w:t>
      </w:r>
    </w:p>
    <w:p w:rsidR="00E50256" w:rsidRDefault="00E50256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ab/>
        <w:t>3dii. Rating(hat) = 35.3 + 3.4 * fiber</w:t>
      </w:r>
    </w:p>
    <w:p w:rsidR="00E50256" w:rsidRDefault="00E50256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 xml:space="preserve">3e. </w:t>
      </w:r>
    </w:p>
    <w:p w:rsidR="00E50256" w:rsidRDefault="00E50256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ab/>
        <w:t xml:space="preserve">3ei. As sugar increases by 1g, the rating decreases by </w:t>
      </w:r>
      <w:r w:rsidRPr="00E50256">
        <w:rPr>
          <w:rFonts w:ascii="Segoe UI Symbol" w:hAnsi="Segoe UI Symbol" w:cs="Segoe UI Symbol"/>
          <w:b/>
          <w:color w:val="222222"/>
          <w:shd w:val="clear" w:color="auto" w:fill="FFFFFF"/>
        </w:rPr>
        <w:t>-2.5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 units on average.</w:t>
      </w:r>
    </w:p>
    <w:p w:rsidR="00E50256" w:rsidRDefault="00E50256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ab/>
        <w:t xml:space="preserve">3eii. As fiber increases by 1g, the rating increases by </w:t>
      </w:r>
      <w:r w:rsidRPr="00E50256">
        <w:rPr>
          <w:rFonts w:ascii="Segoe UI Symbol" w:hAnsi="Segoe UI Symbol" w:cs="Segoe UI Symbol"/>
          <w:b/>
          <w:color w:val="222222"/>
          <w:shd w:val="clear" w:color="auto" w:fill="FFFFFF"/>
        </w:rPr>
        <w:t>3.4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 units on average.</w:t>
      </w:r>
    </w:p>
    <w:p w:rsidR="00E909F8" w:rsidRDefault="00E909F8" w:rsidP="00F93D44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E909F8" w:rsidRDefault="00E909F8" w:rsidP="00F93D44">
      <w:pPr>
        <w:rPr>
          <w:rFonts w:ascii="Segoe UI Symbol" w:hAnsi="Segoe UI Symbol" w:cs="Segoe UI Symbol"/>
          <w:color w:val="222222"/>
          <w:u w:val="single"/>
          <w:shd w:val="clear" w:color="auto" w:fill="FFFFFF"/>
        </w:rPr>
      </w:pPr>
      <w:r w:rsidRPr="00E909F8">
        <w:rPr>
          <w:rFonts w:ascii="Segoe UI Symbol" w:hAnsi="Segoe UI Symbol" w:cs="Segoe UI Symbol"/>
          <w:color w:val="222222"/>
          <w:u w:val="single"/>
          <w:shd w:val="clear" w:color="auto" w:fill="FFFFFF"/>
        </w:rPr>
        <w:t>Part 2</w:t>
      </w:r>
    </w:p>
    <w:p w:rsidR="00E909F8" w:rsidRDefault="00E909F8" w:rsidP="00F93D44">
      <w:pPr>
        <w:rPr>
          <w:rFonts w:ascii="Segoe UI Symbol" w:hAnsi="Segoe UI Symbol" w:cs="Segoe UI Symbol"/>
          <w:color w:val="222222"/>
          <w:u w:val="single"/>
          <w:shd w:val="clear" w:color="auto" w:fill="FFFFFF"/>
        </w:rPr>
      </w:pPr>
    </w:p>
    <w:p w:rsidR="00E909F8" w:rsidRDefault="00E909F8" w:rsidP="00E909F8">
      <w:pPr>
        <w:rPr>
          <w:rFonts w:ascii="Segoe UI Symbol" w:hAnsi="Segoe UI Symbol" w:cs="Segoe UI Symbol"/>
          <w:color w:val="222222"/>
          <w:shd w:val="clear" w:color="auto" w:fill="FFFFFF"/>
        </w:rPr>
      </w:pPr>
      <w:r w:rsidRPr="00E909F8">
        <w:rPr>
          <w:rFonts w:ascii="Segoe UI Symbol" w:hAnsi="Segoe UI Symbol" w:cs="Segoe UI Symbol"/>
          <w:color w:val="222222"/>
          <w:shd w:val="clear" w:color="auto" w:fill="FFFFFF"/>
        </w:rPr>
        <w:t>1.</w:t>
      </w:r>
      <w:r>
        <w:rPr>
          <w:rFonts w:ascii="Segoe UI Symbol" w:hAnsi="Segoe UI Symbol" w:cs="Segoe UI Symbol"/>
          <w:color w:val="222222"/>
          <w:shd w:val="clear" w:color="auto" w:fill="FFFFFF"/>
        </w:rPr>
        <w:t xml:space="preserve"> </w:t>
      </w:r>
    </w:p>
    <w:p w:rsidR="00E909F8" w:rsidRDefault="00E909F8" w:rsidP="00E909F8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F7F9F17" wp14:editId="6CC37054">
            <wp:extent cx="3762375" cy="2066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4D" w:rsidRDefault="00891D4D" w:rsidP="00E909F8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36993" w:rsidRDefault="00836993" w:rsidP="00E909F8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lastRenderedPageBreak/>
        <w:t xml:space="preserve">2a. </w:t>
      </w:r>
    </w:p>
    <w:p w:rsidR="00836993" w:rsidRDefault="00836993" w:rsidP="00E909F8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78EE1F1" wp14:editId="01AAAB1E">
            <wp:extent cx="2590800" cy="1857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993" w:rsidRDefault="00836993" w:rsidP="00E909F8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>2bi. 65.63% of the cars are foreign. (red)</w:t>
      </w:r>
    </w:p>
    <w:p w:rsidR="00836993" w:rsidRDefault="00836993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>2bii. 40.63% of cars are manual transmission (blue)</w:t>
      </w:r>
    </w:p>
    <w:p w:rsidR="00836993" w:rsidRDefault="00836993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>2biii. 90.91% of domestic cars are automatic transmission (pink)</w:t>
      </w:r>
    </w:p>
    <w:p w:rsidR="00836993" w:rsidRDefault="00836993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>2biv. 92.31% of manual cars are foreign (green)</w:t>
      </w:r>
    </w:p>
    <w:p w:rsidR="00836993" w:rsidRDefault="00836993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>2c.</w:t>
      </w:r>
    </w:p>
    <w:p w:rsidR="00836993" w:rsidRDefault="00836993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C680817" wp14:editId="57D6C4CB">
            <wp:extent cx="2971800" cy="2990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4D" w:rsidRDefault="00891D4D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6A39FB" w:rsidRDefault="006A39FB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lastRenderedPageBreak/>
        <w:t>2d.</w:t>
      </w:r>
    </w:p>
    <w:p w:rsidR="006A39FB" w:rsidRDefault="006A39FB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6C07F7D" wp14:editId="5289461A">
            <wp:extent cx="4153966" cy="3139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591" cy="314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FB" w:rsidRDefault="006A39FB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>3a.</w:t>
      </w:r>
    </w:p>
    <w:p w:rsidR="00524E77" w:rsidRDefault="00524E77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11F3BB0" wp14:editId="4D1D8FFF">
            <wp:extent cx="3171825" cy="1552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4D" w:rsidRDefault="00891D4D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891D4D" w:rsidRDefault="00891D4D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</w:p>
    <w:p w:rsidR="00524E77" w:rsidRDefault="00524E77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lastRenderedPageBreak/>
        <w:t>3b.</w:t>
      </w:r>
    </w:p>
    <w:p w:rsidR="00524E77" w:rsidRDefault="00524E77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0B5CF87" wp14:editId="6BDE3579">
            <wp:extent cx="3443395" cy="262890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7549" cy="26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77" w:rsidRDefault="00524E77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>3c. Right when the engine</w:t>
      </w:r>
      <w:bookmarkStart w:id="0" w:name="_GoBack"/>
      <w:bookmarkEnd w:id="0"/>
      <w:r>
        <w:rPr>
          <w:rFonts w:ascii="Segoe UI Symbol" w:hAnsi="Segoe UI Symbol" w:cs="Segoe UI Symbol"/>
          <w:color w:val="222222"/>
          <w:shd w:val="clear" w:color="auto" w:fill="FFFFFF"/>
        </w:rPr>
        <w:t xml:space="preserve"> displacement hits a threshold, the amount of cylinders that are needed will be increased. Since the volume is higher, this means cylinder count will have to be increased.</w:t>
      </w:r>
    </w:p>
    <w:p w:rsidR="00524E77" w:rsidRDefault="00524E77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rFonts w:ascii="Segoe UI Symbol" w:hAnsi="Segoe UI Symbol" w:cs="Segoe UI Symbol"/>
          <w:color w:val="222222"/>
          <w:shd w:val="clear" w:color="auto" w:fill="FFFFFF"/>
        </w:rPr>
        <w:t>3d.</w:t>
      </w:r>
    </w:p>
    <w:p w:rsidR="00524E77" w:rsidRPr="00E909F8" w:rsidRDefault="00524E77" w:rsidP="00836993">
      <w:pPr>
        <w:rPr>
          <w:rFonts w:ascii="Segoe UI Symbol" w:hAnsi="Segoe UI Symbol" w:cs="Segoe UI Symbo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FABCA5F" wp14:editId="4463AAED">
            <wp:extent cx="3186109" cy="31908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6321" cy="32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E77" w:rsidRPr="00E9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1F89"/>
    <w:multiLevelType w:val="hybridMultilevel"/>
    <w:tmpl w:val="445A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7F6E"/>
    <w:multiLevelType w:val="hybridMultilevel"/>
    <w:tmpl w:val="5E3E0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20A5"/>
    <w:multiLevelType w:val="hybridMultilevel"/>
    <w:tmpl w:val="372E2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722ED"/>
    <w:multiLevelType w:val="hybridMultilevel"/>
    <w:tmpl w:val="E4DED0C6"/>
    <w:lvl w:ilvl="0" w:tplc="3560F7FA">
      <w:start w:val="1"/>
      <w:numFmt w:val="lowerRoman"/>
      <w:lvlText w:val="%1."/>
      <w:lvlJc w:val="left"/>
      <w:pPr>
        <w:ind w:left="1440" w:hanging="720"/>
      </w:pPr>
      <w:rPr>
        <w:rFonts w:ascii="Segoe UI Symbol" w:hAnsi="Segoe UI Symbol" w:cs="Segoe UI Symbo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9D"/>
    <w:rsid w:val="00063C02"/>
    <w:rsid w:val="00524E77"/>
    <w:rsid w:val="005A329D"/>
    <w:rsid w:val="006A39FB"/>
    <w:rsid w:val="00836993"/>
    <w:rsid w:val="00891D4D"/>
    <w:rsid w:val="00C824DD"/>
    <w:rsid w:val="00D30B8C"/>
    <w:rsid w:val="00DF3A91"/>
    <w:rsid w:val="00E50256"/>
    <w:rsid w:val="00E909F8"/>
    <w:rsid w:val="00EE6E42"/>
    <w:rsid w:val="00F9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0A6F"/>
  <w15:chartTrackingRefBased/>
  <w15:docId w15:val="{0C21E342-6CDB-4280-9F43-9C73B595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36DD00CC</Template>
  <TotalTime>70</TotalTime>
  <Pages>8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Chlebek</dc:creator>
  <cp:keywords/>
  <dc:description/>
  <cp:lastModifiedBy>Adam Chlebek</cp:lastModifiedBy>
  <cp:revision>9</cp:revision>
  <dcterms:created xsi:type="dcterms:W3CDTF">2019-09-04T17:02:00Z</dcterms:created>
  <dcterms:modified xsi:type="dcterms:W3CDTF">2019-09-09T17:22:00Z</dcterms:modified>
</cp:coreProperties>
</file>