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E5FD" w14:textId="0E2C2136" w:rsidR="0092023E" w:rsidRPr="005D7612" w:rsidRDefault="0092023E" w:rsidP="00033129"/>
    <w:p w14:paraId="0456468D" w14:textId="1798C92E" w:rsidR="00150C2D" w:rsidRDefault="00150C2D" w:rsidP="008A74CE">
      <w:pPr>
        <w:ind w:firstLine="0"/>
      </w:pPr>
    </w:p>
    <w:p w14:paraId="4FA51B14" w14:textId="77777777" w:rsidR="00150C2D" w:rsidRPr="008D1D59" w:rsidRDefault="00150C2D" w:rsidP="00033129"/>
    <w:p w14:paraId="482E652D" w14:textId="36EC51E1" w:rsidR="0092023E" w:rsidRPr="008D1D59" w:rsidRDefault="0092023E" w:rsidP="00033129"/>
    <w:p w14:paraId="40ED7594" w14:textId="0537CA79" w:rsidR="002A20A4" w:rsidRPr="008D1D59" w:rsidRDefault="00E957D3" w:rsidP="00806616">
      <w:pPr>
        <w:pStyle w:val="NoSpacing"/>
        <w:spacing w:line="480" w:lineRule="auto"/>
        <w:jc w:val="center"/>
        <w:rPr>
          <w:rFonts w:ascii="Times New Roman" w:hAnsi="Times New Roman" w:cs="Times New Roman"/>
          <w:b/>
          <w:sz w:val="24"/>
          <w:szCs w:val="24"/>
        </w:rPr>
      </w:pPr>
      <w:r w:rsidRPr="00C20012">
        <w:rPr>
          <w:rFonts w:ascii="Times New Roman" w:hAnsi="Times New Roman" w:cs="Times New Roman"/>
          <w:sz w:val="24"/>
          <w:szCs w:val="24"/>
        </w:rPr>
        <w:t xml:space="preserve">Pride and </w:t>
      </w:r>
      <w:r>
        <w:rPr>
          <w:rFonts w:ascii="Times New Roman" w:hAnsi="Times New Roman" w:cs="Times New Roman"/>
          <w:sz w:val="24"/>
          <w:szCs w:val="24"/>
        </w:rPr>
        <w:t>S</w:t>
      </w:r>
      <w:r w:rsidRPr="00C20012">
        <w:rPr>
          <w:rFonts w:ascii="Times New Roman" w:hAnsi="Times New Roman" w:cs="Times New Roman"/>
          <w:sz w:val="24"/>
          <w:szCs w:val="24"/>
        </w:rPr>
        <w:t xml:space="preserve">hame </w:t>
      </w:r>
      <w:r>
        <w:rPr>
          <w:rFonts w:ascii="Times New Roman" w:hAnsi="Times New Roman" w:cs="Times New Roman"/>
          <w:sz w:val="24"/>
          <w:szCs w:val="24"/>
        </w:rPr>
        <w:t>T</w:t>
      </w:r>
      <w:r w:rsidRPr="00C20012">
        <w:rPr>
          <w:rFonts w:ascii="Times New Roman" w:hAnsi="Times New Roman" w:cs="Times New Roman"/>
          <w:sz w:val="24"/>
          <w:szCs w:val="24"/>
        </w:rPr>
        <w:t xml:space="preserve">rack the </w:t>
      </w:r>
      <w:r>
        <w:rPr>
          <w:rFonts w:ascii="Times New Roman" w:hAnsi="Times New Roman" w:cs="Times New Roman"/>
          <w:sz w:val="24"/>
          <w:szCs w:val="24"/>
        </w:rPr>
        <w:t>E</w:t>
      </w:r>
      <w:r w:rsidRPr="00C20012">
        <w:rPr>
          <w:rFonts w:ascii="Times New Roman" w:hAnsi="Times New Roman" w:cs="Times New Roman"/>
          <w:sz w:val="24"/>
          <w:szCs w:val="24"/>
        </w:rPr>
        <w:t xml:space="preserve">valuative </w:t>
      </w:r>
      <w:r>
        <w:rPr>
          <w:rFonts w:ascii="Times New Roman" w:hAnsi="Times New Roman" w:cs="Times New Roman"/>
          <w:sz w:val="24"/>
          <w:szCs w:val="24"/>
        </w:rPr>
        <w:t>P</w:t>
      </w:r>
      <w:r w:rsidRPr="00C20012">
        <w:rPr>
          <w:rFonts w:ascii="Times New Roman" w:hAnsi="Times New Roman" w:cs="Times New Roman"/>
          <w:sz w:val="24"/>
          <w:szCs w:val="24"/>
        </w:rPr>
        <w:t xml:space="preserve">sychology of </w:t>
      </w:r>
      <w:r>
        <w:rPr>
          <w:rFonts w:ascii="Times New Roman" w:hAnsi="Times New Roman" w:cs="Times New Roman"/>
          <w:sz w:val="24"/>
          <w:szCs w:val="24"/>
        </w:rPr>
        <w:t>A</w:t>
      </w:r>
      <w:r w:rsidRPr="00C20012">
        <w:rPr>
          <w:rFonts w:ascii="Times New Roman" w:hAnsi="Times New Roman" w:cs="Times New Roman"/>
          <w:sz w:val="24"/>
          <w:szCs w:val="24"/>
        </w:rPr>
        <w:t xml:space="preserve">udiences: Preregistered </w:t>
      </w:r>
      <w:r>
        <w:rPr>
          <w:rFonts w:ascii="Times New Roman" w:hAnsi="Times New Roman" w:cs="Times New Roman"/>
          <w:sz w:val="24"/>
          <w:szCs w:val="24"/>
        </w:rPr>
        <w:t>R</w:t>
      </w:r>
      <w:r w:rsidRPr="00C20012">
        <w:rPr>
          <w:rFonts w:ascii="Times New Roman" w:hAnsi="Times New Roman" w:cs="Times New Roman"/>
          <w:sz w:val="24"/>
          <w:szCs w:val="24"/>
        </w:rPr>
        <w:t>eplications of Sznycer et al. (2016, 2017)</w:t>
      </w:r>
    </w:p>
    <w:p w14:paraId="09EE186F" w14:textId="09099F13" w:rsidR="0092023E" w:rsidRPr="008D1D59" w:rsidRDefault="0092023E" w:rsidP="00D65E0C">
      <w:pPr>
        <w:ind w:firstLine="0"/>
        <w:jc w:val="center"/>
        <w:rPr>
          <w:vertAlign w:val="superscript"/>
        </w:rPr>
      </w:pPr>
      <w:r w:rsidRPr="008D1D59">
        <w:t>Adam S. Cohen</w:t>
      </w:r>
      <w:r w:rsidR="000F1894" w:rsidRPr="008D1D59">
        <w:rPr>
          <w:vertAlign w:val="superscript"/>
        </w:rPr>
        <w:t>1*</w:t>
      </w:r>
      <w:r w:rsidR="000F1894" w:rsidRPr="008D1D59">
        <w:t xml:space="preserve">, </w:t>
      </w:r>
      <w:proofErr w:type="spellStart"/>
      <w:r w:rsidR="00263625" w:rsidRPr="008D1D59">
        <w:t>Rie</w:t>
      </w:r>
      <w:proofErr w:type="spellEnd"/>
      <w:r w:rsidR="00263625" w:rsidRPr="008D1D59">
        <w:t xml:space="preserve"> </w:t>
      </w:r>
      <w:r w:rsidR="00263625" w:rsidRPr="00263625">
        <w:t>Chun</w:t>
      </w:r>
      <w:r w:rsidR="00263625" w:rsidRPr="00263625">
        <w:rPr>
          <w:vertAlign w:val="superscript"/>
        </w:rPr>
        <w:t>1</w:t>
      </w:r>
      <w:r w:rsidR="00263625">
        <w:t xml:space="preserve">, and </w:t>
      </w:r>
      <w:r w:rsidRPr="00263625">
        <w:t>Daniel</w:t>
      </w:r>
      <w:r w:rsidRPr="008D1D59">
        <w:t xml:space="preserve"> Sznycer</w:t>
      </w:r>
      <w:r w:rsidR="000F1894" w:rsidRPr="008D1D59">
        <w:rPr>
          <w:vertAlign w:val="superscript"/>
        </w:rPr>
        <w:t>2</w:t>
      </w:r>
    </w:p>
    <w:p w14:paraId="4F147FC1" w14:textId="5128487C" w:rsidR="0092023E" w:rsidRPr="008D1D59" w:rsidRDefault="000F1894" w:rsidP="00D65E0C">
      <w:pPr>
        <w:ind w:firstLine="0"/>
        <w:jc w:val="center"/>
      </w:pPr>
      <w:r w:rsidRPr="008D1D59">
        <w:rPr>
          <w:vertAlign w:val="superscript"/>
        </w:rPr>
        <w:t>1</w:t>
      </w:r>
      <w:r w:rsidR="007D6073" w:rsidRPr="008D1D59">
        <w:t xml:space="preserve">Department of Psychology, </w:t>
      </w:r>
      <w:r w:rsidR="00F10933" w:rsidRPr="00F10933">
        <w:t xml:space="preserve">University of Hawai'i at </w:t>
      </w:r>
      <w:proofErr w:type="spellStart"/>
      <w:r w:rsidR="00F10933" w:rsidRPr="00F10933">
        <w:t>Mānoa</w:t>
      </w:r>
      <w:proofErr w:type="spellEnd"/>
      <w:r w:rsidR="007D6073" w:rsidRPr="008D1D59">
        <w:t>, Honolulu, HI</w:t>
      </w:r>
    </w:p>
    <w:p w14:paraId="36F89560" w14:textId="5EC5C20A" w:rsidR="007D6073" w:rsidRDefault="000F1894" w:rsidP="00D65E0C">
      <w:pPr>
        <w:ind w:firstLine="0"/>
        <w:jc w:val="center"/>
      </w:pPr>
      <w:r w:rsidRPr="008D1D59">
        <w:rPr>
          <w:vertAlign w:val="superscript"/>
        </w:rPr>
        <w:t>2</w:t>
      </w:r>
      <w:r w:rsidRPr="008D1D59">
        <w:t xml:space="preserve">Department of Psychology, University of Montreal, </w:t>
      </w:r>
      <w:r w:rsidR="00F469B7" w:rsidRPr="008D1D59">
        <w:t>Montreal, QC, Canada</w:t>
      </w:r>
    </w:p>
    <w:p w14:paraId="63B1EF58" w14:textId="77777777" w:rsidR="00E957D3" w:rsidRPr="008D1D59" w:rsidRDefault="00E957D3" w:rsidP="00D65E0C">
      <w:pPr>
        <w:ind w:firstLine="0"/>
        <w:jc w:val="center"/>
      </w:pPr>
    </w:p>
    <w:p w14:paraId="1EA1361C" w14:textId="117199D0" w:rsidR="000F1894" w:rsidRPr="008D1D59" w:rsidRDefault="00F469B7" w:rsidP="00D65E0C">
      <w:pPr>
        <w:ind w:firstLine="0"/>
        <w:jc w:val="center"/>
      </w:pPr>
      <w:r w:rsidRPr="008D1D59">
        <w:t>*Corresponding Author</w:t>
      </w:r>
      <w:r w:rsidR="000F1894" w:rsidRPr="008D1D59">
        <w:t>: Adam S. Cohen,</w:t>
      </w:r>
      <w:r w:rsidRPr="008D1D59">
        <w:t xml:space="preserve"> Department of Psychology, </w:t>
      </w:r>
      <w:r w:rsidR="00F10933" w:rsidRPr="00F10933">
        <w:t xml:space="preserve">University of Hawai'i at </w:t>
      </w:r>
      <w:proofErr w:type="spellStart"/>
      <w:r w:rsidR="00F10933" w:rsidRPr="00F10933">
        <w:t>Mānoa</w:t>
      </w:r>
      <w:proofErr w:type="spellEnd"/>
      <w:r w:rsidRPr="008D1D59">
        <w:t>, Honolulu, HI 96822. Email:</w:t>
      </w:r>
      <w:r w:rsidR="000F1894" w:rsidRPr="008D1D59">
        <w:t xml:space="preserve"> </w:t>
      </w:r>
      <w:hyperlink r:id="rId8" w:history="1">
        <w:r w:rsidR="000F1894" w:rsidRPr="008D1D59">
          <w:rPr>
            <w:rStyle w:val="Hyperlink"/>
          </w:rPr>
          <w:t>cohen9@hawaii.edu</w:t>
        </w:r>
      </w:hyperlink>
    </w:p>
    <w:p w14:paraId="41B1AFDD" w14:textId="77777777" w:rsidR="00A872BF" w:rsidRPr="008D1D59" w:rsidRDefault="00A872BF" w:rsidP="008A74CE">
      <w:pPr>
        <w:ind w:firstLine="0"/>
      </w:pPr>
    </w:p>
    <w:p w14:paraId="1EC35966" w14:textId="340C5B69" w:rsidR="00A872BF" w:rsidRDefault="00496A19" w:rsidP="00AA32C0">
      <w:pPr>
        <w:ind w:firstLine="0"/>
      </w:pPr>
      <w:r>
        <w:t xml:space="preserve">Word count: </w:t>
      </w:r>
      <w:r w:rsidR="002F01A3">
        <w:t>5000</w:t>
      </w:r>
    </w:p>
    <w:p w14:paraId="1706C034" w14:textId="77777777" w:rsidR="00BA4054" w:rsidRDefault="00BA4054" w:rsidP="00AA32C0">
      <w:pPr>
        <w:ind w:firstLine="0"/>
      </w:pPr>
    </w:p>
    <w:p w14:paraId="1C03F898" w14:textId="7A11847D" w:rsidR="00BA4054" w:rsidRPr="008A74CE" w:rsidRDefault="00BA4054" w:rsidP="00AA32C0">
      <w:pPr>
        <w:ind w:firstLine="0"/>
        <w:rPr>
          <w:b/>
        </w:rPr>
      </w:pPr>
      <w:r w:rsidRPr="008A74CE">
        <w:rPr>
          <w:b/>
        </w:rPr>
        <w:t>Author Biographies</w:t>
      </w:r>
    </w:p>
    <w:p w14:paraId="0D1496D1" w14:textId="0F324439" w:rsidR="00BA4054" w:rsidRDefault="00BA4054" w:rsidP="00AA32C0">
      <w:pPr>
        <w:ind w:firstLine="0"/>
      </w:pPr>
      <w:r w:rsidRPr="008A74CE">
        <w:rPr>
          <w:b/>
        </w:rPr>
        <w:t>Adam S. Cohen</w:t>
      </w:r>
      <w:r>
        <w:t xml:space="preserve"> studies the neurocognitive mechanisms underlying theory of mind and social attention.</w:t>
      </w:r>
    </w:p>
    <w:p w14:paraId="0A7E1D90" w14:textId="1EEFCE81" w:rsidR="00BA4054" w:rsidRPr="008D1D59" w:rsidRDefault="00BA4054" w:rsidP="00AA32C0">
      <w:pPr>
        <w:ind w:firstLine="0"/>
      </w:pPr>
      <w:proofErr w:type="spellStart"/>
      <w:r w:rsidRPr="008A74CE">
        <w:rPr>
          <w:b/>
        </w:rPr>
        <w:t>Rie</w:t>
      </w:r>
      <w:proofErr w:type="spellEnd"/>
      <w:r w:rsidRPr="008A74CE">
        <w:rPr>
          <w:b/>
        </w:rPr>
        <w:t xml:space="preserve"> Chun</w:t>
      </w:r>
      <w:r>
        <w:t xml:space="preserve"> is an undergraduate at </w:t>
      </w:r>
      <w:r w:rsidRPr="00F10933">
        <w:t xml:space="preserve">University of Hawai'i at </w:t>
      </w:r>
      <w:proofErr w:type="spellStart"/>
      <w:r w:rsidRPr="00F10933">
        <w:t>Mānoa</w:t>
      </w:r>
      <w:proofErr w:type="spellEnd"/>
      <w:r>
        <w:t xml:space="preserve">. She </w:t>
      </w:r>
      <w:r w:rsidR="004F30E7">
        <w:t>studies social emotions</w:t>
      </w:r>
      <w:r w:rsidR="00143006">
        <w:t xml:space="preserve"> and </w:t>
      </w:r>
      <w:r w:rsidR="0087751D">
        <w:t>is</w:t>
      </w:r>
      <w:r w:rsidR="00143006" w:rsidRPr="00143006">
        <w:t xml:space="preserve"> a behavioral therapist working with children with ASD.</w:t>
      </w:r>
      <w:r w:rsidR="00005F7E">
        <w:t xml:space="preserve"> </w:t>
      </w:r>
    </w:p>
    <w:p w14:paraId="208B73AF" w14:textId="1794C456" w:rsidR="00A872BF" w:rsidRPr="008D1D59" w:rsidRDefault="00BA4054" w:rsidP="008A74CE">
      <w:pPr>
        <w:ind w:firstLine="0"/>
      </w:pPr>
      <w:r w:rsidRPr="008A74CE">
        <w:rPr>
          <w:b/>
        </w:rPr>
        <w:t>Daniel Sznycer</w:t>
      </w:r>
      <w:r>
        <w:t xml:space="preserve"> is an Assistant Professor of Psychology at the University of Montreal. He is</w:t>
      </w:r>
      <w:r w:rsidRPr="00BA4054">
        <w:t xml:space="preserve"> an evolutionary social psychologist conducting research on emotion</w:t>
      </w:r>
      <w:r w:rsidR="000012A4">
        <w:t xml:space="preserve">, morality, and </w:t>
      </w:r>
      <w:r w:rsidRPr="00BA4054">
        <w:t>cooperation.</w:t>
      </w:r>
    </w:p>
    <w:p w14:paraId="0BFFD5D5" w14:textId="77777777" w:rsidR="00A872BF" w:rsidRPr="008D1D59" w:rsidRDefault="00A872BF" w:rsidP="00033129">
      <w:r w:rsidRPr="008D1D59">
        <w:br w:type="page"/>
      </w:r>
    </w:p>
    <w:p w14:paraId="534F0B33" w14:textId="132DEA80" w:rsidR="00A872BF" w:rsidRPr="008D1D59" w:rsidRDefault="00A872BF" w:rsidP="00806616">
      <w:pPr>
        <w:pStyle w:val="Heading1"/>
      </w:pPr>
      <w:bookmarkStart w:id="0" w:name="_Hlk530570672"/>
      <w:r w:rsidRPr="008D1D59">
        <w:lastRenderedPageBreak/>
        <w:t>Abstract</w:t>
      </w:r>
    </w:p>
    <w:p w14:paraId="5FDB0A6C" w14:textId="3AE4E9E0" w:rsidR="006B3621" w:rsidRDefault="001A029D" w:rsidP="00E85D56">
      <w:pPr>
        <w:ind w:firstLine="0"/>
      </w:pPr>
      <w:r>
        <w:t>Evolutionary</w:t>
      </w:r>
      <w:r w:rsidRPr="00307A94">
        <w:t>–</w:t>
      </w:r>
      <w:r>
        <w:t xml:space="preserve">functional </w:t>
      </w:r>
      <w:r w:rsidR="00E53BA2">
        <w:t>analys</w:t>
      </w:r>
      <w:r w:rsidR="00E82644">
        <w:t>e</w:t>
      </w:r>
      <w:r w:rsidR="00E53BA2">
        <w:t xml:space="preserve">s </w:t>
      </w:r>
      <w:r w:rsidR="006B3621">
        <w:t>suggest</w:t>
      </w:r>
      <w:r w:rsidR="00605F68">
        <w:t xml:space="preserve"> that</w:t>
      </w:r>
      <w:r w:rsidR="006B3621">
        <w:t xml:space="preserve"> </w:t>
      </w:r>
      <w:r w:rsidR="00FD5A50">
        <w:t xml:space="preserve">pride </w:t>
      </w:r>
      <w:r w:rsidR="00E16243">
        <w:t xml:space="preserve">and shame are </w:t>
      </w:r>
      <w:r w:rsidR="00FD5A50">
        <w:t>adaptation</w:t>
      </w:r>
      <w:r w:rsidR="00E16243">
        <w:t>s</w:t>
      </w:r>
      <w:r w:rsidR="00FD5A50">
        <w:t xml:space="preserve"> for</w:t>
      </w:r>
      <w:r w:rsidR="00A578BB">
        <w:t xml:space="preserve"> </w:t>
      </w:r>
      <w:r w:rsidR="00F006B6">
        <w:t xml:space="preserve">promoting </w:t>
      </w:r>
      <w:r w:rsidR="006A72FB" w:rsidRPr="00E60181">
        <w:t>others’ valuation</w:t>
      </w:r>
      <w:r w:rsidR="00F20750">
        <w:t>s</w:t>
      </w:r>
      <w:r w:rsidR="006A72FB" w:rsidRPr="00E60181">
        <w:t xml:space="preserve"> of the self</w:t>
      </w:r>
      <w:r w:rsidR="00FD5A50">
        <w:t xml:space="preserve"> and </w:t>
      </w:r>
      <w:r w:rsidR="006A72FB" w:rsidRPr="00E60181">
        <w:t xml:space="preserve">limiting </w:t>
      </w:r>
      <w:r w:rsidR="00AA32C0">
        <w:t>the costs of being devalued</w:t>
      </w:r>
      <w:r w:rsidR="00BE55AA">
        <w:t>, respectively</w:t>
      </w:r>
      <w:r w:rsidR="006A72FB" w:rsidRPr="00E60181">
        <w:t>.</w:t>
      </w:r>
      <w:r w:rsidR="006A72FB">
        <w:t xml:space="preserve"> Recent </w:t>
      </w:r>
      <w:r w:rsidR="00DD00D0">
        <w:t>findings indicate</w:t>
      </w:r>
      <w:r w:rsidR="006A72FB">
        <w:t xml:space="preserve"> </w:t>
      </w:r>
      <w:r w:rsidR="00103B17">
        <w:t xml:space="preserve">that </w:t>
      </w:r>
      <w:r w:rsidR="00DD6FA1">
        <w:t xml:space="preserve">the intensities of </w:t>
      </w:r>
      <w:r w:rsidR="00771255">
        <w:t xml:space="preserve">anticipatory </w:t>
      </w:r>
      <w:r w:rsidR="00103B17">
        <w:t>pride and shame</w:t>
      </w:r>
      <w:r w:rsidR="00BE55AA">
        <w:t xml:space="preserve"> </w:t>
      </w:r>
      <w:r w:rsidR="00EE51EE">
        <w:t>regarding</w:t>
      </w:r>
      <w:r w:rsidR="00DA092D">
        <w:t xml:space="preserve"> </w:t>
      </w:r>
      <w:r w:rsidR="003D6980">
        <w:t xml:space="preserve">various </w:t>
      </w:r>
      <w:r w:rsidR="00A67E33">
        <w:t xml:space="preserve">potential </w:t>
      </w:r>
      <w:r w:rsidR="003D6980">
        <w:t>acts and traits</w:t>
      </w:r>
      <w:r w:rsidR="006A72FB">
        <w:t xml:space="preserve"> </w:t>
      </w:r>
      <w:r w:rsidR="00D77400">
        <w:t xml:space="preserve">closely track </w:t>
      </w:r>
      <w:r w:rsidR="00A560D9">
        <w:t xml:space="preserve">the degree to which </w:t>
      </w:r>
      <w:r w:rsidR="00E45CED">
        <w:t xml:space="preserve">fellow </w:t>
      </w:r>
      <w:r w:rsidR="00A837D7">
        <w:t>community members</w:t>
      </w:r>
      <w:r w:rsidR="00E340F3">
        <w:t xml:space="preserve"> </w:t>
      </w:r>
      <w:r w:rsidR="00BE55AA">
        <w:t xml:space="preserve">value those </w:t>
      </w:r>
      <w:r w:rsidR="003D6980">
        <w:t>acts and traits</w:t>
      </w:r>
      <w:r w:rsidR="006A246A">
        <w:t xml:space="preserve">. Thus, these emotions appear to be engineered to </w:t>
      </w:r>
      <w:r w:rsidR="00BC0F5D">
        <w:t>balance the competing demands of effectiveness and</w:t>
      </w:r>
      <w:r w:rsidR="002051FD">
        <w:t xml:space="preserve"> efficiency</w:t>
      </w:r>
      <w:r w:rsidR="004015A0">
        <w:t xml:space="preserve"> in the</w:t>
      </w:r>
      <w:r w:rsidR="006A246A">
        <w:t>ir</w:t>
      </w:r>
      <w:r w:rsidR="004015A0">
        <w:t xml:space="preserve"> operation</w:t>
      </w:r>
      <w:r w:rsidR="00072103">
        <w:t>.</w:t>
      </w:r>
      <w:r w:rsidR="00DD7AD8">
        <w:t xml:space="preserve"> </w:t>
      </w:r>
      <w:r w:rsidR="00670385">
        <w:t xml:space="preserve">Here we report the results of two preregistered replications of </w:t>
      </w:r>
      <w:r w:rsidR="00611551">
        <w:t xml:space="preserve">the original pride and shame reports </w:t>
      </w:r>
      <w:r w:rsidR="00BE55AA">
        <w:t>(Sznycer et al., 2016, 2017)</w:t>
      </w:r>
      <w:r w:rsidR="00670385">
        <w:t>.</w:t>
      </w:r>
      <w:r w:rsidR="005257ED">
        <w:t xml:space="preserve"> </w:t>
      </w:r>
      <w:r w:rsidR="007837A9">
        <w:t>W</w:t>
      </w:r>
      <w:r w:rsidR="005257ED">
        <w:t>e require</w:t>
      </w:r>
      <w:r w:rsidR="00AA0083">
        <w:t>d</w:t>
      </w:r>
      <w:r w:rsidR="005257ED">
        <w:t xml:space="preserve"> the data to meet </w:t>
      </w:r>
      <w:r w:rsidR="00240483">
        <w:t>three criteria, including</w:t>
      </w:r>
      <w:r w:rsidR="00AC4CAE">
        <w:t xml:space="preserve"> </w:t>
      </w:r>
      <w:r w:rsidR="00734712">
        <w:t xml:space="preserve">frequentist and Bayesian </w:t>
      </w:r>
      <w:r w:rsidR="00240483">
        <w:t>replication measures</w:t>
      </w:r>
      <w:r w:rsidR="00734712">
        <w:t xml:space="preserve">. </w:t>
      </w:r>
      <w:r w:rsidR="009D4954">
        <w:t xml:space="preserve">Both replications </w:t>
      </w:r>
      <w:r w:rsidR="00A174B8">
        <w:t xml:space="preserve">successfully </w:t>
      </w:r>
      <w:r w:rsidR="009D4954">
        <w:t>met t</w:t>
      </w:r>
      <w:r w:rsidR="00734712">
        <w:t>h</w:t>
      </w:r>
      <w:r w:rsidR="00A174B8">
        <w:t>e</w:t>
      </w:r>
      <w:r w:rsidR="00994D7B">
        <w:t xml:space="preserve"> three</w:t>
      </w:r>
      <w:r w:rsidR="00A174B8">
        <w:t xml:space="preserve"> </w:t>
      </w:r>
      <w:r w:rsidR="00734712">
        <w:t>criteria.</w:t>
      </w:r>
      <w:r w:rsidR="00EF7601">
        <w:t xml:space="preserve"> This</w:t>
      </w:r>
      <w:r w:rsidR="00F40AD5">
        <w:t xml:space="preserve"> new evidence </w:t>
      </w:r>
      <w:r w:rsidR="004B142F">
        <w:t xml:space="preserve">invites a shifting of prior assumptions about pride and shame: These </w:t>
      </w:r>
      <w:r w:rsidR="005D76AF">
        <w:t xml:space="preserve">emotions are </w:t>
      </w:r>
      <w:r w:rsidR="005C18C7">
        <w:t>elegantly</w:t>
      </w:r>
      <w:r w:rsidR="004527C0">
        <w:t xml:space="preserve"> </w:t>
      </w:r>
      <w:r w:rsidR="00A40A89">
        <w:t>engineered</w:t>
      </w:r>
      <w:r w:rsidR="004B142F">
        <w:t xml:space="preserve"> to </w:t>
      </w:r>
      <w:r w:rsidR="00DC3228">
        <w:t xml:space="preserve">gain </w:t>
      </w:r>
      <w:r w:rsidR="00D07E15">
        <w:t xml:space="preserve">the benefits of </w:t>
      </w:r>
      <w:r w:rsidR="00314049">
        <w:t xml:space="preserve">being valued </w:t>
      </w:r>
      <w:r w:rsidR="00BB202E">
        <w:t xml:space="preserve">and </w:t>
      </w:r>
      <w:r w:rsidR="00FF175C">
        <w:t xml:space="preserve">avoid </w:t>
      </w:r>
      <w:r w:rsidR="00D07E15">
        <w:t>the costs of being d</w:t>
      </w:r>
      <w:r w:rsidR="0015560F">
        <w:t>e</w:t>
      </w:r>
      <w:r w:rsidR="00D07E15">
        <w:t>valued.</w:t>
      </w:r>
      <w:r w:rsidR="00670385">
        <w:t xml:space="preserve"> </w:t>
      </w:r>
    </w:p>
    <w:p w14:paraId="4A5DAD97" w14:textId="216C1BB6" w:rsidR="006B3621" w:rsidRDefault="006B3621" w:rsidP="00033129"/>
    <w:p w14:paraId="5EEADE4C" w14:textId="77777777" w:rsidR="006B3621" w:rsidRPr="008D1D59" w:rsidRDefault="006B3621" w:rsidP="00033129"/>
    <w:p w14:paraId="57263176" w14:textId="2D43881D" w:rsidR="00A872BF" w:rsidRPr="008D1D59" w:rsidRDefault="00A872BF" w:rsidP="00033129">
      <w:r w:rsidRPr="008D1D59">
        <w:t xml:space="preserve">Keywords: emotion, </w:t>
      </w:r>
      <w:r w:rsidR="005D7277">
        <w:t>cooperation, reputation,</w:t>
      </w:r>
      <w:r w:rsidR="00F469B7" w:rsidRPr="008D1D59">
        <w:t xml:space="preserve"> </w:t>
      </w:r>
      <w:r w:rsidRPr="008D1D59">
        <w:t>replication</w:t>
      </w:r>
    </w:p>
    <w:p w14:paraId="50EE804C" w14:textId="77777777" w:rsidR="00A872BF" w:rsidRPr="008D1D59" w:rsidRDefault="00A872BF" w:rsidP="00033129">
      <w:r w:rsidRPr="008D1D59">
        <w:br w:type="page"/>
      </w:r>
    </w:p>
    <w:p w14:paraId="6A826E10" w14:textId="0A8A783D" w:rsidR="006F09F2" w:rsidRPr="00033129" w:rsidRDefault="00E957D3" w:rsidP="00033129">
      <w:pPr>
        <w:pStyle w:val="Heading1"/>
        <w:rPr>
          <w:b w:val="0"/>
        </w:rPr>
      </w:pPr>
      <w:r w:rsidRPr="00E957D3">
        <w:rPr>
          <w:b w:val="0"/>
        </w:rPr>
        <w:lastRenderedPageBreak/>
        <w:t>Pride and Shame Track the Evaluative Psychology of Audiences: Preregistered Replications of Sznycer et al. (2016, 2017)</w:t>
      </w:r>
    </w:p>
    <w:p w14:paraId="1198D277" w14:textId="68115BAE" w:rsidR="00E60181" w:rsidRPr="00E60181" w:rsidRDefault="00E60181" w:rsidP="00033129">
      <w:r w:rsidRPr="00E60181">
        <w:t xml:space="preserve">Recent research suggests that </w:t>
      </w:r>
      <w:r w:rsidR="005D097C">
        <w:t xml:space="preserve">pride and shame </w:t>
      </w:r>
      <w:r w:rsidR="000546E6">
        <w:t xml:space="preserve">are </w:t>
      </w:r>
      <w:r w:rsidR="00527C16">
        <w:t xml:space="preserve">emotion </w:t>
      </w:r>
      <w:r w:rsidR="005C18C7">
        <w:t>programs</w:t>
      </w:r>
      <w:r w:rsidR="00527C16">
        <w:t xml:space="preserve"> </w:t>
      </w:r>
      <w:r w:rsidRPr="00E60181">
        <w:t xml:space="preserve">designed by natural selection because they helped our human ancestors </w:t>
      </w:r>
      <w:r w:rsidR="00706670">
        <w:t xml:space="preserve">solve adaptive problems of </w:t>
      </w:r>
      <w:r w:rsidRPr="00E60181">
        <w:t xml:space="preserve">social </w:t>
      </w:r>
      <w:r w:rsidR="00E30EFB">
        <w:t>living</w:t>
      </w:r>
      <w:r w:rsidR="005D097C">
        <w:t>.</w:t>
      </w:r>
      <w:r w:rsidR="00AA0EF2">
        <w:t xml:space="preserve"> </w:t>
      </w:r>
      <w:r w:rsidR="00D35570">
        <w:t xml:space="preserve">Pride and shame </w:t>
      </w:r>
      <w:r w:rsidR="00E14280">
        <w:t>regulate</w:t>
      </w:r>
      <w:r w:rsidR="00BA7F3B">
        <w:t xml:space="preserve"> </w:t>
      </w:r>
      <w:r w:rsidR="00213BC5">
        <w:t xml:space="preserve">motivation and behavior </w:t>
      </w:r>
      <w:r w:rsidR="008C4553">
        <w:t xml:space="preserve">in ways that </w:t>
      </w:r>
      <w:r w:rsidR="005D097C">
        <w:t>p</w:t>
      </w:r>
      <w:r w:rsidR="005D097C" w:rsidRPr="00E60181">
        <w:t>romot</w:t>
      </w:r>
      <w:r w:rsidR="005D097C">
        <w:t>e</w:t>
      </w:r>
      <w:r w:rsidR="005D097C" w:rsidRPr="00E60181">
        <w:t xml:space="preserve"> </w:t>
      </w:r>
      <w:r w:rsidR="004F596F" w:rsidRPr="00E60181">
        <w:t>others’ valuation</w:t>
      </w:r>
      <w:r w:rsidR="00295ABD">
        <w:t>s</w:t>
      </w:r>
      <w:r w:rsidR="004F596F" w:rsidRPr="00E60181">
        <w:t xml:space="preserve"> of the self</w:t>
      </w:r>
      <w:r w:rsidR="004F596F">
        <w:t xml:space="preserve"> </w:t>
      </w:r>
      <w:r w:rsidR="005D097C">
        <w:t xml:space="preserve">and </w:t>
      </w:r>
      <w:r w:rsidR="000771AF" w:rsidRPr="00E60181">
        <w:t xml:space="preserve">limit </w:t>
      </w:r>
      <w:r w:rsidR="002153F6">
        <w:t>the threat of being devalued by others</w:t>
      </w:r>
      <w:r w:rsidR="00BE55AA">
        <w:t>, respectively</w:t>
      </w:r>
      <w:r w:rsidR="0004070C">
        <w:t xml:space="preserve"> </w:t>
      </w:r>
      <w:r w:rsidR="000546E6" w:rsidRPr="00EC4FFC">
        <w:t xml:space="preserve">(de </w:t>
      </w:r>
      <w:proofErr w:type="spellStart"/>
      <w:r w:rsidR="000546E6" w:rsidRPr="00EC4FFC">
        <w:t>Hooge</w:t>
      </w:r>
      <w:proofErr w:type="spellEnd"/>
      <w:r w:rsidR="000546E6" w:rsidRPr="00EC4FFC">
        <w:t xml:space="preserve">, </w:t>
      </w:r>
      <w:proofErr w:type="spellStart"/>
      <w:r w:rsidR="000546E6" w:rsidRPr="00EC4FFC">
        <w:t>Zeelenberg</w:t>
      </w:r>
      <w:proofErr w:type="spellEnd"/>
      <w:r w:rsidR="000546E6" w:rsidRPr="00EC4FFC">
        <w:t xml:space="preserve">, &amp; </w:t>
      </w:r>
      <w:proofErr w:type="spellStart"/>
      <w:r w:rsidR="000546E6" w:rsidRPr="00EC4FFC">
        <w:t>Breugelmans</w:t>
      </w:r>
      <w:proofErr w:type="spellEnd"/>
      <w:r w:rsidR="000546E6" w:rsidRPr="00EC4FFC">
        <w:t>, 2011</w:t>
      </w:r>
      <w:r w:rsidR="000546E6" w:rsidRPr="00A26EF1">
        <w:t xml:space="preserve">; </w:t>
      </w:r>
      <w:r w:rsidR="000546E6" w:rsidRPr="00F87F76">
        <w:t>Fessler, 1999;</w:t>
      </w:r>
      <w:r w:rsidR="000546E6" w:rsidRPr="00A26EF1">
        <w:t xml:space="preserve"> </w:t>
      </w:r>
      <w:r w:rsidR="000546E6" w:rsidRPr="00963535">
        <w:t>Gilbert, 1997;</w:t>
      </w:r>
      <w:r w:rsidR="00737603">
        <w:t xml:space="preserve"> </w:t>
      </w:r>
      <w:r w:rsidR="00D734C2">
        <w:t xml:space="preserve">Sznycer, 2019; </w:t>
      </w:r>
      <w:r w:rsidR="000546E6" w:rsidRPr="00963535">
        <w:t xml:space="preserve">Tracy, 2016; </w:t>
      </w:r>
      <w:proofErr w:type="spellStart"/>
      <w:r w:rsidR="000546E6" w:rsidRPr="00F87F76">
        <w:t>Weisfeld</w:t>
      </w:r>
      <w:proofErr w:type="spellEnd"/>
      <w:r w:rsidR="000546E6" w:rsidRPr="00F87F76">
        <w:t xml:space="preserve"> &amp; Dillon, 2012</w:t>
      </w:r>
      <w:r w:rsidR="000546E6" w:rsidRPr="00A26EF1">
        <w:t>)</w:t>
      </w:r>
      <w:r w:rsidRPr="00E60181">
        <w:t xml:space="preserve">. </w:t>
      </w:r>
    </w:p>
    <w:p w14:paraId="4B354A54" w14:textId="0A85D24A" w:rsidR="009052A8" w:rsidRDefault="00C225A3" w:rsidP="004F2A5F">
      <w:r>
        <w:t xml:space="preserve">Being valued by others is a </w:t>
      </w:r>
      <w:r w:rsidR="003B0C05">
        <w:t>critical resource for humans</w:t>
      </w:r>
      <w:r w:rsidR="00A96B39">
        <w:t xml:space="preserve"> </w:t>
      </w:r>
      <w:r w:rsidR="00A96B39" w:rsidRPr="00695DDF">
        <w:t>(Baumeister &amp; Leary, 1995)</w:t>
      </w:r>
      <w:r w:rsidR="003B0C05">
        <w:t>. O</w:t>
      </w:r>
      <w:r w:rsidR="00E60181" w:rsidRPr="00E60181">
        <w:t xml:space="preserve">ur </w:t>
      </w:r>
      <w:r w:rsidR="007D7935">
        <w:t xml:space="preserve">hominin </w:t>
      </w:r>
      <w:r w:rsidR="00E60181" w:rsidRPr="00E60181">
        <w:t xml:space="preserve">ancestors evolved in a harsh and challenging world characterized by high rates of mortality, high variance in food acquisition (Kaplan &amp; Hill, 1985), a high incidence of disease and injury (Sugiyama, 2004), and attacks by humans and non-humans (Keeley, 1997). Modern conditions that buffer </w:t>
      </w:r>
      <w:r w:rsidR="009B3E4B">
        <w:t>those</w:t>
      </w:r>
      <w:r w:rsidR="009B3E4B" w:rsidRPr="00E60181">
        <w:t xml:space="preserve"> </w:t>
      </w:r>
      <w:r w:rsidR="00E60181" w:rsidRPr="00E60181">
        <w:t xml:space="preserve">risks (e.g., stored food, </w:t>
      </w:r>
      <w:r w:rsidR="00B52583">
        <w:t>hospitals</w:t>
      </w:r>
      <w:r w:rsidR="00E60181" w:rsidRPr="00E60181">
        <w:t xml:space="preserve">) were absent, and </w:t>
      </w:r>
      <w:r w:rsidR="00DA756F">
        <w:t xml:space="preserve">our ancestors </w:t>
      </w:r>
      <w:r w:rsidR="007B68B8">
        <w:t xml:space="preserve">depended </w:t>
      </w:r>
      <w:r w:rsidR="00E60181" w:rsidRPr="00E60181">
        <w:t xml:space="preserve">on </w:t>
      </w:r>
      <w:r w:rsidR="000C5919">
        <w:t xml:space="preserve">the goodwill of </w:t>
      </w:r>
      <w:r w:rsidR="00E60181" w:rsidRPr="00E60181">
        <w:t>fellow group members for the assistance necessary for survival and reproduction (</w:t>
      </w:r>
      <w:proofErr w:type="spellStart"/>
      <w:r w:rsidR="00E60181" w:rsidRPr="00E60181">
        <w:t>Clutton</w:t>
      </w:r>
      <w:proofErr w:type="spellEnd"/>
      <w:r w:rsidR="00E60181" w:rsidRPr="00E60181">
        <w:t>-Brock, 2009).</w:t>
      </w:r>
      <w:r w:rsidR="00D70E4D">
        <w:t xml:space="preserve"> </w:t>
      </w:r>
      <w:r w:rsidR="00C06F8F" w:rsidRPr="00F85828">
        <w:t xml:space="preserve">Given this feature of human evolutionary history, natural selection would have crafted </w:t>
      </w:r>
      <w:r w:rsidR="00CB1020" w:rsidRPr="00A5644B">
        <w:t xml:space="preserve">cognitive mechanisms </w:t>
      </w:r>
      <w:r w:rsidR="007D76FF" w:rsidRPr="00A5644B">
        <w:t xml:space="preserve">to </w:t>
      </w:r>
      <w:r w:rsidR="003F162B" w:rsidRPr="00A5644B">
        <w:t>target</w:t>
      </w:r>
      <w:r w:rsidR="00F5205B" w:rsidRPr="00A5644B">
        <w:t xml:space="preserve"> </w:t>
      </w:r>
      <w:r w:rsidR="0058686C">
        <w:t xml:space="preserve">the </w:t>
      </w:r>
      <w:r w:rsidR="00C06F8F" w:rsidRPr="00F85828">
        <w:t xml:space="preserve">programs in the minds of others that value (or disvalue) people based on their actions and characteristics </w:t>
      </w:r>
      <w:r w:rsidR="004F2A5F" w:rsidRPr="00246370">
        <w:t>in ways that would</w:t>
      </w:r>
      <w:r w:rsidR="004F2A5F" w:rsidRPr="00A5644B">
        <w:t xml:space="preserve"> </w:t>
      </w:r>
      <w:r w:rsidR="005C0DB9">
        <w:t xml:space="preserve">(1) </w:t>
      </w:r>
      <w:r w:rsidR="00C12B2A" w:rsidRPr="00A5644B">
        <w:t xml:space="preserve">induce others to </w:t>
      </w:r>
      <w:r w:rsidR="009052A8" w:rsidRPr="00F85828">
        <w:t xml:space="preserve">value and help the self, </w:t>
      </w:r>
      <w:r w:rsidR="00423D39">
        <w:t xml:space="preserve">and (2) </w:t>
      </w:r>
      <w:r w:rsidR="00765A95">
        <w:t>minimize</w:t>
      </w:r>
      <w:r w:rsidR="00130D34">
        <w:t xml:space="preserve"> the threat of being </w:t>
      </w:r>
      <w:r w:rsidR="009052A8" w:rsidRPr="00F85828">
        <w:t>devalued by others</w:t>
      </w:r>
      <w:r w:rsidR="00A5644B">
        <w:t>.</w:t>
      </w:r>
    </w:p>
    <w:p w14:paraId="7B040FF6" w14:textId="2969BAF1" w:rsidR="00A44467" w:rsidRDefault="00E60181" w:rsidP="00D81EEA">
      <w:r w:rsidRPr="002807E8">
        <w:t>When others (an audience) detect new information about an individual that is at odds with their current level of valuation, their valuation is recalibrated either upward or downward, with correspondingly positive or negative effects on the individual’s fitness (Tooby, Cosmides, Sell, Lieberman, &amp; Sznycer, 2008).</w:t>
      </w:r>
      <w:r w:rsidR="00D81EEA" w:rsidRPr="002807E8">
        <w:t xml:space="preserve"> </w:t>
      </w:r>
      <w:r w:rsidR="008227B5" w:rsidRPr="002807E8">
        <w:t xml:space="preserve">Such shifts in </w:t>
      </w:r>
      <w:r w:rsidR="000D6EA0" w:rsidRPr="002807E8">
        <w:t xml:space="preserve">others’ </w:t>
      </w:r>
      <w:r w:rsidR="008227B5" w:rsidRPr="002807E8">
        <w:t xml:space="preserve">valuation </w:t>
      </w:r>
      <w:r w:rsidR="000D6EA0" w:rsidRPr="002807E8">
        <w:t xml:space="preserve">of the individual </w:t>
      </w:r>
      <w:r w:rsidR="00A47D6D" w:rsidRPr="002807E8">
        <w:t xml:space="preserve">appear to be </w:t>
      </w:r>
      <w:r w:rsidR="00F010C4" w:rsidRPr="002807E8">
        <w:t xml:space="preserve">the </w:t>
      </w:r>
      <w:r w:rsidR="00DD39E1" w:rsidRPr="002807E8">
        <w:t xml:space="preserve">target </w:t>
      </w:r>
      <w:r w:rsidR="00F010C4" w:rsidRPr="002807E8">
        <w:t xml:space="preserve">domains of </w:t>
      </w:r>
      <w:r w:rsidR="003C4CAA" w:rsidRPr="002807E8">
        <w:t xml:space="preserve">the </w:t>
      </w:r>
      <w:r w:rsidR="00F010C4" w:rsidRPr="002807E8">
        <w:t>pride and shame</w:t>
      </w:r>
      <w:r w:rsidR="003C4CAA" w:rsidRPr="002807E8">
        <w:t xml:space="preserve"> systems</w:t>
      </w:r>
      <w:r w:rsidR="00F010C4" w:rsidRPr="002807E8">
        <w:t>.</w:t>
      </w:r>
      <w:r w:rsidR="00557DD4">
        <w:t xml:space="preserve"> </w:t>
      </w:r>
    </w:p>
    <w:p w14:paraId="778978AF" w14:textId="631D183A" w:rsidR="00E60181" w:rsidRPr="00E60181" w:rsidRDefault="00E60181" w:rsidP="002807E8">
      <w:r w:rsidRPr="00E60181">
        <w:lastRenderedPageBreak/>
        <w:t xml:space="preserve">Consider pride. This emotion appears to capitalize on opportunities to </w:t>
      </w:r>
      <w:r w:rsidR="005455D4">
        <w:t>promote</w:t>
      </w:r>
      <w:r w:rsidR="005455D4" w:rsidRPr="00E60181">
        <w:t xml:space="preserve"> </w:t>
      </w:r>
      <w:r w:rsidRPr="00E60181">
        <w:t xml:space="preserve">the social value of the individual in the minds of others by motivating the pursuit of acts or the cultivation of characteristics that </w:t>
      </w:r>
      <w:r w:rsidR="006B28CC">
        <w:t xml:space="preserve">others value </w:t>
      </w:r>
      <w:r w:rsidR="00C27FB5">
        <w:t>(</w:t>
      </w:r>
      <w:r w:rsidR="006B28CC">
        <w:t xml:space="preserve">and that </w:t>
      </w:r>
      <w:r w:rsidRPr="00E60181">
        <w:t xml:space="preserve">would increase </w:t>
      </w:r>
      <w:r w:rsidR="00DD6E24">
        <w:t xml:space="preserve">others’ </w:t>
      </w:r>
      <w:r w:rsidRPr="00E60181">
        <w:t>valuation</w:t>
      </w:r>
      <w:r w:rsidR="00B343CF">
        <w:t>s</w:t>
      </w:r>
      <w:r w:rsidRPr="00E60181">
        <w:t xml:space="preserve"> of the individual</w:t>
      </w:r>
      <w:r w:rsidR="00C27FB5">
        <w:t>)</w:t>
      </w:r>
      <w:r w:rsidR="00213164">
        <w:t>,</w:t>
      </w:r>
      <w:r w:rsidR="009379B0">
        <w:t xml:space="preserve"> </w:t>
      </w:r>
      <w:r w:rsidR="00A85C6A">
        <w:t xml:space="preserve">and </w:t>
      </w:r>
      <w:r w:rsidR="009379B0">
        <w:t>by</w:t>
      </w:r>
      <w:r w:rsidRPr="00E60181">
        <w:t xml:space="preserve"> advertising the achievement of those acts and characteristics</w:t>
      </w:r>
      <w:r w:rsidR="000E691A">
        <w:t xml:space="preserve"> </w:t>
      </w:r>
      <w:r w:rsidRPr="00E60181">
        <w:t xml:space="preserve">(Tracy, 2016; Fessler, 1999; </w:t>
      </w:r>
      <w:proofErr w:type="spellStart"/>
      <w:r w:rsidRPr="00E60181">
        <w:t>Weisfeld</w:t>
      </w:r>
      <w:proofErr w:type="spellEnd"/>
      <w:r w:rsidRPr="00E60181">
        <w:t xml:space="preserve"> &amp; Dillon, 2012; Sznycer et al., 2017; Williams &amp; </w:t>
      </w:r>
      <w:proofErr w:type="spellStart"/>
      <w:r w:rsidRPr="00E60181">
        <w:t>DeSteno</w:t>
      </w:r>
      <w:proofErr w:type="spellEnd"/>
      <w:r w:rsidRPr="00E60181">
        <w:t xml:space="preserve">, 2008). </w:t>
      </w:r>
    </w:p>
    <w:p w14:paraId="6FE7B779" w14:textId="70D1F830" w:rsidR="00E60181" w:rsidRPr="00E60181" w:rsidRDefault="00E60181" w:rsidP="000D00E4">
      <w:r w:rsidRPr="00E60181">
        <w:t xml:space="preserve">This theory of adaptive function can account for many facts about pride. Pride is triggered by achievements (Lewis, </w:t>
      </w:r>
      <w:proofErr w:type="spellStart"/>
      <w:r w:rsidRPr="00E60181">
        <w:t>Alessandri</w:t>
      </w:r>
      <w:proofErr w:type="spellEnd"/>
      <w:r w:rsidRPr="00E60181">
        <w:t>, &amp; Sullivan, 1992) and other socially valued characteristics (</w:t>
      </w:r>
      <w:proofErr w:type="spellStart"/>
      <w:r w:rsidRPr="00E60181">
        <w:t>Peristiany</w:t>
      </w:r>
      <w:proofErr w:type="spellEnd"/>
      <w:r w:rsidRPr="00E60181">
        <w:t>, 1965). Pride is a highly pleasant emotion (Mauro, Sato, &amp; Tucker,</w:t>
      </w:r>
      <w:r w:rsidR="00920DAC">
        <w:t xml:space="preserve"> </w:t>
      </w:r>
      <w:r w:rsidRPr="00E60181">
        <w:t xml:space="preserve">1992); this internal reward can motivate people to undertake and persevere at costly but socially valued courses of action (Williams &amp; </w:t>
      </w:r>
      <w:proofErr w:type="spellStart"/>
      <w:r w:rsidRPr="00E60181">
        <w:t>DeSteno</w:t>
      </w:r>
      <w:proofErr w:type="spellEnd"/>
      <w:r w:rsidRPr="00E60181">
        <w:t>, 2008). Pride has a</w:t>
      </w:r>
      <w:r w:rsidR="00905D49">
        <w:t xml:space="preserve"> </w:t>
      </w:r>
      <w:r w:rsidRPr="00E60181">
        <w:t xml:space="preserve">full-body display featuring an erect and expanded posture, bodily relaxation, and gaze directed at the audience (Lewis et al., 1992; Tracy &amp; Robins, 2007; </w:t>
      </w:r>
      <w:proofErr w:type="spellStart"/>
      <w:r w:rsidRPr="00E60181">
        <w:t>Weisfeld</w:t>
      </w:r>
      <w:proofErr w:type="spellEnd"/>
      <w:r w:rsidRPr="00E60181">
        <w:t xml:space="preserve"> &amp; Dillon, 2012). This display conveys achievement or dominance (Shariff &amp; Tracy, 2009), is produced by congenitally blind individuals (Tracy &amp; Matsumoto, 2008), and is recognized by young children (Tracy, Robins, &amp; Lagattuta, 2005) and by adults within and across cultures (Tracy &amp; Robins, 2008). </w:t>
      </w:r>
    </w:p>
    <w:p w14:paraId="27769E5C" w14:textId="716A4FB2" w:rsidR="00E60181" w:rsidRPr="00E60181" w:rsidRDefault="00E60181" w:rsidP="000D00E4">
      <w:r w:rsidRPr="00E60181">
        <w:t>Shame too bears the mark of adaptive functionality. Humans would have been selected to</w:t>
      </w:r>
      <w:r w:rsidR="008C5F55">
        <w:t xml:space="preserve"> devalue</w:t>
      </w:r>
      <w:r w:rsidR="00921A5F">
        <w:t xml:space="preserve"> </w:t>
      </w:r>
      <w:r w:rsidRPr="00E60181">
        <w:t xml:space="preserve">and shun individuals who are poor social partners (Kurzban &amp; Leary, 2001). This would have selected, on the recipient’s end, for regulatory </w:t>
      </w:r>
      <w:r w:rsidR="00FD428E">
        <w:t>mechanisms</w:t>
      </w:r>
      <w:r w:rsidR="00FD428E" w:rsidRPr="00E60181">
        <w:t xml:space="preserve"> </w:t>
      </w:r>
      <w:r w:rsidRPr="00E60181">
        <w:t xml:space="preserve">to minimize the spread of negative information about the self </w:t>
      </w:r>
      <w:r w:rsidR="002A2ABB">
        <w:t xml:space="preserve">and </w:t>
      </w:r>
      <w:r w:rsidRPr="00E60181">
        <w:t xml:space="preserve">the </w:t>
      </w:r>
      <w:r w:rsidR="00930F4E">
        <w:t xml:space="preserve">adverse effects </w:t>
      </w:r>
      <w:r w:rsidRPr="00E60181">
        <w:t xml:space="preserve">of </w:t>
      </w:r>
      <w:r w:rsidR="00E64D6B">
        <w:t xml:space="preserve">being devalued </w:t>
      </w:r>
      <w:r w:rsidRPr="00E60181">
        <w:t xml:space="preserve">when negative information spreads (Fessler, 1999; Gilbert, 1997; Sznycer et al., 2016; </w:t>
      </w:r>
      <w:proofErr w:type="spellStart"/>
      <w:r w:rsidRPr="00E60181">
        <w:t>Weisfeld</w:t>
      </w:r>
      <w:proofErr w:type="spellEnd"/>
      <w:r w:rsidRPr="00E60181">
        <w:t xml:space="preserve"> &amp; Dillon, 2012).</w:t>
      </w:r>
    </w:p>
    <w:p w14:paraId="0CA5FD93" w14:textId="0E900E8A" w:rsidR="00E60181" w:rsidRPr="00E60181" w:rsidRDefault="00A07642" w:rsidP="000D00E4">
      <w:r>
        <w:t xml:space="preserve">Research </w:t>
      </w:r>
      <w:r w:rsidR="00E60181" w:rsidRPr="00E60181">
        <w:t>suggest</w:t>
      </w:r>
      <w:r>
        <w:t>s</w:t>
      </w:r>
      <w:r w:rsidR="00E60181" w:rsidRPr="00E60181">
        <w:t xml:space="preserve"> </w:t>
      </w:r>
      <w:r>
        <w:t>shame</w:t>
      </w:r>
      <w:r w:rsidR="00E60181" w:rsidRPr="00E60181">
        <w:t xml:space="preserve"> was engineered to counter devaluation. For example, when facing the prospect of being devalued, the individual inhibits actions that would cause others to </w:t>
      </w:r>
      <w:r w:rsidR="00E60181" w:rsidRPr="00E60181">
        <w:lastRenderedPageBreak/>
        <w:t xml:space="preserve">devalue her (de </w:t>
      </w:r>
      <w:proofErr w:type="spellStart"/>
      <w:r w:rsidR="00E60181" w:rsidRPr="00E60181">
        <w:t>Hooge</w:t>
      </w:r>
      <w:proofErr w:type="spellEnd"/>
      <w:r w:rsidR="00E60181" w:rsidRPr="00E60181">
        <w:t xml:space="preserve">, </w:t>
      </w:r>
      <w:proofErr w:type="spellStart"/>
      <w:r w:rsidR="00E60181" w:rsidRPr="00E60181">
        <w:t>Breugelmans</w:t>
      </w:r>
      <w:proofErr w:type="spellEnd"/>
      <w:r w:rsidR="00E60181" w:rsidRPr="00E60181">
        <w:t xml:space="preserve">, &amp; </w:t>
      </w:r>
      <w:proofErr w:type="spellStart"/>
      <w:r w:rsidR="00E60181" w:rsidRPr="00E60181">
        <w:t>Zeelenberg</w:t>
      </w:r>
      <w:proofErr w:type="spellEnd"/>
      <w:r w:rsidR="00E60181" w:rsidRPr="00E60181">
        <w:t xml:space="preserve">, 2008; Fehr &amp; </w:t>
      </w:r>
      <w:proofErr w:type="spellStart"/>
      <w:r w:rsidR="00E60181" w:rsidRPr="00E60181">
        <w:t>Gächter</w:t>
      </w:r>
      <w:proofErr w:type="spellEnd"/>
      <w:r w:rsidR="00E60181" w:rsidRPr="00E60181">
        <w:t xml:space="preserve">, 2000). The individual can also withdraw from the situation to avoid damage, and conceal or destroy incriminating information (de </w:t>
      </w:r>
      <w:proofErr w:type="spellStart"/>
      <w:r w:rsidR="00E60181" w:rsidRPr="00E60181">
        <w:t>Hooge</w:t>
      </w:r>
      <w:proofErr w:type="spellEnd"/>
      <w:r w:rsidR="00E60181" w:rsidRPr="00E60181">
        <w:t xml:space="preserve">, </w:t>
      </w:r>
      <w:proofErr w:type="spellStart"/>
      <w:r w:rsidR="00E60181" w:rsidRPr="00E60181">
        <w:t>Zeelenberg</w:t>
      </w:r>
      <w:proofErr w:type="spellEnd"/>
      <w:r w:rsidR="00E60181" w:rsidRPr="00E60181">
        <w:t xml:space="preserve">, &amp; </w:t>
      </w:r>
      <w:proofErr w:type="spellStart"/>
      <w:r w:rsidR="00E60181" w:rsidRPr="00E60181">
        <w:t>Breugelmans</w:t>
      </w:r>
      <w:proofErr w:type="spellEnd"/>
      <w:r w:rsidR="00E60181" w:rsidRPr="00E60181">
        <w:t xml:space="preserve">, 2010; Leach &amp; </w:t>
      </w:r>
      <w:proofErr w:type="spellStart"/>
      <w:r w:rsidR="00E60181" w:rsidRPr="00E60181">
        <w:t>Cidam</w:t>
      </w:r>
      <w:proofErr w:type="spellEnd"/>
      <w:r w:rsidR="00E60181" w:rsidRPr="00E60181">
        <w:t xml:space="preserve">, 2015; </w:t>
      </w:r>
      <w:proofErr w:type="spellStart"/>
      <w:r w:rsidR="00E60181" w:rsidRPr="00E60181">
        <w:t>Sznycer</w:t>
      </w:r>
      <w:proofErr w:type="spellEnd"/>
      <w:r w:rsidR="00E60181" w:rsidRPr="00E60181">
        <w:t xml:space="preserve">, </w:t>
      </w:r>
      <w:proofErr w:type="spellStart"/>
      <w:r w:rsidR="00E60181" w:rsidRPr="00E60181">
        <w:t>Schniter</w:t>
      </w:r>
      <w:proofErr w:type="spellEnd"/>
      <w:r w:rsidR="00E60181" w:rsidRPr="00E60181">
        <w:t>, Tooby, &amp; Cosmides, 2015). When ashamed, the individual produces a stereotyped nonverbal display that deters attacks by signaling subordination</w:t>
      </w:r>
      <w:r w:rsidR="00750FB7">
        <w:t xml:space="preserve"> </w:t>
      </w:r>
      <w:r w:rsidR="00750FB7" w:rsidRPr="00E60181">
        <w:t xml:space="preserve">(Fessler, 1999; Tracy &amp; Matsumoto, 2008; </w:t>
      </w:r>
      <w:proofErr w:type="spellStart"/>
      <w:r w:rsidR="00750FB7" w:rsidRPr="00E60181">
        <w:t>Weisfeld</w:t>
      </w:r>
      <w:proofErr w:type="spellEnd"/>
      <w:r w:rsidR="00750FB7" w:rsidRPr="00E60181">
        <w:t xml:space="preserve"> &amp; Dillon, 2012)</w:t>
      </w:r>
      <w:r w:rsidR="00E60181" w:rsidRPr="00E60181">
        <w:t>. Compared to other displays (e.g., display</w:t>
      </w:r>
      <w:r w:rsidR="00722259">
        <w:t>s of anger</w:t>
      </w:r>
      <w:r w:rsidR="00E60181" w:rsidRPr="00E60181">
        <w:t xml:space="preserve">) or the absence of a display, the shame display mollifies observers of transgressions (Keltner et al., 1997). </w:t>
      </w:r>
    </w:p>
    <w:p w14:paraId="56FDB52F" w14:textId="27887CEC" w:rsidR="00E60181" w:rsidRDefault="00935D79" w:rsidP="00672C27">
      <w:r w:rsidRPr="00D80D07">
        <w:t xml:space="preserve">Although </w:t>
      </w:r>
      <w:r w:rsidR="00EE646F" w:rsidRPr="00D80D07">
        <w:t>pride</w:t>
      </w:r>
      <w:r w:rsidR="007969EA" w:rsidRPr="00D80D07">
        <w:t xml:space="preserve"> and shame</w:t>
      </w:r>
      <w:r w:rsidR="00D776B5" w:rsidRPr="00D80D07">
        <w:t xml:space="preserve"> have been studied</w:t>
      </w:r>
      <w:r w:rsidR="009643FB" w:rsidRPr="00D80D07">
        <w:t xml:space="preserve"> extensively</w:t>
      </w:r>
      <w:r w:rsidR="00275078" w:rsidRPr="00D80D07">
        <w:t xml:space="preserve">, </w:t>
      </w:r>
      <w:r w:rsidR="00C95959">
        <w:t>dissecti</w:t>
      </w:r>
      <w:r w:rsidR="003157C7">
        <w:t>ng</w:t>
      </w:r>
      <w:r w:rsidR="00C95959">
        <w:t xml:space="preserve"> these </w:t>
      </w:r>
      <w:r w:rsidR="00D21DF5" w:rsidRPr="00D80D07">
        <w:t>emotions</w:t>
      </w:r>
      <w:r w:rsidR="006227C1">
        <w:t xml:space="preserve"> from the standpoint of </w:t>
      </w:r>
      <w:r w:rsidR="00E60181" w:rsidRPr="00D80D07">
        <w:t>the</w:t>
      </w:r>
      <w:r w:rsidR="007308A7" w:rsidRPr="00D80D07">
        <w:t>ir hypothesized target domain</w:t>
      </w:r>
      <w:r w:rsidR="00CA6462" w:rsidRPr="00D80D07">
        <w:t>—the</w:t>
      </w:r>
      <w:r w:rsidR="008427C2" w:rsidRPr="00D80D07">
        <w:t xml:space="preserve"> </w:t>
      </w:r>
      <w:r w:rsidR="00874F87" w:rsidRPr="00D80D07">
        <w:t xml:space="preserve">evolved </w:t>
      </w:r>
      <w:r w:rsidR="00E60181" w:rsidRPr="00D80D07">
        <w:t>social-evaluative psychology of audiences</w:t>
      </w:r>
      <w:r w:rsidR="00C95959">
        <w:t xml:space="preserve">—are </w:t>
      </w:r>
      <w:r w:rsidR="00223BE8">
        <w:t>comparatively infrequent</w:t>
      </w:r>
      <w:r w:rsidR="00C95959">
        <w:t>.</w:t>
      </w:r>
      <w:r w:rsidR="00D3196B">
        <w:t xml:space="preserve"> </w:t>
      </w:r>
      <w:r w:rsidR="00731A58">
        <w:t>But</w:t>
      </w:r>
      <w:r w:rsidR="00B23A2A">
        <w:t xml:space="preserve"> </w:t>
      </w:r>
      <w:r w:rsidR="00D80D07">
        <w:t>over evolutionary time the evaluative psychology of audiences dictated (</w:t>
      </w:r>
      <w:proofErr w:type="spellStart"/>
      <w:r w:rsidR="00D80D07" w:rsidRPr="00776562">
        <w:rPr>
          <w:i/>
          <w:iCs/>
        </w:rPr>
        <w:t>i</w:t>
      </w:r>
      <w:proofErr w:type="spellEnd"/>
      <w:r w:rsidR="00D80D07">
        <w:t>) the courses of action an individual was to adopt if others were to value her, and (</w:t>
      </w:r>
      <w:r w:rsidR="00D80D07" w:rsidRPr="00776562">
        <w:rPr>
          <w:i/>
          <w:iCs/>
        </w:rPr>
        <w:t>ii</w:t>
      </w:r>
      <w:r w:rsidR="00D80D07">
        <w:t xml:space="preserve">) the </w:t>
      </w:r>
      <w:r w:rsidR="00D80D07" w:rsidRPr="00E60181">
        <w:t xml:space="preserve">information-processing </w:t>
      </w:r>
      <w:r w:rsidR="00D80D07">
        <w:t xml:space="preserve">structure </w:t>
      </w:r>
      <w:r w:rsidR="00D80D07" w:rsidRPr="00E60181">
        <w:t xml:space="preserve">of </w:t>
      </w:r>
      <w:r w:rsidR="00D80D07">
        <w:t xml:space="preserve">the </w:t>
      </w:r>
      <w:r w:rsidR="00D80D07" w:rsidRPr="00E60181">
        <w:t>pride and shame</w:t>
      </w:r>
      <w:r w:rsidR="00D80D07">
        <w:t xml:space="preserve"> systems tasked with gaining valuation and avoiding devaluation.</w:t>
      </w:r>
      <w:r w:rsidR="001E3F4F">
        <w:t xml:space="preserve"> Thus, </w:t>
      </w:r>
      <w:r w:rsidR="00BE36DA">
        <w:t xml:space="preserve">the evaluative </w:t>
      </w:r>
      <w:r w:rsidR="00B23A2A" w:rsidRPr="00E60181">
        <w:t xml:space="preserve">psychology </w:t>
      </w:r>
      <w:r w:rsidR="00BE36DA">
        <w:t xml:space="preserve">of audiences </w:t>
      </w:r>
      <w:r w:rsidR="00B23A2A">
        <w:t>is key to mapping the cognitive architecture of pride and shame.</w:t>
      </w:r>
      <w:r w:rsidR="003F5CD2">
        <w:t xml:space="preserve"> </w:t>
      </w:r>
      <w:r w:rsidR="000B15EA">
        <w:t>Indeed, r</w:t>
      </w:r>
      <w:r w:rsidR="00DE19BE" w:rsidRPr="00D80D07">
        <w:t>ecent</w:t>
      </w:r>
      <w:r w:rsidR="008C44E8" w:rsidRPr="00D80D07">
        <w:t xml:space="preserve"> reports</w:t>
      </w:r>
      <w:r w:rsidR="00672C27">
        <w:t xml:space="preserve"> </w:t>
      </w:r>
      <w:r w:rsidR="00DD4D36" w:rsidRPr="00D80D07">
        <w:t xml:space="preserve">applying this research strategy </w:t>
      </w:r>
      <w:r w:rsidR="008C44E8" w:rsidRPr="00D80D07">
        <w:t xml:space="preserve">have </w:t>
      </w:r>
      <w:r w:rsidR="00FB06B4" w:rsidRPr="00D80D07">
        <w:t xml:space="preserve">demonstrated </w:t>
      </w:r>
      <w:r w:rsidR="006D13F6" w:rsidRPr="00D80D07">
        <w:t xml:space="preserve">close </w:t>
      </w:r>
      <w:r w:rsidR="00DE19BE" w:rsidRPr="00D80D07">
        <w:t xml:space="preserve">quantitative </w:t>
      </w:r>
      <w:r w:rsidR="00915F6A" w:rsidRPr="00D80D07">
        <w:t xml:space="preserve">correspondences </w:t>
      </w:r>
      <w:r w:rsidR="00DE19BE" w:rsidRPr="00D80D07">
        <w:t>between pride and shame on the one hand and audience</w:t>
      </w:r>
      <w:r w:rsidR="00D92D98">
        <w:t xml:space="preserve"> psychology</w:t>
      </w:r>
      <w:r w:rsidR="00DE19BE" w:rsidRPr="00D80D07">
        <w:t xml:space="preserve"> on the other hand.</w:t>
      </w:r>
      <w:r w:rsidR="00E35D5B">
        <w:t xml:space="preserve"> </w:t>
      </w:r>
    </w:p>
    <w:p w14:paraId="3FF026E1" w14:textId="3AF986A8" w:rsidR="00244F48" w:rsidRPr="00820879" w:rsidRDefault="00152EEB" w:rsidP="000D00E4">
      <w:pPr>
        <w:pStyle w:val="Heading2"/>
      </w:pPr>
      <w:r w:rsidRPr="00820879">
        <w:t>Pride and shame track the valuations of audiences</w:t>
      </w:r>
    </w:p>
    <w:p w14:paraId="64EB230C" w14:textId="6DD55CEC" w:rsidR="003A7B32" w:rsidRDefault="001F2706" w:rsidP="003A7B32">
      <w:r>
        <w:t xml:space="preserve">A well-engineered pride system must mobilize not only reactively but also prospectively, </w:t>
      </w:r>
      <w:proofErr w:type="gramStart"/>
      <w:r>
        <w:t>in order to</w:t>
      </w:r>
      <w:proofErr w:type="gramEnd"/>
      <w:r>
        <w:t xml:space="preserve"> motivate the pursuit of socially valued actions that might increase others’ </w:t>
      </w:r>
      <w:r w:rsidR="00E60181" w:rsidRPr="00E60181">
        <w:t xml:space="preserve">valuations of the self (Sznycer et al., 2017; Tracy, Shariff, &amp; Cheng, 2010). </w:t>
      </w:r>
      <w:r w:rsidR="00E02EBD">
        <w:t>In t</w:t>
      </w:r>
      <w:r w:rsidR="002D2BEA">
        <w:t xml:space="preserve">his way, prospective pride </w:t>
      </w:r>
      <w:r w:rsidR="003351D3">
        <w:t xml:space="preserve">helps the individual </w:t>
      </w:r>
      <w:r w:rsidR="008D0C8C">
        <w:t>decide which course</w:t>
      </w:r>
      <w:r w:rsidR="006A681A">
        <w:t>s</w:t>
      </w:r>
      <w:r w:rsidR="008D0C8C">
        <w:t xml:space="preserve"> of action to take</w:t>
      </w:r>
      <w:r w:rsidR="00E60181" w:rsidRPr="00E60181">
        <w:t xml:space="preserve">. </w:t>
      </w:r>
    </w:p>
    <w:p w14:paraId="105FE248" w14:textId="2D5AB1A9" w:rsidR="00E60181" w:rsidRPr="00E60181" w:rsidRDefault="007377BD" w:rsidP="00B26D47">
      <w:r>
        <w:lastRenderedPageBreak/>
        <w:t>I</w:t>
      </w:r>
      <w:r w:rsidR="00E60181" w:rsidRPr="00E60181">
        <w:t xml:space="preserve">t has been hypothesized that the anticipatory feeling of pride is an internally generated prediction that signals the magnitude of audience valuation one would accrue if one took an action that others value (Sznycer et al., 2017). A pride </w:t>
      </w:r>
      <w:r w:rsidR="00441807">
        <w:t xml:space="preserve">system </w:t>
      </w:r>
      <w:r w:rsidR="00AA3EEC">
        <w:t>that</w:t>
      </w:r>
      <w:r w:rsidR="00E25FCB">
        <w:t xml:space="preserve"> </w:t>
      </w:r>
      <w:r w:rsidR="00441807">
        <w:t>accurately</w:t>
      </w:r>
      <w:r w:rsidR="00871503">
        <w:t xml:space="preserve"> forecasts and precisely</w:t>
      </w:r>
      <w:r w:rsidR="00E25FCB">
        <w:t xml:space="preserve"> track</w:t>
      </w:r>
      <w:r w:rsidR="009E6441">
        <w:t>s</w:t>
      </w:r>
      <w:r w:rsidR="00E25FCB">
        <w:t xml:space="preserve"> </w:t>
      </w:r>
      <w:r w:rsidR="003E587A">
        <w:t xml:space="preserve">audience </w:t>
      </w:r>
      <w:r w:rsidR="00E60181" w:rsidRPr="00E60181">
        <w:t>valuation allow</w:t>
      </w:r>
      <w:r w:rsidR="002E57F5">
        <w:t>s</w:t>
      </w:r>
      <w:r w:rsidR="00E60181" w:rsidRPr="00E60181">
        <w:t xml:space="preserve"> the individual to avoid two types of</w:t>
      </w:r>
      <w:r w:rsidR="00F62AE1">
        <w:t xml:space="preserve"> </w:t>
      </w:r>
      <w:r w:rsidR="00E60181" w:rsidRPr="00E60181">
        <w:t>costly errors: (</w:t>
      </w:r>
      <w:proofErr w:type="spellStart"/>
      <w:r w:rsidR="00E60181" w:rsidRPr="00E60181">
        <w:rPr>
          <w:i/>
          <w:iCs/>
        </w:rPr>
        <w:t>i</w:t>
      </w:r>
      <w:proofErr w:type="spellEnd"/>
      <w:r w:rsidR="00E60181" w:rsidRPr="00E60181">
        <w:t xml:space="preserve">) </w:t>
      </w:r>
      <w:r w:rsidR="00E60181" w:rsidRPr="00E60181">
        <w:rPr>
          <w:i/>
          <w:iCs/>
        </w:rPr>
        <w:t xml:space="preserve">under-activation of </w:t>
      </w:r>
      <w:r w:rsidR="005141AE">
        <w:rPr>
          <w:i/>
          <w:iCs/>
        </w:rPr>
        <w:t xml:space="preserve">anticipatory </w:t>
      </w:r>
      <w:r w:rsidR="00E60181" w:rsidRPr="00E60181">
        <w:rPr>
          <w:i/>
          <w:iCs/>
        </w:rPr>
        <w:t>pride</w:t>
      </w:r>
      <w:r w:rsidR="00E60181" w:rsidRPr="00E60181">
        <w:t>, which would cause the individual to insufficiently pursue socially valued courses of action, and (</w:t>
      </w:r>
      <w:r w:rsidR="00E60181" w:rsidRPr="00E60181">
        <w:rPr>
          <w:i/>
          <w:iCs/>
        </w:rPr>
        <w:t>ii</w:t>
      </w:r>
      <w:r w:rsidR="00E60181" w:rsidRPr="00E60181">
        <w:t xml:space="preserve">) </w:t>
      </w:r>
      <w:r w:rsidR="00E60181" w:rsidRPr="00E60181">
        <w:rPr>
          <w:i/>
          <w:iCs/>
        </w:rPr>
        <w:t xml:space="preserve">over-activation of </w:t>
      </w:r>
      <w:r w:rsidR="005141AE">
        <w:rPr>
          <w:i/>
          <w:iCs/>
        </w:rPr>
        <w:t xml:space="preserve">anticipatory </w:t>
      </w:r>
      <w:r w:rsidR="005141AE" w:rsidRPr="00E60181">
        <w:rPr>
          <w:i/>
          <w:iCs/>
        </w:rPr>
        <w:t>pride</w:t>
      </w:r>
      <w:r w:rsidR="00E60181" w:rsidRPr="00E60181">
        <w:t xml:space="preserve">, which would cause the individual to over-pursue actions </w:t>
      </w:r>
      <w:proofErr w:type="gramStart"/>
      <w:r w:rsidR="00E60181" w:rsidRPr="00E60181">
        <w:t>in excess of</w:t>
      </w:r>
      <w:proofErr w:type="gramEnd"/>
      <w:r w:rsidR="00E60181" w:rsidRPr="00E60181">
        <w:t xml:space="preserve"> their actual return</w:t>
      </w:r>
      <w:r w:rsidR="009F549D">
        <w:t xml:space="preserve">. </w:t>
      </w:r>
      <w:r w:rsidR="00E60181" w:rsidRPr="00E60181">
        <w:t xml:space="preserve">This </w:t>
      </w:r>
      <w:r w:rsidR="00626B7F">
        <w:t xml:space="preserve">analysis </w:t>
      </w:r>
      <w:r w:rsidR="00E60181" w:rsidRPr="00E60181">
        <w:t xml:space="preserve">suggests the existence of a feature: The pride system should forecast the magnitude of valuation people in one’s social ecology would express if one took a given act that they favor and deliver an internal </w:t>
      </w:r>
      <w:r w:rsidR="004C085B">
        <w:t xml:space="preserve">signal </w:t>
      </w:r>
      <w:r w:rsidR="00726FB5">
        <w:t>(</w:t>
      </w:r>
      <w:r w:rsidR="004C085B">
        <w:t xml:space="preserve">anticipatory </w:t>
      </w:r>
      <w:r w:rsidR="00E60181" w:rsidRPr="00E60181">
        <w:t>pride</w:t>
      </w:r>
      <w:r w:rsidR="00726FB5">
        <w:t>)</w:t>
      </w:r>
      <w:r w:rsidR="00E60181" w:rsidRPr="00E60181">
        <w:t xml:space="preserve"> whose intensity is proportional to it. </w:t>
      </w:r>
    </w:p>
    <w:p w14:paraId="497895D5" w14:textId="67D84817" w:rsidR="00E60181" w:rsidRPr="00E60181" w:rsidRDefault="00E60181" w:rsidP="000D00E4">
      <w:r w:rsidRPr="00E60181">
        <w:t>Experiments conducted in 16 countries supported th</w:t>
      </w:r>
      <w:r w:rsidR="003B601E">
        <w:t>is</w:t>
      </w:r>
      <w:r w:rsidRPr="00E60181">
        <w:t xml:space="preserve"> prediction: </w:t>
      </w:r>
      <w:r w:rsidR="00E97425">
        <w:t xml:space="preserve">The intensity of anticipatory pride </w:t>
      </w:r>
      <w:r w:rsidR="005B1B92">
        <w:t xml:space="preserve">in every country </w:t>
      </w:r>
      <w:r w:rsidRPr="00E60181">
        <w:t xml:space="preserve">closely tracked the </w:t>
      </w:r>
      <w:r w:rsidR="00C83665">
        <w:t xml:space="preserve">magnitude of </w:t>
      </w:r>
      <w:r w:rsidRPr="00E60181">
        <w:t xml:space="preserve">valuation </w:t>
      </w:r>
      <w:r w:rsidR="00C83665">
        <w:t xml:space="preserve">expressed by </w:t>
      </w:r>
      <w:r w:rsidRPr="00E60181">
        <w:t xml:space="preserve">local audiences—in the absence of any communication between participants reporting their pride vs. audiences reporting their valuation </w:t>
      </w:r>
      <w:r w:rsidR="003B601E">
        <w:t xml:space="preserve">regarding </w:t>
      </w:r>
      <w:r w:rsidRPr="00E60181">
        <w:t>each of various potential acts and traits</w:t>
      </w:r>
      <w:r w:rsidR="00B11ABE">
        <w:t>, such as</w:t>
      </w:r>
      <w:r w:rsidRPr="00E60181">
        <w:t xml:space="preserve"> generosity, trustworthiness</w:t>
      </w:r>
      <w:r w:rsidR="00B11ABE">
        <w:t xml:space="preserve"> and</w:t>
      </w:r>
      <w:r w:rsidRPr="00E60181">
        <w:t xml:space="preserve"> skills </w:t>
      </w:r>
      <w:r w:rsidRPr="00A402B2">
        <w:t xml:space="preserve">(Sznycer et al., 2017). </w:t>
      </w:r>
    </w:p>
    <w:p w14:paraId="78F8EAF3" w14:textId="77777777" w:rsidR="008B5E08" w:rsidRDefault="00D9655E" w:rsidP="00790D6A">
      <w:pPr>
        <w:shd w:val="clear" w:color="auto" w:fill="FFFFFF" w:themeFill="background1"/>
      </w:pPr>
      <w:r>
        <w:t xml:space="preserve">Analogous </w:t>
      </w:r>
      <w:r w:rsidR="00E60181" w:rsidRPr="00E60181">
        <w:t xml:space="preserve">reasoning suggests that the anticipatory feeling of shame </w:t>
      </w:r>
      <w:r w:rsidR="006E02C0">
        <w:t>is an internal</w:t>
      </w:r>
      <w:r w:rsidR="00842715">
        <w:t xml:space="preserve"> </w:t>
      </w:r>
      <w:r w:rsidR="006E02C0">
        <w:t xml:space="preserve">prediction of </w:t>
      </w:r>
      <w:r w:rsidR="00E60181" w:rsidRPr="00E60181">
        <w:t xml:space="preserve">the degree to which </w:t>
      </w:r>
      <w:r w:rsidR="00D91E60">
        <w:t xml:space="preserve">local </w:t>
      </w:r>
      <w:r w:rsidR="00E60181" w:rsidRPr="00E60181">
        <w:t xml:space="preserve">audiences </w:t>
      </w:r>
      <w:r w:rsidR="00C67C72">
        <w:t xml:space="preserve">would </w:t>
      </w:r>
      <w:r w:rsidR="0057411C">
        <w:t>d</w:t>
      </w:r>
      <w:r w:rsidR="00E60181" w:rsidRPr="00E60181">
        <w:t xml:space="preserve">evalue </w:t>
      </w:r>
      <w:r w:rsidR="006C49D3">
        <w:t xml:space="preserve">the individual if she took </w:t>
      </w:r>
      <w:r w:rsidR="00606CAF">
        <w:t xml:space="preserve">an </w:t>
      </w:r>
      <w:r w:rsidR="00E60181" w:rsidRPr="00E60181">
        <w:t>act</w:t>
      </w:r>
      <w:r w:rsidR="006C49D3">
        <w:t>ion</w:t>
      </w:r>
      <w:r w:rsidR="00E60181" w:rsidRPr="00E60181">
        <w:t xml:space="preserve"> </w:t>
      </w:r>
      <w:r w:rsidR="006C49D3">
        <w:t>that they disfavor</w:t>
      </w:r>
      <w:r w:rsidR="00B11ABE">
        <w:t>, such as</w:t>
      </w:r>
      <w:r w:rsidR="00E60181" w:rsidRPr="00E60181">
        <w:t xml:space="preserve"> theft, sexual infidelity</w:t>
      </w:r>
      <w:r w:rsidR="00D245C1">
        <w:t>,</w:t>
      </w:r>
      <w:r w:rsidR="00B11ABE">
        <w:t xml:space="preserve"> </w:t>
      </w:r>
      <w:r w:rsidR="005A1B1D">
        <w:t>or</w:t>
      </w:r>
      <w:r w:rsidR="005A1B1D" w:rsidRPr="00E60181">
        <w:t xml:space="preserve"> </w:t>
      </w:r>
      <w:r w:rsidR="00E60181" w:rsidRPr="00E60181">
        <w:t>stinginess</w:t>
      </w:r>
      <w:r w:rsidR="00267B28">
        <w:t xml:space="preserve"> </w:t>
      </w:r>
      <w:r w:rsidR="007554A0">
        <w:t>(</w:t>
      </w:r>
      <w:r w:rsidR="007F177B" w:rsidRPr="00A402B2">
        <w:t>Sznycer et al., 201</w:t>
      </w:r>
      <w:r w:rsidR="007F177B">
        <w:t xml:space="preserve">6; see </w:t>
      </w:r>
      <w:r w:rsidR="00E60181" w:rsidRPr="00E60181">
        <w:t xml:space="preserve">Kurzban &amp; Leary, 2001; Neuberg &amp; Cottrell, 2006; Sznycer, 2010). By </w:t>
      </w:r>
      <w:r w:rsidR="004C69FB">
        <w:t xml:space="preserve">forecasting and </w:t>
      </w:r>
      <w:r w:rsidR="00E60181" w:rsidRPr="00E60181">
        <w:t xml:space="preserve">tracking the </w:t>
      </w:r>
      <w:r w:rsidR="00CF5586">
        <w:t xml:space="preserve">precise </w:t>
      </w:r>
      <w:r w:rsidR="00E60181" w:rsidRPr="00E60181">
        <w:t xml:space="preserve">magnitude of audience devaluation, the </w:t>
      </w:r>
      <w:r w:rsidR="007554A0">
        <w:t xml:space="preserve">aversive signal </w:t>
      </w:r>
      <w:r w:rsidR="00F300B7">
        <w:t xml:space="preserve">of anticipated shame </w:t>
      </w:r>
      <w:r w:rsidR="00AE7B36">
        <w:t>allow</w:t>
      </w:r>
      <w:r w:rsidR="00EC0116">
        <w:t>s</w:t>
      </w:r>
      <w:r w:rsidR="00AE7B36">
        <w:t xml:space="preserve"> the individual to </w:t>
      </w:r>
      <w:r w:rsidR="00E60181" w:rsidRPr="00E60181">
        <w:t>steer adaptively between a dangerous disregard of others’ views</w:t>
      </w:r>
      <w:r w:rsidR="00B11ABE">
        <w:t>,</w:t>
      </w:r>
      <w:r w:rsidR="00E60181" w:rsidRPr="00E60181">
        <w:t xml:space="preserve"> which would yield excessive devaluation</w:t>
      </w:r>
      <w:r w:rsidR="00B11ABE">
        <w:t>,</w:t>
      </w:r>
      <w:r w:rsidR="00E60181" w:rsidRPr="00E60181">
        <w:t xml:space="preserve"> and an excessive timidity about one’s possible disgraceful behavior</w:t>
      </w:r>
      <w:r w:rsidR="00B11ABE">
        <w:t>,</w:t>
      </w:r>
      <w:r w:rsidR="00E60181" w:rsidRPr="00E60181">
        <w:t xml:space="preserve"> </w:t>
      </w:r>
      <w:r w:rsidR="00E60181" w:rsidRPr="00E60181">
        <w:lastRenderedPageBreak/>
        <w:t>which would yield insufficient personal payoffs. As predicted, shame closely track</w:t>
      </w:r>
      <w:r w:rsidR="00105A23">
        <w:t>ed</w:t>
      </w:r>
      <w:r w:rsidR="00E60181" w:rsidRPr="00E60181">
        <w:t xml:space="preserve"> audience devaluation </w:t>
      </w:r>
      <w:r w:rsidR="00CE5CFC">
        <w:t xml:space="preserve">in three countries </w:t>
      </w:r>
      <w:r w:rsidR="00E60181" w:rsidRPr="00E60181">
        <w:t>(Sznycer et al., 2016).</w:t>
      </w:r>
      <w:r w:rsidR="00F64BD2">
        <w:t xml:space="preserve"> </w:t>
      </w:r>
    </w:p>
    <w:p w14:paraId="244FF82D" w14:textId="04B0C572" w:rsidR="00B7637F" w:rsidRPr="00E06951" w:rsidRDefault="008C761E" w:rsidP="008B5E08">
      <w:pPr>
        <w:shd w:val="clear" w:color="auto" w:fill="FFFFFF" w:themeFill="background1"/>
      </w:pPr>
      <w:r>
        <w:t>The original pride and shame studies were subsequently replicated in traditional small-scale societies (</w:t>
      </w:r>
      <w:r w:rsidRPr="00CD24EB">
        <w:t>Sznycer, Xygalatas, Alami, et al., 2018</w:t>
      </w:r>
      <w:r>
        <w:t xml:space="preserve">; </w:t>
      </w:r>
      <w:r w:rsidRPr="00CD24EB">
        <w:t>Sznycer, Xygalatas, Agey, et al., 2018</w:t>
      </w:r>
      <w:r>
        <w:t>).</w:t>
      </w:r>
      <w:r w:rsidR="008B5E08">
        <w:t xml:space="preserve"> </w:t>
      </w:r>
      <w:r w:rsidR="00731A58">
        <w:t>Although</w:t>
      </w:r>
      <w:r w:rsidR="00F25A8C">
        <w:t xml:space="preserve"> </w:t>
      </w:r>
      <w:r>
        <w:t>multiple replication</w:t>
      </w:r>
      <w:r w:rsidR="00731A58">
        <w:t>s</w:t>
      </w:r>
      <w:r>
        <w:t xml:space="preserve"> with positive results </w:t>
      </w:r>
      <w:r w:rsidR="00731A58">
        <w:t xml:space="preserve">are encouraging and suggest a reliable effect, </w:t>
      </w:r>
      <w:r w:rsidR="00526818">
        <w:t>the findings could still reflect</w:t>
      </w:r>
      <w:r w:rsidR="00B7637F" w:rsidRPr="0096578E">
        <w:t xml:space="preserve"> </w:t>
      </w:r>
      <w:r w:rsidR="00E125B6">
        <w:t>false-positive</w:t>
      </w:r>
      <w:r>
        <w:t>s</w:t>
      </w:r>
      <w:r w:rsidR="00B7637F">
        <w:t xml:space="preserve"> or misestimate an effect size for at least two reasons: 1) undisclosed flexibility in data analysis</w:t>
      </w:r>
      <w:r w:rsidR="005760EB">
        <w:t>,</w:t>
      </w:r>
      <w:r w:rsidR="00B7637F">
        <w:t xml:space="preserve"> and 2) experimenter error in the study design, implementation, or analysis. </w:t>
      </w:r>
      <w:r w:rsidR="00AC6946">
        <w:t>The present work addresses these issues.</w:t>
      </w:r>
    </w:p>
    <w:p w14:paraId="293549BA" w14:textId="3FCBB932" w:rsidR="002A20A4" w:rsidRPr="008D1D59" w:rsidRDefault="00F90BDF" w:rsidP="00D31E18">
      <w:pPr>
        <w:pStyle w:val="Heading2"/>
        <w:shd w:val="clear" w:color="auto" w:fill="FFFFFF" w:themeFill="background1"/>
      </w:pPr>
      <w:r w:rsidRPr="008D1D59">
        <w:t>The</w:t>
      </w:r>
      <w:r w:rsidR="006D74C7">
        <w:t xml:space="preserve"> present work</w:t>
      </w:r>
      <w:r w:rsidR="009C2026">
        <w:t xml:space="preserve"> </w:t>
      </w:r>
    </w:p>
    <w:p w14:paraId="3E4000F3" w14:textId="4382322B" w:rsidR="009E3F2E" w:rsidRDefault="006D74C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w:t>
      </w:r>
      <w:r w:rsidR="008509DA">
        <w:rPr>
          <w:rFonts w:ascii="Times New Roman" w:hAnsi="Times New Roman" w:cs="Times New Roman"/>
          <w:sz w:val="24"/>
          <w:szCs w:val="24"/>
        </w:rPr>
        <w:t>present the results of two preregistered replications</w:t>
      </w:r>
      <w:r w:rsidR="00D01C7F">
        <w:rPr>
          <w:rFonts w:ascii="Times New Roman" w:hAnsi="Times New Roman" w:cs="Times New Roman"/>
          <w:sz w:val="24"/>
          <w:szCs w:val="24"/>
        </w:rPr>
        <w:t xml:space="preserve"> addressing the following questions: Does anticipatory pride track the magnitude of audience valuation</w:t>
      </w:r>
      <w:r w:rsidR="00F0330D">
        <w:rPr>
          <w:rFonts w:ascii="Times New Roman" w:hAnsi="Times New Roman" w:cs="Times New Roman"/>
          <w:sz w:val="24"/>
          <w:szCs w:val="24"/>
        </w:rPr>
        <w:t xml:space="preserve"> (</w:t>
      </w:r>
      <w:r w:rsidR="00D01C7F" w:rsidRPr="00E60181">
        <w:rPr>
          <w:rFonts w:ascii="Times New Roman" w:hAnsi="Times New Roman" w:cs="Times New Roman"/>
          <w:sz w:val="24"/>
          <w:szCs w:val="24"/>
        </w:rPr>
        <w:t>Sznycer et al., 201</w:t>
      </w:r>
      <w:r w:rsidR="00D01C7F">
        <w:rPr>
          <w:rFonts w:ascii="Times New Roman" w:hAnsi="Times New Roman" w:cs="Times New Roman"/>
          <w:sz w:val="24"/>
          <w:szCs w:val="24"/>
        </w:rPr>
        <w:t>7)? And</w:t>
      </w:r>
      <w:r w:rsidR="00D962C1">
        <w:rPr>
          <w:rFonts w:ascii="Times New Roman" w:hAnsi="Times New Roman" w:cs="Times New Roman"/>
          <w:sz w:val="24"/>
          <w:szCs w:val="24"/>
        </w:rPr>
        <w:t>,</w:t>
      </w:r>
      <w:r w:rsidR="00D01C7F">
        <w:rPr>
          <w:rFonts w:ascii="Times New Roman" w:hAnsi="Times New Roman" w:cs="Times New Roman"/>
          <w:sz w:val="24"/>
          <w:szCs w:val="24"/>
        </w:rPr>
        <w:t xml:space="preserve"> does anticipatory shame track the magnitude of audience devaluation (</w:t>
      </w:r>
      <w:r w:rsidR="00D01C7F" w:rsidRPr="00E60181">
        <w:rPr>
          <w:rFonts w:ascii="Times New Roman" w:hAnsi="Times New Roman" w:cs="Times New Roman"/>
          <w:sz w:val="24"/>
          <w:szCs w:val="24"/>
        </w:rPr>
        <w:t>Sznycer et al., 2016</w:t>
      </w:r>
      <w:r w:rsidR="00D01C7F">
        <w:rPr>
          <w:rFonts w:ascii="Times New Roman" w:hAnsi="Times New Roman" w:cs="Times New Roman"/>
          <w:sz w:val="24"/>
          <w:szCs w:val="24"/>
        </w:rPr>
        <w:t>)?</w:t>
      </w:r>
    </w:p>
    <w:p w14:paraId="3F66547F" w14:textId="4AC734A1" w:rsidR="00871139" w:rsidRDefault="009E3F2E" w:rsidP="008711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work addresses </w:t>
      </w:r>
      <w:r w:rsidR="007657D3">
        <w:rPr>
          <w:rFonts w:ascii="Times New Roman" w:hAnsi="Times New Roman" w:cs="Times New Roman"/>
          <w:sz w:val="24"/>
          <w:szCs w:val="24"/>
        </w:rPr>
        <w:t>two</w:t>
      </w:r>
      <w:r>
        <w:rPr>
          <w:rFonts w:ascii="Times New Roman" w:hAnsi="Times New Roman" w:cs="Times New Roman"/>
          <w:sz w:val="24"/>
          <w:szCs w:val="24"/>
        </w:rPr>
        <w:t xml:space="preserve"> issues</w:t>
      </w:r>
      <w:r w:rsidR="007657D3">
        <w:rPr>
          <w:rFonts w:ascii="Times New Roman" w:hAnsi="Times New Roman" w:cs="Times New Roman"/>
          <w:sz w:val="24"/>
          <w:szCs w:val="24"/>
        </w:rPr>
        <w:t xml:space="preserve"> surrounding </w:t>
      </w:r>
      <w:r w:rsidR="00776E42">
        <w:rPr>
          <w:rFonts w:ascii="Times New Roman" w:hAnsi="Times New Roman" w:cs="Times New Roman"/>
          <w:sz w:val="24"/>
          <w:szCs w:val="24"/>
        </w:rPr>
        <w:t xml:space="preserve">the </w:t>
      </w:r>
      <w:r w:rsidR="002A3C5E">
        <w:rPr>
          <w:rFonts w:ascii="Times New Roman" w:hAnsi="Times New Roman" w:cs="Times New Roman"/>
          <w:sz w:val="24"/>
          <w:szCs w:val="24"/>
        </w:rPr>
        <w:t>replicability</w:t>
      </w:r>
      <w:r w:rsidR="00776E42">
        <w:rPr>
          <w:rFonts w:ascii="Times New Roman" w:hAnsi="Times New Roman" w:cs="Times New Roman"/>
          <w:sz w:val="24"/>
          <w:szCs w:val="24"/>
        </w:rPr>
        <w:t xml:space="preserve"> of the original</w:t>
      </w:r>
      <w:r w:rsidR="008D40B1">
        <w:rPr>
          <w:rFonts w:ascii="Times New Roman" w:hAnsi="Times New Roman" w:cs="Times New Roman"/>
          <w:sz w:val="24"/>
          <w:szCs w:val="24"/>
        </w:rPr>
        <w:t xml:space="preserve"> pride and shame studies</w:t>
      </w:r>
      <w:r>
        <w:rPr>
          <w:rFonts w:ascii="Times New Roman" w:hAnsi="Times New Roman" w:cs="Times New Roman"/>
          <w:sz w:val="24"/>
          <w:szCs w:val="24"/>
        </w:rPr>
        <w:t xml:space="preserve">. First, here we perform preregistered </w:t>
      </w:r>
      <w:r w:rsidRPr="00BA6D17">
        <w:rPr>
          <w:rFonts w:ascii="Times New Roman" w:hAnsi="Times New Roman" w:cs="Times New Roman"/>
          <w:iCs/>
          <w:sz w:val="24"/>
          <w:szCs w:val="24"/>
        </w:rPr>
        <w:t>confirmatory</w:t>
      </w:r>
      <w:r>
        <w:rPr>
          <w:rFonts w:ascii="Times New Roman" w:hAnsi="Times New Roman" w:cs="Times New Roman"/>
          <w:sz w:val="24"/>
          <w:szCs w:val="24"/>
        </w:rPr>
        <w:t xml:space="preserve"> analyses. This allows us to validly conduct null hypothesis significance testing while controlling long-run error rates</w:t>
      </w:r>
      <w:r w:rsidR="00AE15AD">
        <w:rPr>
          <w:rFonts w:ascii="Times New Roman" w:hAnsi="Times New Roman" w:cs="Times New Roman"/>
          <w:sz w:val="24"/>
          <w:szCs w:val="24"/>
        </w:rPr>
        <w:t xml:space="preserve"> that </w:t>
      </w:r>
      <w:r w:rsidR="00CB0E23">
        <w:rPr>
          <w:rFonts w:ascii="Times New Roman" w:hAnsi="Times New Roman" w:cs="Times New Roman"/>
          <w:sz w:val="24"/>
          <w:szCs w:val="24"/>
        </w:rPr>
        <w:t>otherwise would be</w:t>
      </w:r>
      <w:r w:rsidR="00AE15AD">
        <w:rPr>
          <w:rFonts w:ascii="Times New Roman" w:hAnsi="Times New Roman" w:cs="Times New Roman"/>
          <w:sz w:val="24"/>
          <w:szCs w:val="24"/>
        </w:rPr>
        <w:t xml:space="preserve"> inflated by </w:t>
      </w:r>
      <w:r w:rsidR="00CB0E23">
        <w:rPr>
          <w:rFonts w:ascii="Times New Roman" w:hAnsi="Times New Roman" w:cs="Times New Roman"/>
          <w:sz w:val="24"/>
          <w:szCs w:val="24"/>
        </w:rPr>
        <w:t>undisclosed flexibility in data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Nosek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Lakens</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et al., 2012). If the </w:t>
      </w:r>
      <w:r w:rsidRPr="008D1D59">
        <w:rPr>
          <w:rFonts w:ascii="Times New Roman" w:hAnsi="Times New Roman" w:cs="Times New Roman"/>
          <w:sz w:val="24"/>
          <w:szCs w:val="24"/>
        </w:rPr>
        <w:t>replication</w:t>
      </w:r>
      <w:r>
        <w:rPr>
          <w:rFonts w:ascii="Times New Roman" w:hAnsi="Times New Roman" w:cs="Times New Roman"/>
          <w:sz w:val="24"/>
          <w:szCs w:val="24"/>
        </w:rPr>
        <w:t>s</w:t>
      </w:r>
      <w:r w:rsidRPr="008D1D59">
        <w:rPr>
          <w:rFonts w:ascii="Times New Roman" w:hAnsi="Times New Roman" w:cs="Times New Roman"/>
          <w:sz w:val="24"/>
          <w:szCs w:val="24"/>
        </w:rPr>
        <w:t xml:space="preserve"> </w:t>
      </w:r>
      <w:r>
        <w:rPr>
          <w:rFonts w:ascii="Times New Roman" w:hAnsi="Times New Roman" w:cs="Times New Roman"/>
          <w:sz w:val="24"/>
          <w:szCs w:val="24"/>
        </w:rPr>
        <w:t xml:space="preserve">are successful, that </w:t>
      </w:r>
      <w:r w:rsidRPr="008D1D59">
        <w:rPr>
          <w:rFonts w:ascii="Times New Roman" w:hAnsi="Times New Roman" w:cs="Times New Roman"/>
          <w:sz w:val="24"/>
          <w:szCs w:val="24"/>
        </w:rPr>
        <w:t>would make it less likely that the original findings were</w:t>
      </w:r>
      <w:r>
        <w:rPr>
          <w:rFonts w:ascii="Times New Roman" w:hAnsi="Times New Roman" w:cs="Times New Roman"/>
          <w:sz w:val="24"/>
          <w:szCs w:val="24"/>
        </w:rPr>
        <w:t xml:space="preserve"> </w:t>
      </w:r>
      <w:r w:rsidRPr="008D1D59">
        <w:rPr>
          <w:rFonts w:ascii="Times New Roman" w:hAnsi="Times New Roman" w:cs="Times New Roman"/>
          <w:sz w:val="24"/>
          <w:szCs w:val="24"/>
        </w:rPr>
        <w:t>false-positives or that the or</w:t>
      </w:r>
      <w:r>
        <w:rPr>
          <w:rFonts w:ascii="Times New Roman" w:hAnsi="Times New Roman" w:cs="Times New Roman"/>
          <w:sz w:val="24"/>
          <w:szCs w:val="24"/>
        </w:rPr>
        <w:t>iginal</w:t>
      </w:r>
      <w:r w:rsidRPr="008D1D59">
        <w:rPr>
          <w:rFonts w:ascii="Times New Roman" w:hAnsi="Times New Roman" w:cs="Times New Roman"/>
          <w:sz w:val="24"/>
          <w:szCs w:val="24"/>
        </w:rPr>
        <w:t xml:space="preserve"> effect sizes were misestimated</w:t>
      </w:r>
      <w:r w:rsidR="002C515E">
        <w:rPr>
          <w:rFonts w:ascii="Times New Roman" w:hAnsi="Times New Roman" w:cs="Times New Roman"/>
          <w:sz w:val="24"/>
          <w:szCs w:val="24"/>
        </w:rPr>
        <w:t xml:space="preserve"> due to </w:t>
      </w:r>
      <w:r w:rsidR="00CB0E23">
        <w:rPr>
          <w:rFonts w:ascii="Times New Roman" w:hAnsi="Times New Roman" w:cs="Times New Roman"/>
          <w:sz w:val="24"/>
          <w:szCs w:val="24"/>
        </w:rPr>
        <w:t>undisclosed flexibility in data analysis</w:t>
      </w:r>
      <w:r w:rsidRPr="008D1D59">
        <w:rPr>
          <w:rFonts w:ascii="Times New Roman" w:hAnsi="Times New Roman" w:cs="Times New Roman"/>
          <w:sz w:val="24"/>
          <w:szCs w:val="24"/>
        </w:rPr>
        <w:t>.</w:t>
      </w:r>
      <w:r>
        <w:rPr>
          <w:rFonts w:ascii="Times New Roman" w:hAnsi="Times New Roman" w:cs="Times New Roman"/>
          <w:sz w:val="24"/>
          <w:szCs w:val="24"/>
        </w:rPr>
        <w:t xml:space="preserve"> </w:t>
      </w:r>
    </w:p>
    <w:p w14:paraId="4D66186E" w14:textId="70F2D0C5" w:rsidR="000B40A6" w:rsidRDefault="00202DC0" w:rsidP="00EE79A0">
      <w:pPr>
        <w:shd w:val="clear" w:color="auto" w:fill="FFFFFF" w:themeFill="background1"/>
      </w:pPr>
      <w:r>
        <w:t>Second</w:t>
      </w:r>
      <w:r w:rsidR="00B753EF">
        <w:t xml:space="preserve">, </w:t>
      </w:r>
      <w:r w:rsidR="000B40A6">
        <w:t>the</w:t>
      </w:r>
      <w:r w:rsidR="009B4153">
        <w:t xml:space="preserve"> original and replication</w:t>
      </w:r>
      <w:r w:rsidR="000B40A6">
        <w:t xml:space="preserve"> studies were conducted and analyzed by </w:t>
      </w:r>
      <w:r w:rsidR="00335D33">
        <w:t>different individuals</w:t>
      </w:r>
      <w:r w:rsidR="000B40A6">
        <w:t>.</w:t>
      </w:r>
      <w:r w:rsidR="00575C98">
        <w:t xml:space="preserve"> </w:t>
      </w:r>
      <w:r w:rsidR="00985885">
        <w:t>Following best practices to design and implement replication stud</w:t>
      </w:r>
      <w:r w:rsidR="00E05F93">
        <w:t>ies</w:t>
      </w:r>
      <w:r w:rsidR="00102C2A">
        <w:t xml:space="preserve"> (Brandt et al, 2014; Simons, Holcombe, &amp; Spellman, 2014)</w:t>
      </w:r>
      <w:r w:rsidR="00985885">
        <w:t xml:space="preserve">, the first two authors collaborated with the third </w:t>
      </w:r>
      <w:r w:rsidR="00985885">
        <w:lastRenderedPageBreak/>
        <w:t xml:space="preserve">author (the lead author of the original studies). </w:t>
      </w:r>
      <w:r w:rsidR="00B51852">
        <w:t>The first two authors conducted the studies and analyzed the data, while t</w:t>
      </w:r>
      <w:r w:rsidR="00985885">
        <w:t xml:space="preserve">he </w:t>
      </w:r>
      <w:r w:rsidR="00B51852">
        <w:t xml:space="preserve">third author </w:t>
      </w:r>
      <w:r w:rsidR="00985885">
        <w:t xml:space="preserve">shared </w:t>
      </w:r>
      <w:r w:rsidR="004F4289">
        <w:t xml:space="preserve">original </w:t>
      </w:r>
      <w:r w:rsidR="00985885">
        <w:t>materials</w:t>
      </w:r>
      <w:r w:rsidR="004F4289">
        <w:t xml:space="preserve"> and data</w:t>
      </w:r>
      <w:r w:rsidR="00985885">
        <w:t>, provided feedback about the accuracy of the study implementation</w:t>
      </w:r>
      <w:r w:rsidR="00985885" w:rsidRPr="00A80E87">
        <w:t xml:space="preserve">, </w:t>
      </w:r>
      <w:r w:rsidR="004F4289">
        <w:t xml:space="preserve">and </w:t>
      </w:r>
      <w:r w:rsidR="00985885">
        <w:t>helped identify discrepancies with the original studies</w:t>
      </w:r>
      <w:r w:rsidR="004F4289">
        <w:t xml:space="preserve">. </w:t>
      </w:r>
      <w:r w:rsidR="00985885">
        <w:t>This allowed us to implement replication stud</w:t>
      </w:r>
      <w:r w:rsidR="00A4743D">
        <w:t>ies</w:t>
      </w:r>
      <w:r w:rsidR="00985885">
        <w:t xml:space="preserve"> that </w:t>
      </w:r>
      <w:r w:rsidR="00A4743D">
        <w:t>were</w:t>
      </w:r>
      <w:r w:rsidR="00985885">
        <w:t xml:space="preserve"> closely aligned </w:t>
      </w:r>
      <w:r w:rsidR="00DA7F73">
        <w:t xml:space="preserve">with </w:t>
      </w:r>
      <w:r w:rsidR="00985885">
        <w:t>the original stud</w:t>
      </w:r>
      <w:r w:rsidR="00666A16">
        <w:t>ies</w:t>
      </w:r>
      <w:r w:rsidR="00985885">
        <w:t xml:space="preserve"> and document any remaining differences.</w:t>
      </w:r>
      <w:r w:rsidR="00C51B14" w:rsidRPr="00B74B8D">
        <w:t xml:space="preserve"> </w:t>
      </w:r>
      <w:r w:rsidR="00456966" w:rsidRPr="00B74B8D">
        <w:t>Therefore</w:t>
      </w:r>
      <w:r w:rsidR="00C51B14" w:rsidRPr="00B74B8D">
        <w:t xml:space="preserve">, </w:t>
      </w:r>
      <w:r w:rsidR="00787F9F" w:rsidRPr="00B74B8D">
        <w:t>a</w:t>
      </w:r>
      <w:r w:rsidR="00704EB7" w:rsidRPr="00B74B8D">
        <w:t xml:space="preserve"> successful replication would </w:t>
      </w:r>
      <w:r w:rsidR="00787F9F" w:rsidRPr="00B74B8D">
        <w:t>reduce</w:t>
      </w:r>
      <w:r w:rsidR="00704EB7" w:rsidRPr="00B74B8D">
        <w:t xml:space="preserve"> </w:t>
      </w:r>
      <w:r w:rsidR="00787F9F" w:rsidRPr="00B74B8D">
        <w:t>un</w:t>
      </w:r>
      <w:r w:rsidR="00704EB7" w:rsidRPr="00B74B8D">
        <w:t xml:space="preserve">certainty in the original findings by </w:t>
      </w:r>
      <w:r w:rsidR="00787F9F" w:rsidRPr="00B74B8D">
        <w:t xml:space="preserve">arguing against </w:t>
      </w:r>
      <w:r w:rsidR="00467F1F" w:rsidRPr="00B74B8D">
        <w:t xml:space="preserve">experimenter error in the </w:t>
      </w:r>
      <w:r w:rsidR="00720C52" w:rsidRPr="00B74B8D">
        <w:t xml:space="preserve">original </w:t>
      </w:r>
      <w:r w:rsidR="00467F1F" w:rsidRPr="00B74B8D">
        <w:t>study design, implementation, or analysis</w:t>
      </w:r>
      <w:r w:rsidR="00787F9F" w:rsidRPr="00B74B8D">
        <w:t>.</w:t>
      </w:r>
      <w:r w:rsidR="00050D21">
        <w:t xml:space="preserve"> </w:t>
      </w:r>
    </w:p>
    <w:p w14:paraId="6A6DB49C" w14:textId="6F3B6B6F" w:rsidR="002F2B10" w:rsidRDefault="000E5FBE" w:rsidP="00EE79A0">
      <w:pPr>
        <w:shd w:val="clear" w:color="auto" w:fill="FFFFFF" w:themeFill="background1"/>
      </w:pPr>
      <w:r>
        <w:t xml:space="preserve">The </w:t>
      </w:r>
      <w:r w:rsidR="00667204">
        <w:rPr>
          <w:color w:val="000000" w:themeColor="text1"/>
        </w:rPr>
        <w:t>procedure</w:t>
      </w:r>
      <w:r w:rsidR="00265053">
        <w:rPr>
          <w:color w:val="000000" w:themeColor="text1"/>
        </w:rPr>
        <w:t>s</w:t>
      </w:r>
      <w:r w:rsidR="00667204" w:rsidRPr="008D1D59">
        <w:rPr>
          <w:color w:val="000000" w:themeColor="text1"/>
        </w:rPr>
        <w:t xml:space="preserve"> </w:t>
      </w:r>
      <w:r w:rsidR="00B010A9">
        <w:rPr>
          <w:color w:val="000000" w:themeColor="text1"/>
        </w:rPr>
        <w:t>w</w:t>
      </w:r>
      <w:r w:rsidR="00265053">
        <w:rPr>
          <w:color w:val="000000" w:themeColor="text1"/>
        </w:rPr>
        <w:t xml:space="preserve">ere </w:t>
      </w:r>
      <w:r w:rsidR="00667204" w:rsidRPr="008D1D59">
        <w:rPr>
          <w:color w:val="000000" w:themeColor="text1"/>
        </w:rPr>
        <w:t>the same as in Sznycer et al. (</w:t>
      </w:r>
      <w:r w:rsidR="00265053">
        <w:rPr>
          <w:color w:val="000000" w:themeColor="text1"/>
        </w:rPr>
        <w:t xml:space="preserve">2016, </w:t>
      </w:r>
      <w:r w:rsidR="00667204" w:rsidRPr="008D1D59">
        <w:rPr>
          <w:color w:val="000000" w:themeColor="text1"/>
        </w:rPr>
        <w:t>2017)</w:t>
      </w:r>
      <w:r w:rsidR="001D1850">
        <w:rPr>
          <w:color w:val="000000" w:themeColor="text1"/>
        </w:rPr>
        <w:t>,</w:t>
      </w:r>
      <w:r w:rsidR="00667204">
        <w:rPr>
          <w:color w:val="000000" w:themeColor="text1"/>
        </w:rPr>
        <w:t xml:space="preserve"> with the following exceptions: 1) </w:t>
      </w:r>
      <w:r w:rsidR="00667204" w:rsidRPr="001346E6">
        <w:rPr>
          <w:color w:val="000000" w:themeColor="text1"/>
        </w:rPr>
        <w:t>The original stud</w:t>
      </w:r>
      <w:r w:rsidR="002158AD">
        <w:rPr>
          <w:color w:val="000000" w:themeColor="text1"/>
        </w:rPr>
        <w:t>ies</w:t>
      </w:r>
      <w:r w:rsidR="00667204" w:rsidRPr="001346E6">
        <w:rPr>
          <w:color w:val="000000" w:themeColor="text1"/>
        </w:rPr>
        <w:t xml:space="preserve"> included a number of measures/st</w:t>
      </w:r>
      <w:r w:rsidR="00667204">
        <w:rPr>
          <w:color w:val="000000" w:themeColor="text1"/>
        </w:rPr>
        <w:t xml:space="preserve">imuli testing other hypotheses, which </w:t>
      </w:r>
      <w:r w:rsidR="00667204" w:rsidRPr="001346E6">
        <w:rPr>
          <w:color w:val="000000" w:themeColor="text1"/>
        </w:rPr>
        <w:t>were</w:t>
      </w:r>
      <w:r w:rsidR="00667204">
        <w:rPr>
          <w:color w:val="000000" w:themeColor="text1"/>
        </w:rPr>
        <w:t xml:space="preserve"> dropped from the replication</w:t>
      </w:r>
      <w:r w:rsidR="000E7D07">
        <w:rPr>
          <w:color w:val="000000" w:themeColor="text1"/>
        </w:rPr>
        <w:t>s</w:t>
      </w:r>
      <w:r w:rsidR="00667204">
        <w:rPr>
          <w:color w:val="000000" w:themeColor="text1"/>
        </w:rPr>
        <w:t>; 2) t</w:t>
      </w:r>
      <w:r w:rsidR="00667204" w:rsidRPr="001346E6">
        <w:rPr>
          <w:color w:val="000000" w:themeColor="text1"/>
        </w:rPr>
        <w:t>he replication</w:t>
      </w:r>
      <w:r w:rsidR="000E7D07">
        <w:rPr>
          <w:color w:val="000000" w:themeColor="text1"/>
        </w:rPr>
        <w:t xml:space="preserve">s were </w:t>
      </w:r>
      <w:r w:rsidR="004C2C1A">
        <w:rPr>
          <w:color w:val="000000" w:themeColor="text1"/>
        </w:rPr>
        <w:t xml:space="preserve">administered </w:t>
      </w:r>
      <w:r w:rsidR="00667204" w:rsidRPr="001346E6">
        <w:rPr>
          <w:color w:val="000000" w:themeColor="text1"/>
        </w:rPr>
        <w:t>online</w:t>
      </w:r>
      <w:r w:rsidR="001D1850">
        <w:rPr>
          <w:color w:val="000000" w:themeColor="text1"/>
        </w:rPr>
        <w:t>,</w:t>
      </w:r>
      <w:r w:rsidR="00667204" w:rsidRPr="001346E6">
        <w:rPr>
          <w:color w:val="000000" w:themeColor="text1"/>
        </w:rPr>
        <w:t xml:space="preserve"> as the original stud</w:t>
      </w:r>
      <w:r w:rsidR="004C2C1A">
        <w:rPr>
          <w:color w:val="000000" w:themeColor="text1"/>
        </w:rPr>
        <w:t>ies</w:t>
      </w:r>
      <w:r w:rsidR="00AA2641">
        <w:rPr>
          <w:color w:val="000000" w:themeColor="text1"/>
        </w:rPr>
        <w:t xml:space="preserve"> were</w:t>
      </w:r>
      <w:r w:rsidR="00667204" w:rsidRPr="001346E6">
        <w:rPr>
          <w:color w:val="000000" w:themeColor="text1"/>
        </w:rPr>
        <w:t xml:space="preserve">, but </w:t>
      </w:r>
      <w:r w:rsidR="000E7D07">
        <w:rPr>
          <w:color w:val="000000" w:themeColor="text1"/>
        </w:rPr>
        <w:t xml:space="preserve">were </w:t>
      </w:r>
      <w:r w:rsidR="001D1850">
        <w:rPr>
          <w:color w:val="000000" w:themeColor="text1"/>
        </w:rPr>
        <w:t>conducted</w:t>
      </w:r>
      <w:r w:rsidR="001D1850" w:rsidRPr="001346E6">
        <w:rPr>
          <w:color w:val="000000" w:themeColor="text1"/>
        </w:rPr>
        <w:t xml:space="preserve"> </w:t>
      </w:r>
      <w:r w:rsidR="00667204">
        <w:rPr>
          <w:color w:val="000000" w:themeColor="text1"/>
        </w:rPr>
        <w:t xml:space="preserve">exclusively </w:t>
      </w:r>
      <w:r w:rsidR="00667204" w:rsidRPr="001346E6">
        <w:rPr>
          <w:color w:val="000000" w:themeColor="text1"/>
        </w:rPr>
        <w:t>in lab</w:t>
      </w:r>
      <w:r w:rsidR="00667204">
        <w:rPr>
          <w:color w:val="000000" w:themeColor="text1"/>
        </w:rPr>
        <w:t xml:space="preserve"> </w:t>
      </w:r>
      <w:r w:rsidR="00667204" w:rsidRPr="001346E6">
        <w:rPr>
          <w:color w:val="000000" w:themeColor="text1"/>
        </w:rPr>
        <w:t>rather than</w:t>
      </w:r>
      <w:r w:rsidR="00667204">
        <w:rPr>
          <w:color w:val="000000" w:themeColor="text1"/>
        </w:rPr>
        <w:t xml:space="preserve"> a mix of inside and</w:t>
      </w:r>
      <w:r w:rsidR="00667204" w:rsidRPr="001346E6">
        <w:rPr>
          <w:color w:val="000000" w:themeColor="text1"/>
        </w:rPr>
        <w:t xml:space="preserve"> </w:t>
      </w:r>
      <w:r w:rsidR="00667204">
        <w:rPr>
          <w:color w:val="000000" w:themeColor="text1"/>
        </w:rPr>
        <w:t>outside of lab; and 3) p</w:t>
      </w:r>
      <w:r w:rsidR="00667204" w:rsidRPr="001346E6">
        <w:rPr>
          <w:color w:val="000000" w:themeColor="text1"/>
        </w:rPr>
        <w:t xml:space="preserve">articipants </w:t>
      </w:r>
      <w:r w:rsidR="00667204">
        <w:rPr>
          <w:color w:val="000000" w:themeColor="text1"/>
        </w:rPr>
        <w:t>were</w:t>
      </w:r>
      <w:r w:rsidR="00667204" w:rsidRPr="001346E6">
        <w:rPr>
          <w:color w:val="000000" w:themeColor="text1"/>
        </w:rPr>
        <w:t xml:space="preserve"> students completing the tasks as part of a course </w:t>
      </w:r>
      <w:r w:rsidR="001D1850">
        <w:rPr>
          <w:color w:val="000000" w:themeColor="text1"/>
        </w:rPr>
        <w:t>assignment</w:t>
      </w:r>
      <w:r w:rsidR="000E7472">
        <w:rPr>
          <w:color w:val="000000" w:themeColor="text1"/>
        </w:rPr>
        <w:t xml:space="preserve"> rather than paid participants</w:t>
      </w:r>
      <w:r w:rsidR="00A763F4">
        <w:rPr>
          <w:color w:val="000000" w:themeColor="text1"/>
        </w:rPr>
        <w:t>, as was the case in some of the original samples</w:t>
      </w:r>
      <w:r w:rsidR="00667204" w:rsidRPr="001346E6">
        <w:rPr>
          <w:color w:val="000000" w:themeColor="text1"/>
        </w:rPr>
        <w:t>.</w:t>
      </w:r>
      <w:r w:rsidR="00667204" w:rsidRPr="008B3EA0" w:rsidDel="00667204">
        <w:rPr>
          <w:color w:val="000000" w:themeColor="text1"/>
        </w:rPr>
        <w:t xml:space="preserve"> </w:t>
      </w:r>
      <w:r w:rsidR="00790D6A">
        <w:rPr>
          <w:color w:val="000000" w:themeColor="text1"/>
        </w:rPr>
        <w:t>Successful replications would suggest</w:t>
      </w:r>
      <w:r w:rsidR="00790D6A">
        <w:t xml:space="preserve"> the original effects are robust to these modified procedures. </w:t>
      </w:r>
      <w:r w:rsidR="00B81699">
        <w:rPr>
          <w:color w:val="000000" w:themeColor="text1"/>
        </w:rPr>
        <w:t>Although t</w:t>
      </w:r>
      <w:r w:rsidR="00667204">
        <w:rPr>
          <w:color w:val="000000" w:themeColor="text1"/>
        </w:rPr>
        <w:t xml:space="preserve">here </w:t>
      </w:r>
      <w:r w:rsidR="00637AEA">
        <w:rPr>
          <w:color w:val="000000" w:themeColor="text1"/>
        </w:rPr>
        <w:t xml:space="preserve">were </w:t>
      </w:r>
      <w:r w:rsidR="00667204">
        <w:rPr>
          <w:color w:val="000000" w:themeColor="text1"/>
        </w:rPr>
        <w:t xml:space="preserve">not strong </w:t>
      </w:r>
      <w:r w:rsidR="00B81699">
        <w:rPr>
          <w:color w:val="000000" w:themeColor="text1"/>
        </w:rPr>
        <w:t xml:space="preserve">theoretical </w:t>
      </w:r>
      <w:r w:rsidR="00667204">
        <w:rPr>
          <w:color w:val="000000" w:themeColor="text1"/>
        </w:rPr>
        <w:t xml:space="preserve">reasons for expecting </w:t>
      </w:r>
      <w:r w:rsidR="00480C73">
        <w:rPr>
          <w:color w:val="000000" w:themeColor="text1"/>
        </w:rPr>
        <w:t>these procedural</w:t>
      </w:r>
      <w:r w:rsidR="00667204">
        <w:rPr>
          <w:color w:val="000000" w:themeColor="text1"/>
        </w:rPr>
        <w:t xml:space="preserve"> difference</w:t>
      </w:r>
      <w:r w:rsidR="00480C73">
        <w:rPr>
          <w:color w:val="000000" w:themeColor="text1"/>
        </w:rPr>
        <w:t xml:space="preserve">s to </w:t>
      </w:r>
      <w:r w:rsidR="00864A3D">
        <w:rPr>
          <w:color w:val="000000" w:themeColor="text1"/>
        </w:rPr>
        <w:t xml:space="preserve">alter </w:t>
      </w:r>
      <w:r w:rsidR="00480C73">
        <w:rPr>
          <w:color w:val="000000" w:themeColor="text1"/>
        </w:rPr>
        <w:t>the original effects</w:t>
      </w:r>
      <w:r w:rsidR="00667204">
        <w:rPr>
          <w:color w:val="000000" w:themeColor="text1"/>
        </w:rPr>
        <w:t xml:space="preserve">, </w:t>
      </w:r>
      <w:r w:rsidR="00202F33">
        <w:rPr>
          <w:color w:val="000000" w:themeColor="text1"/>
        </w:rPr>
        <w:t xml:space="preserve">these differences </w:t>
      </w:r>
      <w:r w:rsidR="00667204">
        <w:rPr>
          <w:color w:val="000000" w:themeColor="text1"/>
        </w:rPr>
        <w:t xml:space="preserve">were </w:t>
      </w:r>
      <w:r w:rsidR="008C4C1D">
        <w:rPr>
          <w:color w:val="000000" w:themeColor="text1"/>
        </w:rPr>
        <w:t>preregistered</w:t>
      </w:r>
      <w:r w:rsidR="001A7566">
        <w:rPr>
          <w:color w:val="000000" w:themeColor="text1"/>
        </w:rPr>
        <w:t xml:space="preserve">, as they </w:t>
      </w:r>
      <w:r w:rsidR="00480C73">
        <w:rPr>
          <w:color w:val="000000" w:themeColor="text1"/>
        </w:rPr>
        <w:t>would be among the first factors to consider</w:t>
      </w:r>
      <w:r w:rsidR="0030457E">
        <w:rPr>
          <w:color w:val="000000" w:themeColor="text1"/>
        </w:rPr>
        <w:t xml:space="preserve"> as moderators</w:t>
      </w:r>
      <w:r w:rsidR="00480C73">
        <w:rPr>
          <w:color w:val="000000" w:themeColor="text1"/>
        </w:rPr>
        <w:t xml:space="preserve"> in explaining </w:t>
      </w:r>
      <w:r w:rsidR="008C4C1D">
        <w:rPr>
          <w:color w:val="000000" w:themeColor="text1"/>
        </w:rPr>
        <w:t xml:space="preserve">any </w:t>
      </w:r>
      <w:r w:rsidR="00480C73">
        <w:rPr>
          <w:color w:val="000000" w:themeColor="text1"/>
        </w:rPr>
        <w:t>failures to replicate.</w:t>
      </w:r>
    </w:p>
    <w:p w14:paraId="77A4900B" w14:textId="695D4F44" w:rsidR="00E9269B" w:rsidRPr="008D1D59" w:rsidRDefault="005D47BD" w:rsidP="00EE79A0">
      <w:pPr>
        <w:pStyle w:val="NoSpacing"/>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Pr="008D1D59">
        <w:rPr>
          <w:rFonts w:ascii="Times New Roman" w:hAnsi="Times New Roman" w:cs="Times New Roman"/>
          <w:sz w:val="24"/>
          <w:szCs w:val="24"/>
        </w:rPr>
        <w:t xml:space="preserve">ollowing </w:t>
      </w:r>
      <w:r w:rsidR="00270603">
        <w:rPr>
          <w:rFonts w:ascii="Times New Roman" w:hAnsi="Times New Roman" w:cs="Times New Roman"/>
          <w:sz w:val="24"/>
          <w:szCs w:val="24"/>
        </w:rPr>
        <w:t xml:space="preserve">Brandt et al.’s template </w:t>
      </w:r>
      <w:r w:rsidRPr="008D1D59">
        <w:rPr>
          <w:rFonts w:ascii="Times New Roman" w:hAnsi="Times New Roman" w:cs="Times New Roman"/>
          <w:sz w:val="24"/>
          <w:szCs w:val="24"/>
        </w:rPr>
        <w:t>(2014)</w:t>
      </w:r>
      <w:r>
        <w:rPr>
          <w:rFonts w:ascii="Times New Roman" w:hAnsi="Times New Roman" w:cs="Times New Roman"/>
          <w:sz w:val="24"/>
          <w:szCs w:val="24"/>
        </w:rPr>
        <w:t>, we preregistered h</w:t>
      </w:r>
      <w:r w:rsidR="00C77B21" w:rsidRPr="008D1D59">
        <w:rPr>
          <w:rFonts w:ascii="Times New Roman" w:hAnsi="Times New Roman" w:cs="Times New Roman"/>
          <w:sz w:val="24"/>
          <w:szCs w:val="24"/>
        </w:rPr>
        <w:t>ypotheses, a priori power analys</w:t>
      </w:r>
      <w:r w:rsidR="00E87322">
        <w:rPr>
          <w:rFonts w:ascii="Times New Roman" w:hAnsi="Times New Roman" w:cs="Times New Roman"/>
          <w:sz w:val="24"/>
          <w:szCs w:val="24"/>
        </w:rPr>
        <w:t>e</w:t>
      </w:r>
      <w:r w:rsidR="00C77B21" w:rsidRPr="008D1D59">
        <w:rPr>
          <w:rFonts w:ascii="Times New Roman" w:hAnsi="Times New Roman" w:cs="Times New Roman"/>
          <w:sz w:val="24"/>
          <w:szCs w:val="24"/>
        </w:rPr>
        <w:t>s,</w:t>
      </w:r>
      <w:r w:rsidR="00E87322" w:rsidRPr="002D29C2">
        <w:rPr>
          <w:rStyle w:val="FootnoteReference"/>
          <w:rFonts w:ascii="Times New Roman" w:hAnsi="Times New Roman" w:cs="Times New Roman"/>
          <w:sz w:val="24"/>
          <w:szCs w:val="24"/>
        </w:rPr>
        <w:footnoteReference w:id="1"/>
      </w:r>
      <w:r w:rsidR="00C77B21" w:rsidRPr="008D1D59">
        <w:rPr>
          <w:rFonts w:ascii="Times New Roman" w:hAnsi="Times New Roman" w:cs="Times New Roman"/>
          <w:sz w:val="24"/>
          <w:szCs w:val="24"/>
        </w:rPr>
        <w:t xml:space="preserve"> and </w:t>
      </w:r>
      <w:r>
        <w:rPr>
          <w:rFonts w:ascii="Times New Roman" w:hAnsi="Times New Roman" w:cs="Times New Roman"/>
          <w:sz w:val="24"/>
          <w:szCs w:val="24"/>
        </w:rPr>
        <w:t xml:space="preserve">data </w:t>
      </w:r>
      <w:r w:rsidR="00D07A63" w:rsidRPr="008D1D59">
        <w:rPr>
          <w:rFonts w:ascii="Times New Roman" w:hAnsi="Times New Roman" w:cs="Times New Roman"/>
          <w:sz w:val="24"/>
          <w:szCs w:val="24"/>
        </w:rPr>
        <w:t>analysis plan</w:t>
      </w:r>
      <w:r>
        <w:rPr>
          <w:rFonts w:ascii="Times New Roman" w:hAnsi="Times New Roman" w:cs="Times New Roman"/>
          <w:sz w:val="24"/>
          <w:szCs w:val="24"/>
        </w:rPr>
        <w:t>s</w:t>
      </w:r>
      <w:r w:rsidR="00D07A63" w:rsidRPr="008D1D59">
        <w:rPr>
          <w:rFonts w:ascii="Times New Roman" w:hAnsi="Times New Roman" w:cs="Times New Roman"/>
          <w:sz w:val="24"/>
          <w:szCs w:val="24"/>
        </w:rPr>
        <w:t xml:space="preserve"> on the</w:t>
      </w:r>
      <w:r w:rsidR="0018158C" w:rsidRPr="008D1D59">
        <w:rPr>
          <w:rFonts w:ascii="Times New Roman" w:hAnsi="Times New Roman" w:cs="Times New Roman"/>
          <w:sz w:val="24"/>
          <w:szCs w:val="24"/>
        </w:rPr>
        <w:t xml:space="preserve"> Open Science Framework for Study 1 (</w:t>
      </w:r>
      <w:hyperlink r:id="rId9" w:history="1">
        <w:r w:rsidR="0078229F">
          <w:rPr>
            <w:rStyle w:val="Hyperlink"/>
            <w:rFonts w:ascii="Times New Roman" w:hAnsi="Times New Roman" w:cs="Times New Roman"/>
            <w:sz w:val="24"/>
            <w:szCs w:val="24"/>
          </w:rPr>
          <w:t>preregistration</w:t>
        </w:r>
      </w:hyperlink>
      <w:r w:rsidR="0078229F">
        <w:rPr>
          <w:rFonts w:ascii="Times New Roman" w:hAnsi="Times New Roman" w:cs="Times New Roman"/>
          <w:sz w:val="24"/>
          <w:szCs w:val="24"/>
        </w:rPr>
        <w:t xml:space="preserve">; </w:t>
      </w:r>
      <w:hyperlink r:id="rId10" w:history="1">
        <w:r w:rsidR="0078229F" w:rsidRPr="0078229F">
          <w:rPr>
            <w:rStyle w:val="Hyperlink"/>
            <w:rFonts w:ascii="Times New Roman" w:hAnsi="Times New Roman" w:cs="Times New Roman"/>
            <w:sz w:val="24"/>
            <w:szCs w:val="24"/>
          </w:rPr>
          <w:t>materials, data, and analyses</w:t>
        </w:r>
      </w:hyperlink>
      <w:r w:rsidR="00C77B21" w:rsidRPr="008D1D59">
        <w:rPr>
          <w:rFonts w:ascii="Times New Roman" w:hAnsi="Times New Roman" w:cs="Times New Roman"/>
          <w:sz w:val="24"/>
          <w:szCs w:val="24"/>
        </w:rPr>
        <w:t xml:space="preserve">) and </w:t>
      </w:r>
      <w:r w:rsidR="0018158C" w:rsidRPr="008D1D59">
        <w:rPr>
          <w:rFonts w:ascii="Times New Roman" w:hAnsi="Times New Roman" w:cs="Times New Roman"/>
          <w:sz w:val="24"/>
          <w:szCs w:val="24"/>
        </w:rPr>
        <w:t>Study 2 (</w:t>
      </w:r>
      <w:hyperlink r:id="rId11" w:history="1">
        <w:r w:rsidR="005803BD">
          <w:rPr>
            <w:rStyle w:val="Hyperlink"/>
            <w:rFonts w:ascii="Times New Roman" w:hAnsi="Times New Roman" w:cs="Times New Roman"/>
            <w:sz w:val="24"/>
            <w:szCs w:val="24"/>
          </w:rPr>
          <w:t>preregistration</w:t>
        </w:r>
      </w:hyperlink>
      <w:r w:rsidR="005803BD">
        <w:rPr>
          <w:rFonts w:ascii="Times New Roman" w:hAnsi="Times New Roman" w:cs="Times New Roman"/>
          <w:sz w:val="24"/>
          <w:szCs w:val="24"/>
        </w:rPr>
        <w:t>;</w:t>
      </w:r>
      <w:bookmarkStart w:id="1" w:name="OLE_LINK1"/>
      <w:bookmarkStart w:id="2" w:name="OLE_LINK2"/>
      <w:r w:rsidR="00510E2B" w:rsidRPr="008D1D59">
        <w:rPr>
          <w:rFonts w:ascii="Times New Roman" w:hAnsi="Times New Roman" w:cs="Times New Roman"/>
          <w:sz w:val="24"/>
          <w:szCs w:val="24"/>
        </w:rPr>
        <w:t xml:space="preserve"> </w:t>
      </w:r>
      <w:bookmarkEnd w:id="1"/>
      <w:bookmarkEnd w:id="2"/>
      <w:r w:rsidR="005803BD">
        <w:rPr>
          <w:rFonts w:ascii="Times New Roman" w:hAnsi="Times New Roman" w:cs="Times New Roman"/>
          <w:sz w:val="24"/>
          <w:szCs w:val="24"/>
        </w:rPr>
        <w:fldChar w:fldCharType="begin"/>
      </w:r>
      <w:r w:rsidR="005803BD">
        <w:rPr>
          <w:rFonts w:ascii="Times New Roman" w:hAnsi="Times New Roman" w:cs="Times New Roman"/>
          <w:sz w:val="24"/>
          <w:szCs w:val="24"/>
        </w:rPr>
        <w:instrText xml:space="preserve"> HYPERLINK "https://osf.io/sthf3/?view_only=2497a257832548f28da340153dce1c5c" </w:instrText>
      </w:r>
      <w:r w:rsidR="005803BD">
        <w:rPr>
          <w:rFonts w:ascii="Times New Roman" w:hAnsi="Times New Roman" w:cs="Times New Roman"/>
          <w:sz w:val="24"/>
          <w:szCs w:val="24"/>
        </w:rPr>
        <w:fldChar w:fldCharType="separate"/>
      </w:r>
      <w:r w:rsidR="005803BD" w:rsidRPr="005803BD">
        <w:rPr>
          <w:rStyle w:val="Hyperlink"/>
          <w:rFonts w:ascii="Times New Roman" w:hAnsi="Times New Roman" w:cs="Times New Roman"/>
          <w:sz w:val="24"/>
          <w:szCs w:val="24"/>
        </w:rPr>
        <w:t>m</w:t>
      </w:r>
      <w:r w:rsidR="000E5FBE" w:rsidRPr="005803BD">
        <w:rPr>
          <w:rStyle w:val="Hyperlink"/>
          <w:rFonts w:ascii="Times New Roman" w:hAnsi="Times New Roman" w:cs="Times New Roman"/>
          <w:sz w:val="24"/>
          <w:szCs w:val="24"/>
        </w:rPr>
        <w:t>aterials, raw data, and analyses</w:t>
      </w:r>
      <w:r w:rsidR="005803BD">
        <w:rPr>
          <w:rFonts w:ascii="Times New Roman" w:hAnsi="Times New Roman" w:cs="Times New Roman"/>
          <w:sz w:val="24"/>
          <w:szCs w:val="24"/>
        </w:rPr>
        <w:fldChar w:fldCharType="end"/>
      </w:r>
      <w:r w:rsidR="0078229F" w:rsidRPr="008D1D59">
        <w:rPr>
          <w:rFonts w:ascii="Times New Roman" w:hAnsi="Times New Roman" w:cs="Times New Roman"/>
          <w:sz w:val="24"/>
          <w:szCs w:val="24"/>
        </w:rPr>
        <w:t>)</w:t>
      </w:r>
      <w:r w:rsidR="000E5FBE">
        <w:rPr>
          <w:rFonts w:ascii="Times New Roman" w:hAnsi="Times New Roman" w:cs="Times New Roman"/>
          <w:sz w:val="24"/>
          <w:szCs w:val="24"/>
        </w:rPr>
        <w:t>.</w:t>
      </w:r>
    </w:p>
    <w:p w14:paraId="46D9A82D" w14:textId="7393C82B" w:rsidR="005065BB" w:rsidRDefault="001E78C6" w:rsidP="006F09F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Since no</w:t>
      </w:r>
      <w:r w:rsidR="00AF345A">
        <w:rPr>
          <w:rFonts w:ascii="Times New Roman" w:hAnsi="Times New Roman" w:cs="Times New Roman"/>
          <w:sz w:val="24"/>
          <w:szCs w:val="24"/>
        </w:rPr>
        <w:t xml:space="preserve"> </w:t>
      </w:r>
      <w:r w:rsidR="00027EE4">
        <w:rPr>
          <w:rFonts w:ascii="Times New Roman" w:hAnsi="Times New Roman" w:cs="Times New Roman"/>
          <w:sz w:val="24"/>
          <w:szCs w:val="24"/>
        </w:rPr>
        <w:t xml:space="preserve">individual </w:t>
      </w:r>
      <w:r>
        <w:rPr>
          <w:rFonts w:ascii="Times New Roman" w:hAnsi="Times New Roman" w:cs="Times New Roman"/>
          <w:sz w:val="24"/>
          <w:szCs w:val="24"/>
        </w:rPr>
        <w:t>measure</w:t>
      </w:r>
      <w:r w:rsidR="002A4DFE">
        <w:rPr>
          <w:rFonts w:ascii="Times New Roman" w:hAnsi="Times New Roman" w:cs="Times New Roman"/>
          <w:sz w:val="24"/>
          <w:szCs w:val="24"/>
        </w:rPr>
        <w:t xml:space="preserve"> </w:t>
      </w:r>
      <w:r w:rsidR="00027EE4">
        <w:rPr>
          <w:rFonts w:ascii="Times New Roman" w:hAnsi="Times New Roman" w:cs="Times New Roman"/>
          <w:sz w:val="24"/>
          <w:szCs w:val="24"/>
        </w:rPr>
        <w:t xml:space="preserve">of replication success </w:t>
      </w:r>
      <w:r>
        <w:rPr>
          <w:rFonts w:ascii="Times New Roman" w:hAnsi="Times New Roman" w:cs="Times New Roman"/>
          <w:sz w:val="24"/>
          <w:szCs w:val="24"/>
        </w:rPr>
        <w:t xml:space="preserve">is </w:t>
      </w:r>
      <w:r w:rsidR="00F8278C">
        <w:rPr>
          <w:rFonts w:ascii="Times New Roman" w:hAnsi="Times New Roman" w:cs="Times New Roman"/>
          <w:sz w:val="24"/>
          <w:szCs w:val="24"/>
        </w:rPr>
        <w:t>without limitation</w:t>
      </w:r>
      <w:r w:rsidR="00BC6A09">
        <w:rPr>
          <w:rFonts w:ascii="Times New Roman" w:hAnsi="Times New Roman" w:cs="Times New Roman"/>
          <w:sz w:val="24"/>
          <w:szCs w:val="24"/>
        </w:rPr>
        <w:t xml:space="preserve"> </w:t>
      </w:r>
      <w:r w:rsidR="005370C3">
        <w:rPr>
          <w:rFonts w:ascii="Times New Roman" w:hAnsi="Times New Roman" w:cs="Times New Roman"/>
          <w:sz w:val="24"/>
          <w:szCs w:val="24"/>
        </w:rPr>
        <w:t>(</w:t>
      </w:r>
      <w:proofErr w:type="spellStart"/>
      <w:r w:rsidR="005370C3">
        <w:rPr>
          <w:rFonts w:ascii="Times New Roman" w:hAnsi="Times New Roman" w:cs="Times New Roman"/>
          <w:sz w:val="24"/>
          <w:szCs w:val="24"/>
        </w:rPr>
        <w:t>Simonsohn</w:t>
      </w:r>
      <w:proofErr w:type="spellEnd"/>
      <w:r w:rsidR="005370C3">
        <w:rPr>
          <w:rFonts w:ascii="Times New Roman" w:hAnsi="Times New Roman" w:cs="Times New Roman"/>
          <w:sz w:val="24"/>
          <w:szCs w:val="24"/>
        </w:rPr>
        <w:t xml:space="preserve">, 2015; Valentine et al., 2011; </w:t>
      </w:r>
      <w:proofErr w:type="spellStart"/>
      <w:r w:rsidR="005370C3" w:rsidRPr="008A74CE">
        <w:rPr>
          <w:rFonts w:ascii="Times New Roman" w:hAnsi="Times New Roman" w:cs="Times New Roman"/>
          <w:sz w:val="24"/>
          <w:szCs w:val="24"/>
        </w:rPr>
        <w:t>Verhagen</w:t>
      </w:r>
      <w:proofErr w:type="spellEnd"/>
      <w:r w:rsidR="005370C3" w:rsidRPr="008A74CE">
        <w:rPr>
          <w:rFonts w:ascii="Times New Roman" w:hAnsi="Times New Roman" w:cs="Times New Roman"/>
          <w:sz w:val="24"/>
          <w:szCs w:val="24"/>
        </w:rPr>
        <w:t xml:space="preserve"> &amp; </w:t>
      </w:r>
      <w:proofErr w:type="spellStart"/>
      <w:r w:rsidR="005370C3" w:rsidRPr="008A74CE">
        <w:rPr>
          <w:rFonts w:ascii="Times New Roman" w:hAnsi="Times New Roman" w:cs="Times New Roman"/>
          <w:sz w:val="24"/>
          <w:szCs w:val="24"/>
        </w:rPr>
        <w:t>Wagenmakers</w:t>
      </w:r>
      <w:proofErr w:type="spellEnd"/>
      <w:r w:rsidR="005370C3" w:rsidRPr="008A74CE">
        <w:rPr>
          <w:rFonts w:ascii="Times New Roman" w:hAnsi="Times New Roman" w:cs="Times New Roman"/>
          <w:sz w:val="24"/>
          <w:szCs w:val="24"/>
        </w:rPr>
        <w:t>, 2014)</w:t>
      </w:r>
      <w:r w:rsidR="00F8278C">
        <w:rPr>
          <w:rFonts w:ascii="Times New Roman" w:hAnsi="Times New Roman" w:cs="Times New Roman"/>
          <w:sz w:val="24"/>
          <w:szCs w:val="24"/>
        </w:rPr>
        <w:t>,</w:t>
      </w:r>
      <w:r w:rsidR="00B461AF">
        <w:rPr>
          <w:rFonts w:ascii="Times New Roman" w:hAnsi="Times New Roman" w:cs="Times New Roman"/>
          <w:sz w:val="24"/>
          <w:szCs w:val="24"/>
        </w:rPr>
        <w:t xml:space="preserve"> w</w:t>
      </w:r>
      <w:r w:rsidR="00242136" w:rsidRPr="008D1D59">
        <w:rPr>
          <w:rFonts w:ascii="Times New Roman" w:hAnsi="Times New Roman" w:cs="Times New Roman"/>
          <w:sz w:val="24"/>
          <w:szCs w:val="24"/>
        </w:rPr>
        <w:t xml:space="preserve">e </w:t>
      </w:r>
      <w:r w:rsidR="00242136">
        <w:rPr>
          <w:rFonts w:ascii="Times New Roman" w:hAnsi="Times New Roman" w:cs="Times New Roman"/>
          <w:sz w:val="24"/>
          <w:szCs w:val="24"/>
        </w:rPr>
        <w:t>defined</w:t>
      </w:r>
      <w:r w:rsidR="00242136" w:rsidRPr="008D1D59">
        <w:rPr>
          <w:rFonts w:ascii="Times New Roman" w:hAnsi="Times New Roman" w:cs="Times New Roman"/>
          <w:sz w:val="24"/>
          <w:szCs w:val="24"/>
        </w:rPr>
        <w:t xml:space="preserve"> replication </w:t>
      </w:r>
      <w:r w:rsidR="00242136">
        <w:rPr>
          <w:rFonts w:ascii="Times New Roman" w:hAnsi="Times New Roman" w:cs="Times New Roman"/>
          <w:sz w:val="24"/>
          <w:szCs w:val="24"/>
        </w:rPr>
        <w:t xml:space="preserve">success as meeting three criteria: </w:t>
      </w:r>
      <w:r w:rsidR="00242136" w:rsidRPr="008D1D59">
        <w:rPr>
          <w:rFonts w:ascii="Times New Roman" w:hAnsi="Times New Roman" w:cs="Times New Roman"/>
          <w:sz w:val="24"/>
          <w:szCs w:val="24"/>
        </w:rPr>
        <w:t xml:space="preserve">1) a correlation between </w:t>
      </w:r>
      <w:r w:rsidR="00242136">
        <w:rPr>
          <w:rFonts w:ascii="Times New Roman" w:hAnsi="Times New Roman" w:cs="Times New Roman"/>
          <w:sz w:val="24"/>
          <w:szCs w:val="24"/>
        </w:rPr>
        <w:t xml:space="preserve">emotion and audience evaluations </w:t>
      </w:r>
      <w:r w:rsidR="00242136" w:rsidRPr="008D1D59">
        <w:rPr>
          <w:rFonts w:ascii="Times New Roman" w:hAnsi="Times New Roman" w:cs="Times New Roman"/>
          <w:sz w:val="24"/>
          <w:szCs w:val="24"/>
        </w:rPr>
        <w:t xml:space="preserve">that </w:t>
      </w:r>
      <w:r w:rsidR="005F6976">
        <w:rPr>
          <w:rFonts w:ascii="Times New Roman" w:hAnsi="Times New Roman" w:cs="Times New Roman"/>
          <w:sz w:val="24"/>
          <w:szCs w:val="24"/>
        </w:rPr>
        <w:t>i</w:t>
      </w:r>
      <w:r w:rsidR="00242136" w:rsidRPr="008D1D59">
        <w:rPr>
          <w:rFonts w:ascii="Times New Roman" w:hAnsi="Times New Roman" w:cs="Times New Roman"/>
          <w:sz w:val="24"/>
          <w:szCs w:val="24"/>
        </w:rPr>
        <w:t xml:space="preserve">s statistically significant </w:t>
      </w:r>
      <w:r w:rsidR="002A3C5E">
        <w:rPr>
          <w:rFonts w:ascii="Times New Roman" w:hAnsi="Times New Roman" w:cs="Times New Roman"/>
          <w:sz w:val="24"/>
          <w:szCs w:val="24"/>
        </w:rPr>
        <w:t xml:space="preserve">(p &lt; .05) </w:t>
      </w:r>
      <w:r w:rsidR="00242136" w:rsidRPr="008D1D59">
        <w:rPr>
          <w:rFonts w:ascii="Times New Roman" w:hAnsi="Times New Roman" w:cs="Times New Roman"/>
          <w:sz w:val="24"/>
          <w:szCs w:val="24"/>
        </w:rPr>
        <w:t xml:space="preserve">and in the same direction as </w:t>
      </w:r>
      <w:r w:rsidR="00242136">
        <w:rPr>
          <w:rFonts w:ascii="Times New Roman" w:hAnsi="Times New Roman" w:cs="Times New Roman"/>
          <w:sz w:val="24"/>
          <w:szCs w:val="24"/>
        </w:rPr>
        <w:t xml:space="preserve">in </w:t>
      </w:r>
      <w:r w:rsidR="00242136" w:rsidRPr="008D1D59">
        <w:rPr>
          <w:rFonts w:ascii="Times New Roman" w:hAnsi="Times New Roman" w:cs="Times New Roman"/>
          <w:sz w:val="24"/>
          <w:szCs w:val="24"/>
        </w:rPr>
        <w:t>the original stud</w:t>
      </w:r>
      <w:r w:rsidR="00242136">
        <w:rPr>
          <w:rFonts w:ascii="Times New Roman" w:hAnsi="Times New Roman" w:cs="Times New Roman"/>
          <w:sz w:val="24"/>
          <w:szCs w:val="24"/>
        </w:rPr>
        <w:t>y</w:t>
      </w:r>
      <w:r w:rsidR="00242136" w:rsidRPr="008D1D59">
        <w:rPr>
          <w:rFonts w:ascii="Times New Roman" w:hAnsi="Times New Roman" w:cs="Times New Roman"/>
          <w:sz w:val="24"/>
          <w:szCs w:val="24"/>
        </w:rPr>
        <w:t>, 2) an effect size</w:t>
      </w:r>
      <w:r w:rsidR="005F6976">
        <w:rPr>
          <w:rFonts w:ascii="Times New Roman" w:hAnsi="Times New Roman" w:cs="Times New Roman"/>
          <w:sz w:val="24"/>
          <w:szCs w:val="24"/>
        </w:rPr>
        <w:t xml:space="preserve"> that is</w:t>
      </w:r>
      <w:r w:rsidR="00242136" w:rsidRPr="008D1D59">
        <w:rPr>
          <w:rFonts w:ascii="Times New Roman" w:hAnsi="Times New Roman" w:cs="Times New Roman"/>
          <w:sz w:val="24"/>
          <w:szCs w:val="24"/>
        </w:rPr>
        <w:t xml:space="preserve"> different from zero and not different from the original effect size, and 3) a replication Bayes Factor</w:t>
      </w:r>
      <w:r w:rsidR="00496A19">
        <w:rPr>
          <w:rFonts w:ascii="Times New Roman" w:hAnsi="Times New Roman" w:cs="Times New Roman"/>
          <w:sz w:val="24"/>
          <w:szCs w:val="24"/>
        </w:rPr>
        <w:t xml:space="preserve"> (Ly, </w:t>
      </w:r>
      <w:proofErr w:type="spellStart"/>
      <w:r w:rsidR="00496A19">
        <w:rPr>
          <w:rFonts w:ascii="Times New Roman" w:hAnsi="Times New Roman" w:cs="Times New Roman"/>
          <w:sz w:val="24"/>
          <w:szCs w:val="24"/>
        </w:rPr>
        <w:t>Etz</w:t>
      </w:r>
      <w:proofErr w:type="spellEnd"/>
      <w:r w:rsidR="00496A19">
        <w:rPr>
          <w:rFonts w:ascii="Times New Roman" w:hAnsi="Times New Roman" w:cs="Times New Roman"/>
          <w:sz w:val="24"/>
          <w:szCs w:val="24"/>
        </w:rPr>
        <w:t xml:space="preserve">, </w:t>
      </w:r>
      <w:proofErr w:type="spellStart"/>
      <w:r w:rsidR="00496A19">
        <w:rPr>
          <w:rFonts w:ascii="Times New Roman" w:hAnsi="Times New Roman" w:cs="Times New Roman"/>
          <w:sz w:val="24"/>
          <w:szCs w:val="24"/>
        </w:rPr>
        <w:t>Marsman</w:t>
      </w:r>
      <w:proofErr w:type="spellEnd"/>
      <w:r w:rsidR="00496A19">
        <w:rPr>
          <w:rFonts w:ascii="Times New Roman" w:hAnsi="Times New Roman" w:cs="Times New Roman"/>
          <w:sz w:val="24"/>
          <w:szCs w:val="24"/>
        </w:rPr>
        <w:t xml:space="preserve">, &amp; </w:t>
      </w:r>
      <w:proofErr w:type="spellStart"/>
      <w:r w:rsidR="00496A19">
        <w:rPr>
          <w:rFonts w:ascii="Times New Roman" w:hAnsi="Times New Roman" w:cs="Times New Roman"/>
          <w:sz w:val="24"/>
          <w:szCs w:val="24"/>
        </w:rPr>
        <w:t>Wagenmakers</w:t>
      </w:r>
      <w:proofErr w:type="spellEnd"/>
      <w:r w:rsidR="00496A19">
        <w:rPr>
          <w:rFonts w:ascii="Times New Roman" w:hAnsi="Times New Roman" w:cs="Times New Roman"/>
          <w:sz w:val="24"/>
          <w:szCs w:val="24"/>
        </w:rPr>
        <w:t>, 2018)</w:t>
      </w:r>
      <w:r w:rsidR="00242136">
        <w:rPr>
          <w:rFonts w:ascii="Times New Roman" w:hAnsi="Times New Roman" w:cs="Times New Roman"/>
          <w:sz w:val="24"/>
          <w:szCs w:val="24"/>
        </w:rPr>
        <w:t xml:space="preserve"> </w:t>
      </w:r>
      <w:r w:rsidR="00242136" w:rsidRPr="008D1D59">
        <w:rPr>
          <w:rFonts w:ascii="Times New Roman" w:hAnsi="Times New Roman" w:cs="Times New Roman"/>
          <w:sz w:val="24"/>
          <w:szCs w:val="24"/>
        </w:rPr>
        <w:t>that exceed</w:t>
      </w:r>
      <w:r w:rsidR="005F6976">
        <w:rPr>
          <w:rFonts w:ascii="Times New Roman" w:hAnsi="Times New Roman" w:cs="Times New Roman"/>
          <w:sz w:val="24"/>
          <w:szCs w:val="24"/>
        </w:rPr>
        <w:t>s</w:t>
      </w:r>
      <w:r w:rsidR="00242136" w:rsidRPr="008D1D59">
        <w:rPr>
          <w:rFonts w:ascii="Times New Roman" w:hAnsi="Times New Roman" w:cs="Times New Roman"/>
          <w:sz w:val="24"/>
          <w:szCs w:val="24"/>
        </w:rPr>
        <w:t xml:space="preserve"> </w:t>
      </w:r>
      <w:r w:rsidR="005370C3">
        <w:rPr>
          <w:rFonts w:ascii="Times New Roman" w:hAnsi="Times New Roman" w:cs="Times New Roman"/>
          <w:sz w:val="24"/>
          <w:szCs w:val="24"/>
        </w:rPr>
        <w:t>3,</w:t>
      </w:r>
      <w:r w:rsidR="00242136" w:rsidRPr="00FF0BCA">
        <w:rPr>
          <w:rStyle w:val="FootnoteReference"/>
          <w:rFonts w:ascii="Times New Roman" w:hAnsi="Times New Roman" w:cs="Times New Roman"/>
          <w:sz w:val="24"/>
          <w:szCs w:val="24"/>
        </w:rPr>
        <w:footnoteReference w:id="2"/>
      </w:r>
      <w:r w:rsidR="00242136" w:rsidRPr="008D1D59">
        <w:rPr>
          <w:rFonts w:ascii="Times New Roman" w:hAnsi="Times New Roman" w:cs="Times New Roman"/>
          <w:sz w:val="24"/>
          <w:szCs w:val="24"/>
        </w:rPr>
        <w:t xml:space="preserve"> </w:t>
      </w:r>
      <w:r w:rsidR="00242136">
        <w:rPr>
          <w:rFonts w:ascii="Times New Roman" w:hAnsi="Times New Roman" w:cs="Times New Roman"/>
          <w:sz w:val="24"/>
          <w:szCs w:val="24"/>
        </w:rPr>
        <w:t>which is considered</w:t>
      </w:r>
      <w:r w:rsidR="004F7DCE">
        <w:rPr>
          <w:rFonts w:ascii="Times New Roman" w:hAnsi="Times New Roman" w:cs="Times New Roman"/>
          <w:sz w:val="24"/>
          <w:szCs w:val="24"/>
        </w:rPr>
        <w:t xml:space="preserve"> at</w:t>
      </w:r>
      <w:r w:rsidR="00FC3F82">
        <w:rPr>
          <w:rFonts w:ascii="Times New Roman" w:hAnsi="Times New Roman" w:cs="Times New Roman"/>
          <w:sz w:val="24"/>
          <w:szCs w:val="24"/>
        </w:rPr>
        <w:t xml:space="preserve"> </w:t>
      </w:r>
      <w:r w:rsidR="00F55262">
        <w:rPr>
          <w:rFonts w:ascii="Times New Roman" w:hAnsi="Times New Roman" w:cs="Times New Roman"/>
          <w:sz w:val="24"/>
          <w:szCs w:val="24"/>
        </w:rPr>
        <w:t xml:space="preserve">a </w:t>
      </w:r>
      <w:r w:rsidR="00FC3F82">
        <w:rPr>
          <w:rFonts w:ascii="Times New Roman" w:hAnsi="Times New Roman" w:cs="Times New Roman"/>
          <w:sz w:val="24"/>
          <w:szCs w:val="24"/>
        </w:rPr>
        <w:t>minimum</w:t>
      </w:r>
      <w:r w:rsidR="00242136">
        <w:rPr>
          <w:rFonts w:ascii="Times New Roman" w:hAnsi="Times New Roman" w:cs="Times New Roman"/>
          <w:sz w:val="24"/>
          <w:szCs w:val="24"/>
        </w:rPr>
        <w:t xml:space="preserve"> “substantial evidence” </w:t>
      </w:r>
      <w:r w:rsidR="00242136" w:rsidRPr="008D1D59">
        <w:rPr>
          <w:rFonts w:ascii="Times New Roman" w:hAnsi="Times New Roman" w:cs="Times New Roman"/>
          <w:sz w:val="24"/>
          <w:szCs w:val="24"/>
        </w:rPr>
        <w:t xml:space="preserve">in favor of the alternative hypothesis relative to the null hypothesis </w:t>
      </w:r>
      <w:r w:rsidR="00242136">
        <w:rPr>
          <w:rFonts w:ascii="Times New Roman" w:hAnsi="Times New Roman" w:cs="Times New Roman"/>
          <w:sz w:val="24"/>
          <w:szCs w:val="24"/>
        </w:rPr>
        <w:t>(Jeffreys, 1961).</w:t>
      </w:r>
      <w:r w:rsidR="00AB2B65">
        <w:rPr>
          <w:rFonts w:ascii="Times New Roman" w:hAnsi="Times New Roman" w:cs="Times New Roman"/>
          <w:sz w:val="24"/>
          <w:szCs w:val="24"/>
        </w:rPr>
        <w:t xml:space="preserve">  </w:t>
      </w:r>
    </w:p>
    <w:p w14:paraId="03B3CF8D" w14:textId="6E1365C1" w:rsidR="00510E2B" w:rsidRPr="008D1D59" w:rsidRDefault="00E9269B" w:rsidP="00D65E0C">
      <w:pPr>
        <w:pStyle w:val="Heading1"/>
      </w:pPr>
      <w:r w:rsidRPr="008D1D59">
        <w:t>Study</w:t>
      </w:r>
      <w:r w:rsidR="00510E2B" w:rsidRPr="008D1D59">
        <w:t xml:space="preserve"> 1</w:t>
      </w:r>
      <w:r w:rsidR="006B412E">
        <w:t xml:space="preserve"> </w:t>
      </w:r>
      <w:r w:rsidR="006B412E" w:rsidRPr="005D7AB2">
        <w:t xml:space="preserve">– </w:t>
      </w:r>
      <w:r w:rsidR="00025B7C">
        <w:t>Pride</w:t>
      </w:r>
    </w:p>
    <w:p w14:paraId="242E07A0" w14:textId="591CC09B" w:rsidR="00510E2B" w:rsidRPr="000D00E4" w:rsidRDefault="00510E2B" w:rsidP="000D00E4">
      <w:pPr>
        <w:pStyle w:val="Heading2"/>
      </w:pPr>
      <w:r w:rsidRPr="000D00E4">
        <w:t>Method</w:t>
      </w:r>
    </w:p>
    <w:p w14:paraId="1D2FD81D" w14:textId="77777777" w:rsidR="001618D2" w:rsidRPr="00A94A71" w:rsidRDefault="00510E2B" w:rsidP="00D65E0C">
      <w:pPr>
        <w:outlineLvl w:val="2"/>
        <w:rPr>
          <w:b/>
          <w:vanish/>
          <w:specVanish/>
        </w:rPr>
      </w:pPr>
      <w:r w:rsidRPr="00D65E0C">
        <w:rPr>
          <w:rStyle w:val="Heading3Char"/>
        </w:rPr>
        <w:t>Participants</w:t>
      </w:r>
      <w:r w:rsidR="004F1821" w:rsidRPr="008D1D59">
        <w:rPr>
          <w:b/>
        </w:rPr>
        <w:t xml:space="preserve">. </w:t>
      </w:r>
    </w:p>
    <w:p w14:paraId="7F877565" w14:textId="326D6E0A" w:rsidR="003323F9" w:rsidRDefault="005D7AB2" w:rsidP="00A94A71">
      <w:pPr>
        <w:ind w:firstLine="0"/>
      </w:pPr>
      <w:r>
        <w:t>We recruited 87 participants</w:t>
      </w:r>
      <w:r w:rsidR="004F7DCE">
        <w:t>.</w:t>
      </w:r>
      <w:r>
        <w:t xml:space="preserve"> Six</w:t>
      </w:r>
      <w:r w:rsidRPr="005D7AB2">
        <w:t xml:space="preserve"> were removed from analyses </w:t>
      </w:r>
      <w:r>
        <w:t>for failing</w:t>
      </w:r>
      <w:r w:rsidRPr="005D7AB2">
        <w:t xml:space="preserve"> </w:t>
      </w:r>
      <w:r>
        <w:t>an attention check, leaving a final</w:t>
      </w:r>
      <w:r w:rsidRPr="005D7AB2">
        <w:t xml:space="preserve"> sample size </w:t>
      </w:r>
      <w:r w:rsidR="00510E2B" w:rsidRPr="008D1D59">
        <w:t xml:space="preserve">of 81 </w:t>
      </w:r>
      <w:r w:rsidR="00FB0F03">
        <w:t>participants (</w:t>
      </w:r>
      <w:r w:rsidR="00FB0F03" w:rsidRPr="00353942">
        <w:rPr>
          <w:i/>
        </w:rPr>
        <w:t>M</w:t>
      </w:r>
      <w:r w:rsidR="00FB0F03" w:rsidRPr="00353942">
        <w:t xml:space="preserve"> = </w:t>
      </w:r>
      <w:r w:rsidR="00FE1C08" w:rsidRPr="00353942">
        <w:t>20.8</w:t>
      </w:r>
      <w:r w:rsidR="00FB0F03" w:rsidRPr="00353942">
        <w:t xml:space="preserve"> years, </w:t>
      </w:r>
      <w:r w:rsidR="00FB0F03" w:rsidRPr="00353942">
        <w:rPr>
          <w:i/>
        </w:rPr>
        <w:t>SD</w:t>
      </w:r>
      <w:r w:rsidR="00FB0F03" w:rsidRPr="00353942">
        <w:t xml:space="preserve"> = </w:t>
      </w:r>
      <w:r w:rsidR="00FE1C08" w:rsidRPr="00353942">
        <w:t>4.55</w:t>
      </w:r>
      <w:r w:rsidR="00FB0F03" w:rsidRPr="00353942">
        <w:t xml:space="preserve">, </w:t>
      </w:r>
      <w:r w:rsidR="00FE1C08" w:rsidRPr="00353942">
        <w:t>57</w:t>
      </w:r>
      <w:r w:rsidR="00FB0F03" w:rsidRPr="00353942">
        <w:t xml:space="preserve"> females)</w:t>
      </w:r>
      <w:r w:rsidR="001D4448" w:rsidRPr="00353942">
        <w:t xml:space="preserve">. </w:t>
      </w:r>
      <w:r w:rsidR="00FC4774" w:rsidRPr="00353942">
        <w:t xml:space="preserve">Participants were students from the University of Hawai'i at </w:t>
      </w:r>
      <w:proofErr w:type="spellStart"/>
      <w:r w:rsidR="00FC4774" w:rsidRPr="00353942">
        <w:t>Mānoa</w:t>
      </w:r>
      <w:proofErr w:type="spellEnd"/>
      <w:r w:rsidR="00FC4774" w:rsidRPr="00353942">
        <w:t xml:space="preserve"> who were enrolled in a research methods course (Saxe &amp; Frank, 2012). </w:t>
      </w:r>
      <w:r w:rsidR="00BC49C4" w:rsidRPr="00353942">
        <w:t>After particip</w:t>
      </w:r>
      <w:r w:rsidR="00BC49C4">
        <w:t xml:space="preserve">ating in the study, students </w:t>
      </w:r>
      <w:r w:rsidR="00FC4774">
        <w:t>worked with the data as part of a course project</w:t>
      </w:r>
      <w:r w:rsidR="001F7940">
        <w:t xml:space="preserve"> but</w:t>
      </w:r>
      <w:r w:rsidR="00FC1B56">
        <w:t xml:space="preserve"> </w:t>
      </w:r>
      <w:r w:rsidR="00FC4774" w:rsidRPr="008D1D59">
        <w:t>were naïve to hypotheses</w:t>
      </w:r>
      <w:r w:rsidR="00FC4774">
        <w:t xml:space="preserve"> at the time of testing</w:t>
      </w:r>
      <w:r w:rsidR="00FC4774" w:rsidRPr="008D1D59">
        <w:t xml:space="preserve">. </w:t>
      </w:r>
      <w:r w:rsidR="0018579F">
        <w:t>Bootstrapping simulations on the Study 1</w:t>
      </w:r>
      <w:r w:rsidR="006A0A88">
        <w:t xml:space="preserve"> data</w:t>
      </w:r>
      <w:r w:rsidR="007449C4">
        <w:t xml:space="preserve"> </w:t>
      </w:r>
      <w:r w:rsidR="00324F7E">
        <w:t xml:space="preserve">from the US sample </w:t>
      </w:r>
      <w:r w:rsidR="007449C4">
        <w:t xml:space="preserve">of </w:t>
      </w:r>
      <w:r w:rsidR="0018579F">
        <w:t>Sznycer et al.</w:t>
      </w:r>
      <w:r w:rsidR="007449C4">
        <w:t xml:space="preserve"> (</w:t>
      </w:r>
      <w:r w:rsidR="0018579F">
        <w:t xml:space="preserve">2017) indicated </w:t>
      </w:r>
      <w:r w:rsidR="007D1B7A">
        <w:t xml:space="preserve">that </w:t>
      </w:r>
      <w:r w:rsidR="00714B4F">
        <w:t>95% power would be achieved with 10 participants.</w:t>
      </w:r>
      <w:r w:rsidR="000657C6">
        <w:t xml:space="preserve"> However, </w:t>
      </w:r>
      <w:r w:rsidR="00575DEB">
        <w:t xml:space="preserve">because participation was part of a course requirement, </w:t>
      </w:r>
      <w:r w:rsidR="000657C6">
        <w:t>t</w:t>
      </w:r>
      <w:r w:rsidR="003255F8">
        <w:t>he stopping rule</w:t>
      </w:r>
      <w:r w:rsidR="00FD3D32" w:rsidRPr="00695B44">
        <w:rPr>
          <w:rStyle w:val="FootnoteReference"/>
        </w:rPr>
        <w:footnoteReference w:id="3"/>
      </w:r>
      <w:r w:rsidR="003255F8">
        <w:t xml:space="preserve"> </w:t>
      </w:r>
      <w:r w:rsidR="00731354">
        <w:t xml:space="preserve">for the </w:t>
      </w:r>
      <w:r w:rsidR="00C752BA">
        <w:t>f</w:t>
      </w:r>
      <w:r w:rsidR="00731354">
        <w:t xml:space="preserve">requentist tests </w:t>
      </w:r>
      <w:r w:rsidR="0013217C">
        <w:t xml:space="preserve">(Replication Criteria 1 and 2) </w:t>
      </w:r>
      <w:r w:rsidR="004B0629">
        <w:t>was</w:t>
      </w:r>
      <w:r w:rsidR="00575DEB">
        <w:t xml:space="preserve"> determined by the number of</w:t>
      </w:r>
      <w:r w:rsidR="00294705" w:rsidRPr="00294705">
        <w:t xml:space="preserve"> students enrolled </w:t>
      </w:r>
      <w:r w:rsidR="003255F8">
        <w:t>in the course</w:t>
      </w:r>
      <w:r w:rsidR="00340516">
        <w:t xml:space="preserve"> </w:t>
      </w:r>
      <w:r w:rsidR="001D4FDF">
        <w:t>(</w:t>
      </w:r>
      <w:r w:rsidR="00ED654D">
        <w:t xml:space="preserve">n </w:t>
      </w:r>
      <w:r w:rsidR="00ED654D">
        <w:lastRenderedPageBreak/>
        <w:t xml:space="preserve">= </w:t>
      </w:r>
      <w:r w:rsidR="001D4FDF">
        <w:t>87)</w:t>
      </w:r>
      <w:r w:rsidR="00294705" w:rsidRPr="002F79BF">
        <w:t>.</w:t>
      </w:r>
      <w:r w:rsidR="001F7940">
        <w:t xml:space="preserve"> T</w:t>
      </w:r>
      <w:r w:rsidR="004B0629">
        <w:t>he actual sample</w:t>
      </w:r>
      <w:r w:rsidR="001F7940">
        <w:t>, after exclusion criteria were applied (n = 81),</w:t>
      </w:r>
      <w:r w:rsidR="004B0629">
        <w:t xml:space="preserve"> </w:t>
      </w:r>
      <w:r w:rsidR="00253CFA">
        <w:t xml:space="preserve">was well </w:t>
      </w:r>
      <w:proofErr w:type="gramStart"/>
      <w:r w:rsidR="00253CFA">
        <w:t>in excess of</w:t>
      </w:r>
      <w:proofErr w:type="gramEnd"/>
      <w:r w:rsidR="00253CFA">
        <w:t xml:space="preserve"> </w:t>
      </w:r>
      <w:r w:rsidR="004B0629">
        <w:t>the sample size that would produce 95% power.</w:t>
      </w:r>
    </w:p>
    <w:p w14:paraId="21F2CB57" w14:textId="77777777" w:rsidR="001618D2" w:rsidRPr="00A94A71" w:rsidRDefault="00C409AF" w:rsidP="00D65E0C">
      <w:pPr>
        <w:outlineLvl w:val="2"/>
        <w:rPr>
          <w:b/>
          <w:vanish/>
          <w:specVanish/>
        </w:rPr>
      </w:pPr>
      <w:r w:rsidRPr="00D65E0C">
        <w:rPr>
          <w:rStyle w:val="Heading3Char"/>
        </w:rPr>
        <w:t>Design</w:t>
      </w:r>
      <w:r w:rsidR="004F1821" w:rsidRPr="008D1D59">
        <w:rPr>
          <w:b/>
        </w:rPr>
        <w:t xml:space="preserve">. </w:t>
      </w:r>
    </w:p>
    <w:p w14:paraId="6C4DE3D8" w14:textId="5AD79C7A" w:rsidR="0076296C" w:rsidRPr="00BE364D" w:rsidRDefault="00541AA3" w:rsidP="00A94A71">
      <w:r w:rsidRPr="008D1D59">
        <w:t>Study 1 test</w:t>
      </w:r>
      <w:r w:rsidR="008B5E08">
        <w:t>ed</w:t>
      </w:r>
      <w:r w:rsidRPr="008D1D59">
        <w:t xml:space="preserve"> </w:t>
      </w:r>
      <w:r w:rsidR="00D26784">
        <w:t xml:space="preserve">whether </w:t>
      </w:r>
      <w:r w:rsidRPr="008D1D59">
        <w:t xml:space="preserve">the anticipated intensity of </w:t>
      </w:r>
      <w:r w:rsidR="00BA06F7" w:rsidRPr="008D1D59">
        <w:t>pride</w:t>
      </w:r>
      <w:r w:rsidRPr="008D1D59">
        <w:t xml:space="preserve"> </w:t>
      </w:r>
      <w:r w:rsidR="0019350D">
        <w:t xml:space="preserve">an </w:t>
      </w:r>
      <w:proofErr w:type="gramStart"/>
      <w:r w:rsidR="0019350D">
        <w:t>individual feels</w:t>
      </w:r>
      <w:proofErr w:type="gramEnd"/>
      <w:r w:rsidR="0019350D">
        <w:t xml:space="preserve"> </w:t>
      </w:r>
      <w:r w:rsidRPr="008D1D59">
        <w:t xml:space="preserve">with respect to a given prospective act or trait </w:t>
      </w:r>
      <w:r w:rsidR="00925523">
        <w:t xml:space="preserve">tracks </w:t>
      </w:r>
      <w:r w:rsidRPr="008D1D59">
        <w:t xml:space="preserve">the degree of </w:t>
      </w:r>
      <w:r w:rsidR="00BA06F7" w:rsidRPr="008D1D59">
        <w:t xml:space="preserve">positive </w:t>
      </w:r>
      <w:r w:rsidRPr="008D1D59">
        <w:t>valuation in the social world of the individual. Participants rated 2</w:t>
      </w:r>
      <w:r w:rsidR="00BA06F7" w:rsidRPr="008D1D59">
        <w:t>5</w:t>
      </w:r>
      <w:r w:rsidRPr="008D1D59">
        <w:t xml:space="preserve"> brief hypothetical scenarios in which someone’s acts, traits, or circumstances might lead them to be viewed </w:t>
      </w:r>
      <w:r w:rsidR="00BA06F7" w:rsidRPr="008D1D59">
        <w:t>positively</w:t>
      </w:r>
      <w:r w:rsidRPr="008D1D59">
        <w:t>. The scenarios were designed to elicit reactions in a wide range of evolutionarily relevant domains, such as</w:t>
      </w:r>
      <w:r w:rsidR="00B400DC" w:rsidRPr="008D1D59">
        <w:t xml:space="preserve"> </w:t>
      </w:r>
      <w:r w:rsidR="0076296C" w:rsidRPr="00BE364D">
        <w:t>such as social exchange, skills, mating, parenting, and leadership.</w:t>
      </w:r>
    </w:p>
    <w:p w14:paraId="032ABD19" w14:textId="3C464F43" w:rsidR="0076296C" w:rsidRPr="00BE364D" w:rsidRDefault="0076296C" w:rsidP="00D65E0C">
      <w:r w:rsidRPr="00BE364D">
        <w:t xml:space="preserve">Participants </w:t>
      </w:r>
      <w:r w:rsidR="006C25C3" w:rsidRPr="008D1D59">
        <w:t xml:space="preserve">were </w:t>
      </w:r>
      <w:r w:rsidR="00477BB1" w:rsidRPr="008D1D59">
        <w:t xml:space="preserve">randomly assigned to </w:t>
      </w:r>
      <w:r w:rsidRPr="00BE364D">
        <w:t xml:space="preserve">an </w:t>
      </w:r>
      <w:r w:rsidRPr="00BE364D">
        <w:rPr>
          <w:i/>
          <w:iCs/>
        </w:rPr>
        <w:t>audience</w:t>
      </w:r>
      <w:r w:rsidRPr="00BE364D">
        <w:t xml:space="preserve"> condition </w:t>
      </w:r>
      <w:r w:rsidR="001F7940">
        <w:t>or</w:t>
      </w:r>
      <w:r w:rsidR="001F7940" w:rsidRPr="00BE364D">
        <w:t xml:space="preserve"> </w:t>
      </w:r>
      <w:r w:rsidRPr="00BE364D">
        <w:t xml:space="preserve">a </w:t>
      </w:r>
      <w:r w:rsidRPr="00BE364D">
        <w:rPr>
          <w:i/>
          <w:iCs/>
        </w:rPr>
        <w:t>pride</w:t>
      </w:r>
      <w:r w:rsidRPr="00BE364D">
        <w:t xml:space="preserve"> condition. Participants in the audience condition were asked to provide their reactions to 25 scenarios involving a third-party: an individual other than </w:t>
      </w:r>
      <w:r w:rsidR="00BD43B1">
        <w:t>the participant</w:t>
      </w:r>
      <w:r w:rsidR="00BD43B1" w:rsidRPr="00BE364D">
        <w:t xml:space="preserve"> </w:t>
      </w:r>
      <w:r w:rsidRPr="00BE364D">
        <w:t xml:space="preserve">who is of the same sex and age as the participant (e.g., </w:t>
      </w:r>
      <w:r w:rsidRPr="00BE364D">
        <w:rPr>
          <w:color w:val="000000"/>
        </w:rPr>
        <w:t xml:space="preserve">“She is trustworthy,” “She has many unique skills,” “She is physically attractive”). </w:t>
      </w:r>
      <w:r w:rsidRPr="00BE364D">
        <w:t xml:space="preserve">Participants in </w:t>
      </w:r>
      <w:r w:rsidR="004F7DCE">
        <w:t>this</w:t>
      </w:r>
      <w:r w:rsidRPr="00BE364D">
        <w:t xml:space="preserve"> condition were asked to “indicate how you would view [someone of your same sex and age] if they were in those situations,” using scales ranging from 1 (I wouldn’t view </w:t>
      </w:r>
      <w:r w:rsidR="00BE364D">
        <w:t>her</w:t>
      </w:r>
      <w:r w:rsidRPr="00BE364D">
        <w:t xml:space="preserve"> positively at all) to 7 (I’d view </w:t>
      </w:r>
      <w:r w:rsidR="00BE364D">
        <w:t>her</w:t>
      </w:r>
      <w:r w:rsidR="00BE364D" w:rsidRPr="00BE364D">
        <w:t xml:space="preserve"> </w:t>
      </w:r>
      <w:r w:rsidRPr="00BE364D">
        <w:t xml:space="preserve">very positively). These ratings provide </w:t>
      </w:r>
      <w:r w:rsidR="002E10EE" w:rsidRPr="008D1D59">
        <w:t xml:space="preserve">situation-specific measures </w:t>
      </w:r>
      <w:r w:rsidRPr="00BE364D">
        <w:t xml:space="preserve">of the </w:t>
      </w:r>
      <w:r w:rsidR="002E10EE" w:rsidRPr="008D1D59">
        <w:t xml:space="preserve">extent </w:t>
      </w:r>
      <w:r w:rsidRPr="00BE364D">
        <w:t>to which members of a population would value the individual described in the scenarios.</w:t>
      </w:r>
    </w:p>
    <w:p w14:paraId="6A47D4F4" w14:textId="70131876" w:rsidR="00477BB1" w:rsidRPr="00BE364D" w:rsidRDefault="0076296C" w:rsidP="00D65E0C">
      <w:r w:rsidRPr="00BE364D">
        <w:t xml:space="preserve">In the </w:t>
      </w:r>
      <w:r w:rsidRPr="00BE364D">
        <w:rPr>
          <w:iCs/>
        </w:rPr>
        <w:t>pride</w:t>
      </w:r>
      <w:r w:rsidRPr="00BE364D">
        <w:t xml:space="preserve"> condition, a different set of participants was asked to “indicate how much pride you would feel if you were in those situations” (i.e. in each of the 25 scenarios; e.g., “You are trustworthy,” “</w:t>
      </w:r>
      <w:r w:rsidRPr="00BE364D">
        <w:rPr>
          <w:color w:val="000000"/>
        </w:rPr>
        <w:t>You have many unique skills,</w:t>
      </w:r>
      <w:r w:rsidRPr="00BE364D">
        <w:t xml:space="preserve">” </w:t>
      </w:r>
      <w:r w:rsidRPr="00BE364D">
        <w:rPr>
          <w:color w:val="000000"/>
        </w:rPr>
        <w:t>“You are physically attractive”</w:t>
      </w:r>
      <w:r w:rsidRPr="00BE364D">
        <w:t>), with scales</w:t>
      </w:r>
      <w:r w:rsidRPr="00BE364D">
        <w:rPr>
          <w:rFonts w:eastAsia="Times New Roman"/>
          <w:lang w:bidi="he-IL"/>
        </w:rPr>
        <w:t xml:space="preserve"> ranging from </w:t>
      </w:r>
      <w:r w:rsidRPr="00BE364D">
        <w:t>1 (no pride at all) to 7 (a lot of pride). The stimuli in the audience and pride conditions were identical on a scenario-by-scenario basis, the only difference being the perspective from which the events are described.</w:t>
      </w:r>
      <w:r w:rsidR="00477BB1" w:rsidRPr="008D1D59">
        <w:t xml:space="preserve"> The scenarios were presented in randomized </w:t>
      </w:r>
      <w:r w:rsidR="00477BB1" w:rsidRPr="008D1D59">
        <w:lastRenderedPageBreak/>
        <w:t xml:space="preserve">order in both conditions. </w:t>
      </w:r>
      <w:r w:rsidR="00467F1F">
        <w:t xml:space="preserve">To conduct the </w:t>
      </w:r>
      <w:r w:rsidR="00467F1F" w:rsidRPr="008D1D59">
        <w:t>replications</w:t>
      </w:r>
      <w:r w:rsidR="00467F1F">
        <w:t>,</w:t>
      </w:r>
      <w:r w:rsidR="00467F1F" w:rsidRPr="008D1D59">
        <w:t xml:space="preserve"> </w:t>
      </w:r>
      <w:r w:rsidR="00467F1F">
        <w:t xml:space="preserve">we </w:t>
      </w:r>
      <w:r w:rsidR="00467F1F" w:rsidRPr="008D1D59">
        <w:t>us</w:t>
      </w:r>
      <w:r w:rsidR="00467F1F">
        <w:t>ed</w:t>
      </w:r>
      <w:r w:rsidR="00467F1F" w:rsidRPr="008D1D59">
        <w:t xml:space="preserve"> original materials provided by the </w:t>
      </w:r>
      <w:r w:rsidR="00467F1F">
        <w:t xml:space="preserve">third </w:t>
      </w:r>
      <w:r w:rsidR="00467F1F" w:rsidRPr="008D1D59">
        <w:t>author.</w:t>
      </w:r>
    </w:p>
    <w:p w14:paraId="7F263157" w14:textId="77777777" w:rsidR="001618D2" w:rsidRPr="00AB3286" w:rsidRDefault="00510E2B" w:rsidP="00D65E0C">
      <w:pPr>
        <w:pStyle w:val="NoSpacing"/>
        <w:spacing w:line="480" w:lineRule="auto"/>
        <w:ind w:firstLine="720"/>
        <w:outlineLvl w:val="2"/>
        <w:rPr>
          <w:rFonts w:ascii="Times New Roman" w:eastAsiaTheme="minorEastAsia" w:hAnsi="Times New Roman" w:cs="Times New Roman"/>
          <w:b/>
          <w:vanish/>
          <w:sz w:val="24"/>
          <w:szCs w:val="24"/>
          <w:lang w:eastAsia="ja-JP"/>
          <w:specVanish/>
        </w:rPr>
      </w:pPr>
      <w:r w:rsidRPr="00D65E0C">
        <w:rPr>
          <w:rStyle w:val="Heading3Char"/>
        </w:rPr>
        <w:t>Procedure</w:t>
      </w:r>
      <w:r w:rsidR="004F1821" w:rsidRPr="008D1D59">
        <w:rPr>
          <w:rFonts w:ascii="Times New Roman" w:eastAsiaTheme="minorEastAsia" w:hAnsi="Times New Roman" w:cs="Times New Roman"/>
          <w:b/>
          <w:sz w:val="24"/>
          <w:szCs w:val="24"/>
          <w:lang w:eastAsia="ja-JP"/>
        </w:rPr>
        <w:t xml:space="preserve">. </w:t>
      </w:r>
    </w:p>
    <w:p w14:paraId="437D7892" w14:textId="18A2D27F" w:rsidR="00510E2B" w:rsidRPr="00F802D6" w:rsidRDefault="00510E2B" w:rsidP="00A94A71">
      <w:pPr>
        <w:pStyle w:val="NoSpacing"/>
        <w:spacing w:line="480" w:lineRule="auto"/>
        <w:ind w:firstLine="720"/>
        <w:rPr>
          <w:rFonts w:ascii="Times New Roman" w:eastAsiaTheme="minorEastAsia" w:hAnsi="Times New Roman" w:cs="Times New Roman"/>
          <w:sz w:val="24"/>
          <w:szCs w:val="24"/>
          <w:lang w:eastAsia="ja-JP"/>
        </w:rPr>
      </w:pPr>
      <w:r w:rsidRPr="008D1D59">
        <w:rPr>
          <w:rFonts w:ascii="Times New Roman" w:eastAsiaTheme="minorEastAsia" w:hAnsi="Times New Roman" w:cs="Times New Roman"/>
          <w:sz w:val="24"/>
          <w:szCs w:val="24"/>
          <w:lang w:eastAsia="ja-JP"/>
        </w:rPr>
        <w:t xml:space="preserve">Participants were tested in a </w:t>
      </w:r>
      <w:r w:rsidRPr="00377A09">
        <w:rPr>
          <w:rFonts w:ascii="Times New Roman" w:eastAsiaTheme="minorEastAsia" w:hAnsi="Times New Roman" w:cs="Times New Roman"/>
          <w:sz w:val="24"/>
          <w:szCs w:val="24"/>
          <w:lang w:eastAsia="ja-JP"/>
        </w:rPr>
        <w:t>computer lab</w:t>
      </w:r>
      <w:r w:rsidR="0043610E" w:rsidRPr="00377A09">
        <w:rPr>
          <w:rFonts w:ascii="Times New Roman" w:eastAsiaTheme="minorEastAsia" w:hAnsi="Times New Roman" w:cs="Times New Roman"/>
          <w:sz w:val="24"/>
          <w:szCs w:val="24"/>
          <w:lang w:eastAsia="ja-JP"/>
        </w:rPr>
        <w:t xml:space="preserve">. </w:t>
      </w:r>
      <w:r w:rsidR="00446304" w:rsidRPr="006430EA">
        <w:rPr>
          <w:rFonts w:ascii="Times New Roman" w:eastAsiaTheme="minorEastAsia" w:hAnsi="Times New Roman" w:cs="Times New Roman"/>
          <w:sz w:val="24"/>
          <w:szCs w:val="24"/>
          <w:lang w:eastAsia="ja-JP"/>
        </w:rPr>
        <w:t>They participated in Study 1, Study 2, and a third unrelated study in random order</w:t>
      </w:r>
      <w:r w:rsidR="00446304" w:rsidRPr="00377A09">
        <w:rPr>
          <w:rFonts w:ascii="Times New Roman" w:eastAsiaTheme="minorEastAsia" w:hAnsi="Times New Roman" w:cs="Times New Roman"/>
          <w:sz w:val="24"/>
          <w:szCs w:val="24"/>
          <w:lang w:eastAsia="ja-JP"/>
        </w:rPr>
        <w:t>.</w:t>
      </w:r>
      <w:r w:rsidR="00446304">
        <w:rPr>
          <w:rFonts w:ascii="Times New Roman" w:eastAsiaTheme="minorEastAsia" w:hAnsi="Times New Roman" w:cs="Times New Roman"/>
          <w:sz w:val="24"/>
          <w:szCs w:val="24"/>
          <w:lang w:eastAsia="ja-JP"/>
        </w:rPr>
        <w:t xml:space="preserve"> </w:t>
      </w:r>
      <w:r w:rsidR="003A0100" w:rsidRPr="008D1D59">
        <w:rPr>
          <w:rFonts w:ascii="Times New Roman" w:eastAsiaTheme="minorEastAsia" w:hAnsi="Times New Roman" w:cs="Times New Roman"/>
          <w:sz w:val="24"/>
          <w:szCs w:val="24"/>
          <w:lang w:eastAsia="ja-JP"/>
        </w:rPr>
        <w:t xml:space="preserve">Participants </w:t>
      </w:r>
      <w:r w:rsidR="003A0100">
        <w:rPr>
          <w:rFonts w:ascii="Times New Roman" w:eastAsiaTheme="minorEastAsia" w:hAnsi="Times New Roman" w:cs="Times New Roman"/>
          <w:sz w:val="24"/>
          <w:szCs w:val="24"/>
          <w:lang w:eastAsia="ja-JP"/>
        </w:rPr>
        <w:t xml:space="preserve">entered their </w:t>
      </w:r>
      <w:r w:rsidR="003A0100" w:rsidRPr="008D1D59">
        <w:rPr>
          <w:rFonts w:ascii="Times New Roman" w:eastAsiaTheme="minorEastAsia" w:hAnsi="Times New Roman" w:cs="Times New Roman"/>
          <w:sz w:val="24"/>
          <w:szCs w:val="24"/>
          <w:lang w:eastAsia="ja-JP"/>
        </w:rPr>
        <w:t>gender and age</w:t>
      </w:r>
      <w:r w:rsidR="00446304">
        <w:rPr>
          <w:rFonts w:ascii="Times New Roman" w:eastAsiaTheme="minorEastAsia" w:hAnsi="Times New Roman" w:cs="Times New Roman"/>
          <w:sz w:val="24"/>
          <w:szCs w:val="24"/>
          <w:lang w:eastAsia="ja-JP"/>
        </w:rPr>
        <w:t xml:space="preserve">, </w:t>
      </w:r>
      <w:r w:rsidR="00C84A44">
        <w:rPr>
          <w:rFonts w:ascii="Times New Roman" w:eastAsiaTheme="minorEastAsia" w:hAnsi="Times New Roman" w:cs="Times New Roman"/>
          <w:sz w:val="24"/>
          <w:szCs w:val="24"/>
          <w:lang w:eastAsia="ja-JP"/>
        </w:rPr>
        <w:t>were</w:t>
      </w:r>
      <w:r w:rsidR="003A0100" w:rsidRPr="008D1D59">
        <w:rPr>
          <w:rFonts w:ascii="Times New Roman" w:eastAsiaTheme="minorEastAsia" w:hAnsi="Times New Roman" w:cs="Times New Roman"/>
          <w:sz w:val="24"/>
          <w:szCs w:val="24"/>
          <w:lang w:eastAsia="ja-JP"/>
        </w:rPr>
        <w:t xml:space="preserve"> </w:t>
      </w:r>
      <w:r w:rsidR="00C84A44" w:rsidRPr="008D1D59">
        <w:rPr>
          <w:rFonts w:ascii="Times New Roman" w:eastAsiaTheme="minorEastAsia" w:hAnsi="Times New Roman" w:cs="Times New Roman"/>
          <w:sz w:val="24"/>
          <w:szCs w:val="24"/>
          <w:lang w:eastAsia="ja-JP"/>
        </w:rPr>
        <w:t xml:space="preserve">randomly assigned </w:t>
      </w:r>
      <w:r w:rsidR="003A0100" w:rsidRPr="008D1D59">
        <w:rPr>
          <w:rFonts w:ascii="Times New Roman" w:eastAsiaTheme="minorEastAsia" w:hAnsi="Times New Roman" w:cs="Times New Roman"/>
          <w:sz w:val="24"/>
          <w:szCs w:val="24"/>
          <w:lang w:eastAsia="ja-JP"/>
        </w:rPr>
        <w:t xml:space="preserve">to </w:t>
      </w:r>
      <w:r w:rsidR="000004B4">
        <w:rPr>
          <w:rFonts w:ascii="Times New Roman" w:eastAsiaTheme="minorEastAsia" w:hAnsi="Times New Roman" w:cs="Times New Roman"/>
          <w:sz w:val="24"/>
          <w:szCs w:val="24"/>
          <w:lang w:eastAsia="ja-JP"/>
        </w:rPr>
        <w:t xml:space="preserve">one of the </w:t>
      </w:r>
      <w:r w:rsidR="003C144D">
        <w:rPr>
          <w:rFonts w:ascii="Times New Roman" w:eastAsiaTheme="minorEastAsia" w:hAnsi="Times New Roman" w:cs="Times New Roman"/>
          <w:sz w:val="24"/>
          <w:szCs w:val="24"/>
          <w:lang w:eastAsia="ja-JP"/>
        </w:rPr>
        <w:t xml:space="preserve">two </w:t>
      </w:r>
      <w:r w:rsidR="003A0100" w:rsidRPr="008D1D59">
        <w:rPr>
          <w:rFonts w:ascii="Times New Roman" w:eastAsiaTheme="minorEastAsia" w:hAnsi="Times New Roman" w:cs="Times New Roman"/>
          <w:sz w:val="24"/>
          <w:szCs w:val="24"/>
          <w:lang w:eastAsia="ja-JP"/>
        </w:rPr>
        <w:t>condition</w:t>
      </w:r>
      <w:r w:rsidR="000004B4">
        <w:rPr>
          <w:rFonts w:ascii="Times New Roman" w:eastAsiaTheme="minorEastAsia" w:hAnsi="Times New Roman" w:cs="Times New Roman"/>
          <w:sz w:val="24"/>
          <w:szCs w:val="24"/>
          <w:lang w:eastAsia="ja-JP"/>
        </w:rPr>
        <w:t>s</w:t>
      </w:r>
      <w:r w:rsidR="00446304">
        <w:rPr>
          <w:rFonts w:ascii="Times New Roman" w:eastAsiaTheme="minorEastAsia" w:hAnsi="Times New Roman" w:cs="Times New Roman"/>
          <w:sz w:val="24"/>
          <w:szCs w:val="24"/>
          <w:lang w:eastAsia="ja-JP"/>
        </w:rPr>
        <w:t xml:space="preserve">, </w:t>
      </w:r>
      <w:r w:rsidR="00D27328">
        <w:rPr>
          <w:rFonts w:ascii="Times New Roman" w:eastAsiaTheme="minorEastAsia" w:hAnsi="Times New Roman" w:cs="Times New Roman"/>
          <w:sz w:val="24"/>
          <w:szCs w:val="24"/>
          <w:lang w:eastAsia="ja-JP"/>
        </w:rPr>
        <w:t xml:space="preserve">and </w:t>
      </w:r>
      <w:r w:rsidR="00446304">
        <w:rPr>
          <w:rFonts w:ascii="Times New Roman" w:eastAsiaTheme="minorEastAsia" w:hAnsi="Times New Roman" w:cs="Times New Roman"/>
          <w:sz w:val="24"/>
          <w:szCs w:val="24"/>
          <w:lang w:eastAsia="ja-JP"/>
        </w:rPr>
        <w:t xml:space="preserve">completed the </w:t>
      </w:r>
      <w:r w:rsidR="00D27AD9">
        <w:rPr>
          <w:rFonts w:ascii="Times New Roman" w:eastAsiaTheme="minorEastAsia" w:hAnsi="Times New Roman" w:cs="Times New Roman"/>
          <w:sz w:val="24"/>
          <w:szCs w:val="24"/>
          <w:lang w:eastAsia="ja-JP"/>
        </w:rPr>
        <w:t>task</w:t>
      </w:r>
      <w:r w:rsidR="00D27328">
        <w:rPr>
          <w:rFonts w:ascii="Times New Roman" w:eastAsiaTheme="minorEastAsia" w:hAnsi="Times New Roman" w:cs="Times New Roman"/>
          <w:sz w:val="24"/>
          <w:szCs w:val="24"/>
          <w:lang w:eastAsia="ja-JP"/>
        </w:rPr>
        <w:t>.</w:t>
      </w:r>
      <w:r w:rsidR="006F09F2">
        <w:rPr>
          <w:rFonts w:ascii="Times New Roman" w:eastAsiaTheme="minorEastAsia" w:hAnsi="Times New Roman" w:cs="Times New Roman"/>
          <w:sz w:val="24"/>
          <w:szCs w:val="24"/>
          <w:lang w:eastAsia="ja-JP"/>
        </w:rPr>
        <w:t xml:space="preserve"> </w:t>
      </w:r>
      <w:r w:rsidR="006F09F2" w:rsidRPr="00F802D6">
        <w:rPr>
          <w:rFonts w:ascii="Times New Roman" w:eastAsiaTheme="minorEastAsia" w:hAnsi="Times New Roman" w:cs="Times New Roman"/>
          <w:sz w:val="24"/>
          <w:szCs w:val="24"/>
          <w:lang w:eastAsia="ja-JP"/>
        </w:rPr>
        <w:t>The scenarios were gendered according to the participant’s gender.</w:t>
      </w:r>
      <w:r w:rsidR="006F09F2" w:rsidRPr="00F802D6">
        <w:rPr>
          <w:rFonts w:ascii="Times New Roman" w:eastAsiaTheme="minorEastAsia" w:hAnsi="Times New Roman" w:cs="Times New Roman"/>
          <w:noProof/>
          <w:sz w:val="24"/>
          <w:szCs w:val="24"/>
          <w:lang w:eastAsia="ja-JP"/>
        </w:rPr>
        <w:t xml:space="preserve"> </w:t>
      </w:r>
      <w:r w:rsidR="00D27328">
        <w:rPr>
          <w:rFonts w:ascii="Times New Roman" w:eastAsiaTheme="minorEastAsia" w:hAnsi="Times New Roman" w:cs="Times New Roman"/>
          <w:sz w:val="24"/>
          <w:szCs w:val="24"/>
          <w:lang w:eastAsia="ja-JP"/>
        </w:rPr>
        <w:t xml:space="preserve"> Participants </w:t>
      </w:r>
      <w:r w:rsidR="00C84A44">
        <w:rPr>
          <w:rFonts w:ascii="Times New Roman" w:eastAsiaTheme="minorEastAsia" w:hAnsi="Times New Roman" w:cs="Times New Roman"/>
          <w:sz w:val="24"/>
          <w:szCs w:val="24"/>
          <w:lang w:eastAsia="ja-JP"/>
        </w:rPr>
        <w:t xml:space="preserve">were given </w:t>
      </w:r>
      <w:r w:rsidRPr="008D1D59">
        <w:rPr>
          <w:rFonts w:ascii="Times New Roman" w:eastAsiaTheme="minorEastAsia" w:hAnsi="Times New Roman" w:cs="Times New Roman"/>
          <w:sz w:val="24"/>
          <w:szCs w:val="24"/>
          <w:lang w:eastAsia="ja-JP"/>
        </w:rPr>
        <w:t xml:space="preserve">an attention check before completing the </w:t>
      </w:r>
      <w:r w:rsidR="00C84A44">
        <w:rPr>
          <w:rFonts w:ascii="Times New Roman" w:eastAsiaTheme="minorEastAsia" w:hAnsi="Times New Roman" w:cs="Times New Roman"/>
          <w:sz w:val="24"/>
          <w:szCs w:val="24"/>
          <w:lang w:eastAsia="ja-JP"/>
        </w:rPr>
        <w:t>study</w:t>
      </w:r>
      <w:r w:rsidRPr="008D1D59">
        <w:rPr>
          <w:rFonts w:ascii="Times New Roman" w:eastAsiaTheme="minorEastAsia" w:hAnsi="Times New Roman" w:cs="Times New Roman"/>
          <w:sz w:val="24"/>
          <w:szCs w:val="24"/>
          <w:lang w:eastAsia="ja-JP"/>
        </w:rPr>
        <w:t>.</w:t>
      </w:r>
      <w:r w:rsidR="00CD4AE9">
        <w:rPr>
          <w:rFonts w:ascii="Times New Roman" w:eastAsiaTheme="minorEastAsia" w:hAnsi="Times New Roman" w:cs="Times New Roman"/>
          <w:sz w:val="24"/>
          <w:szCs w:val="24"/>
          <w:lang w:eastAsia="ja-JP"/>
        </w:rPr>
        <w:t xml:space="preserve"> </w:t>
      </w:r>
    </w:p>
    <w:p w14:paraId="3F875F2B" w14:textId="68A9D4B4" w:rsidR="00510E2B" w:rsidRPr="008D1D59" w:rsidRDefault="00510E2B" w:rsidP="000D00E4">
      <w:pPr>
        <w:pStyle w:val="Heading2"/>
      </w:pPr>
      <w:r w:rsidRPr="008D1D59">
        <w:t>Results</w:t>
      </w:r>
    </w:p>
    <w:p w14:paraId="4A1D6EAC" w14:textId="2D2FA749" w:rsidR="001618D2" w:rsidRPr="00AB3286" w:rsidRDefault="00510E2B" w:rsidP="00D65E0C">
      <w:pPr>
        <w:outlineLvl w:val="2"/>
        <w:rPr>
          <w:rStyle w:val="Heading3Char"/>
          <w:vanish/>
          <w:specVanish/>
        </w:rPr>
      </w:pPr>
      <w:r w:rsidRPr="00D65E0C">
        <w:rPr>
          <w:rStyle w:val="Heading3Char"/>
        </w:rPr>
        <w:t xml:space="preserve">Is the correlation between pride and </w:t>
      </w:r>
      <w:r w:rsidR="00261F1F" w:rsidRPr="00D65E0C">
        <w:rPr>
          <w:rStyle w:val="Heading3Char"/>
        </w:rPr>
        <w:t xml:space="preserve">audience </w:t>
      </w:r>
      <w:r w:rsidRPr="00D65E0C">
        <w:rPr>
          <w:rStyle w:val="Heading3Char"/>
        </w:rPr>
        <w:t>valuation significant</w:t>
      </w:r>
      <w:r w:rsidR="004F1318" w:rsidRPr="00D65E0C">
        <w:rPr>
          <w:rStyle w:val="Heading3Char"/>
        </w:rPr>
        <w:t>ly different from zero</w:t>
      </w:r>
      <w:r w:rsidRPr="00D65E0C">
        <w:rPr>
          <w:rStyle w:val="Heading3Char"/>
        </w:rPr>
        <w:t xml:space="preserve"> and in the same direction as </w:t>
      </w:r>
      <w:r w:rsidR="006A56FE" w:rsidRPr="00D65E0C">
        <w:rPr>
          <w:rStyle w:val="Heading3Char"/>
        </w:rPr>
        <w:t xml:space="preserve">in </w:t>
      </w:r>
      <w:r w:rsidRPr="00D65E0C">
        <w:rPr>
          <w:rStyle w:val="Heading3Char"/>
        </w:rPr>
        <w:t>the original study?</w:t>
      </w:r>
      <w:r w:rsidR="004F1821" w:rsidRPr="00D65E0C">
        <w:rPr>
          <w:rStyle w:val="Heading3Char"/>
        </w:rPr>
        <w:t xml:space="preserve"> </w:t>
      </w:r>
    </w:p>
    <w:p w14:paraId="65E7F591" w14:textId="5EB56332" w:rsidR="002745B4" w:rsidRDefault="008613A9" w:rsidP="002745B4">
      <w:r w:rsidRPr="00ED42FC">
        <w:rPr>
          <w:bCs/>
        </w:rPr>
        <w:t>Yes.</w:t>
      </w:r>
      <w:r>
        <w:t xml:space="preserve"> </w:t>
      </w:r>
      <w:r w:rsidR="005A21D6" w:rsidRPr="008D1D59">
        <w:t xml:space="preserve">For each scenario, we calculated the mean pride ratings provided by participants in the pride condition, and the mean valuation ratings provided by participants in the audience condition. </w:t>
      </w:r>
      <w:r w:rsidR="00D6662D">
        <w:t>As in the original study, t</w:t>
      </w:r>
      <w:r w:rsidR="005A21D6" w:rsidRPr="008D1D59">
        <w:t>he pride means and the valuation means were positively correlated</w:t>
      </w:r>
      <w:r w:rsidR="00510E2B" w:rsidRPr="008D1D59">
        <w:t xml:space="preserve">, </w:t>
      </w:r>
      <w:proofErr w:type="gramStart"/>
      <w:r w:rsidR="00510E2B" w:rsidRPr="008D1D59">
        <w:rPr>
          <w:i/>
        </w:rPr>
        <w:t>r</w:t>
      </w:r>
      <w:r w:rsidR="00510E2B" w:rsidRPr="008D1D59">
        <w:t>(</w:t>
      </w:r>
      <w:proofErr w:type="gramEnd"/>
      <w:r w:rsidR="00510E2B" w:rsidRPr="008D1D59">
        <w:t xml:space="preserve">23) = 0.90, </w:t>
      </w:r>
      <w:r w:rsidR="00510E2B" w:rsidRPr="008D1D59">
        <w:rPr>
          <w:i/>
        </w:rPr>
        <w:t xml:space="preserve">p </w:t>
      </w:r>
      <w:r w:rsidR="00510E2B" w:rsidRPr="008D1D59">
        <w:t>&lt; 0.0</w:t>
      </w:r>
      <w:r w:rsidR="0024753F" w:rsidRPr="008D1D59">
        <w:t>0</w:t>
      </w:r>
      <w:r w:rsidR="00510E2B" w:rsidRPr="008D1D59">
        <w:t>1, 95% CI [0.7</w:t>
      </w:r>
      <w:r w:rsidR="006C051C">
        <w:t>9</w:t>
      </w:r>
      <w:r w:rsidR="00510E2B" w:rsidRPr="008D1D59">
        <w:t>, 0.9</w:t>
      </w:r>
      <w:r w:rsidR="006C051C">
        <w:t>6</w:t>
      </w:r>
      <w:r w:rsidR="00510E2B" w:rsidRPr="008D1D59">
        <w:t>]</w:t>
      </w:r>
      <w:r w:rsidR="002745B4">
        <w:t xml:space="preserve"> (Figure 1;</w:t>
      </w:r>
      <w:r w:rsidR="00510E2B" w:rsidRPr="008D1D59">
        <w:t xml:space="preserve"> </w:t>
      </w:r>
      <w:r w:rsidR="00777B94">
        <w:t xml:space="preserve">Mean pride and valuation ratings </w:t>
      </w:r>
      <w:r w:rsidR="00510E2B" w:rsidRPr="008D1D59">
        <w:t>are displayed in Table 1</w:t>
      </w:r>
      <w:r w:rsidR="002745B4">
        <w:t>)</w:t>
      </w:r>
      <w:r w:rsidR="00510E2B" w:rsidRPr="008D1D59">
        <w:t>.</w:t>
      </w:r>
      <w:r w:rsidR="00403F92">
        <w:t xml:space="preserve"> Recall that the pride and valuation ratings originate from different participants. Consequently, this high correlation cannot be attributed to participants matching their pride and valuation ratings.</w:t>
      </w:r>
    </w:p>
    <w:p w14:paraId="382A77D8" w14:textId="77777777" w:rsidR="002745B4" w:rsidRPr="008B3EA0" w:rsidRDefault="002745B4" w:rsidP="002745B4">
      <w:r w:rsidRPr="00F97765">
        <w:rPr>
          <w:noProof/>
          <w:lang w:eastAsia="en-US"/>
        </w:rPr>
        <w:lastRenderedPageBreak/>
        <w:drawing>
          <wp:inline distT="0" distB="0" distL="0" distR="0" wp14:anchorId="17890735" wp14:editId="7EE64AC6">
            <wp:extent cx="2705100" cy="2622550"/>
            <wp:effectExtent l="0" t="0" r="0" b="0"/>
            <wp:docPr id="2" name="Chart 2">
              <a:extLst xmlns:a="http://schemas.openxmlformats.org/drawingml/2006/main">
                <a:ext uri="{FF2B5EF4-FFF2-40B4-BE49-F238E27FC236}">
                  <a16:creationId xmlns:a16="http://schemas.microsoft.com/office/drawing/2014/main" id="{94BF4A3B-EBAA-9B4A-859B-CD11FCB67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446406" w14:textId="77777777" w:rsidR="002745B4" w:rsidRPr="008A74CE" w:rsidRDefault="002745B4" w:rsidP="002745B4">
      <w:pPr>
        <w:ind w:firstLine="0"/>
        <w:outlineLvl w:val="1"/>
        <w:rPr>
          <w:vanish/>
          <w:specVanish/>
        </w:rPr>
      </w:pPr>
      <w:r w:rsidRPr="008D1D59">
        <w:rPr>
          <w:i/>
        </w:rPr>
        <w:t>Figure 1</w:t>
      </w:r>
      <w:r w:rsidRPr="008D1D59">
        <w:t>.</w:t>
      </w:r>
      <w:r>
        <w:t xml:space="preserve"> </w:t>
      </w:r>
    </w:p>
    <w:p w14:paraId="6ABE09C0" w14:textId="77777777" w:rsidR="002745B4" w:rsidRPr="008D1D59" w:rsidRDefault="002745B4" w:rsidP="002745B4">
      <w:pPr>
        <w:ind w:firstLine="0"/>
        <w:rPr>
          <w:highlight w:val="yellow"/>
        </w:rPr>
      </w:pPr>
      <w:r w:rsidRPr="008D1D59">
        <w:rPr>
          <w:rFonts w:eastAsia="Calibri"/>
        </w:rPr>
        <w:t xml:space="preserve"> </w:t>
      </w:r>
      <w:r w:rsidRPr="008D1D59">
        <w:t>Scatter plot: Pride as a function of valuation</w:t>
      </w:r>
      <w:r w:rsidRPr="008D1D59">
        <w:rPr>
          <w:rFonts w:eastAsia="Calibri"/>
        </w:rPr>
        <w:t>.</w:t>
      </w:r>
      <w:r w:rsidRPr="008D1D59">
        <w:rPr>
          <w:rFonts w:eastAsia="Calibri"/>
          <w:b/>
        </w:rPr>
        <w:t xml:space="preserve"> </w:t>
      </w:r>
      <w:r w:rsidRPr="008D1D59">
        <w:t xml:space="preserve">Each point represents the mean valuation rating and mean pride rating of one scenario. Valuation and pride ratings were given by different participants. N = number of </w:t>
      </w:r>
      <w:r w:rsidRPr="00AB1FB9">
        <w:t>scenarios = 25. Effect size: R</w:t>
      </w:r>
      <w:r w:rsidRPr="00AB1FB9">
        <w:rPr>
          <w:vertAlign w:val="superscript"/>
        </w:rPr>
        <w:t>2</w:t>
      </w:r>
      <w:r w:rsidRPr="00AB1FB9">
        <w:t xml:space="preserve"> linear.</w:t>
      </w:r>
    </w:p>
    <w:p w14:paraId="1C26A7E6" w14:textId="18316028" w:rsidR="001618D2" w:rsidRPr="00AB3286" w:rsidRDefault="00510E2B" w:rsidP="00D65E0C">
      <w:pPr>
        <w:outlineLvl w:val="2"/>
        <w:rPr>
          <w:b/>
          <w:vanish/>
          <w:specVanish/>
        </w:rPr>
      </w:pPr>
      <w:r w:rsidRPr="00D65E0C">
        <w:rPr>
          <w:rStyle w:val="Heading3Char"/>
        </w:rPr>
        <w:t>Is the effect size different from zero and not different from the original effect size?</w:t>
      </w:r>
      <w:r w:rsidR="007E1933">
        <w:rPr>
          <w:b/>
        </w:rPr>
        <w:t xml:space="preserve"> </w:t>
      </w:r>
    </w:p>
    <w:p w14:paraId="0791098E" w14:textId="3C7D756C" w:rsidR="00510E2B" w:rsidRPr="008D1D59" w:rsidRDefault="001618D2" w:rsidP="00AB3286">
      <w:r>
        <w:rPr>
          <w:bCs/>
        </w:rPr>
        <w:t xml:space="preserve"> </w:t>
      </w:r>
      <w:r w:rsidR="007E1933" w:rsidRPr="00ED42FC">
        <w:rPr>
          <w:bCs/>
        </w:rPr>
        <w:t>Yes.</w:t>
      </w:r>
      <w:r w:rsidR="004F1821" w:rsidRPr="008D1D59">
        <w:rPr>
          <w:b/>
        </w:rPr>
        <w:t xml:space="preserve"> </w:t>
      </w:r>
      <w:r w:rsidR="0086549B">
        <w:t xml:space="preserve">Using </w:t>
      </w:r>
      <w:r w:rsidR="0086549B" w:rsidRPr="008B3EA0">
        <w:rPr>
          <w:i/>
        </w:rPr>
        <w:t>r</w:t>
      </w:r>
      <w:r w:rsidR="0086549B">
        <w:t xml:space="preserve"> as a measure of effect size, t</w:t>
      </w:r>
      <w:r w:rsidR="0086549B" w:rsidRPr="008D1D59">
        <w:t xml:space="preserve">he 95% </w:t>
      </w:r>
      <w:r w:rsidR="00CB3C06">
        <w:t xml:space="preserve">confidence interval </w:t>
      </w:r>
      <w:r w:rsidR="0086549B" w:rsidRPr="008D1D59">
        <w:t>from the replication study</w:t>
      </w:r>
      <w:r w:rsidR="001C3219">
        <w:t>,</w:t>
      </w:r>
      <w:r w:rsidR="0086549B">
        <w:t xml:space="preserve"> </w:t>
      </w:r>
      <w:r w:rsidR="0086549B" w:rsidRPr="008D1D59">
        <w:t>95% CI [0.7</w:t>
      </w:r>
      <w:r w:rsidR="006C051C">
        <w:t>9</w:t>
      </w:r>
      <w:r w:rsidR="0086549B" w:rsidRPr="008D1D59">
        <w:t>, 0.9</w:t>
      </w:r>
      <w:r w:rsidR="006C051C">
        <w:t>6</w:t>
      </w:r>
      <w:r w:rsidR="0086549B" w:rsidRPr="008D1D59">
        <w:t>]</w:t>
      </w:r>
      <w:r w:rsidR="001C3219">
        <w:t>,</w:t>
      </w:r>
      <w:r w:rsidR="0086549B">
        <w:t xml:space="preserve"> was not consistent with an effect size of 0</w:t>
      </w:r>
      <w:r w:rsidR="0086549B" w:rsidRPr="008D1D59">
        <w:t xml:space="preserve">. </w:t>
      </w:r>
      <w:r w:rsidR="00510E2B" w:rsidRPr="008D1D59">
        <w:t xml:space="preserve">Second, </w:t>
      </w:r>
      <w:r w:rsidR="00C664D8">
        <w:t>the</w:t>
      </w:r>
      <w:r w:rsidR="00510E2B" w:rsidRPr="008D1D59">
        <w:t xml:space="preserve"> </w:t>
      </w:r>
      <w:r w:rsidR="00510E2B" w:rsidRPr="008D1D59">
        <w:rPr>
          <w:i/>
        </w:rPr>
        <w:t>r</w:t>
      </w:r>
      <w:r w:rsidR="00510E2B" w:rsidRPr="008D1D59">
        <w:rPr>
          <w:vertAlign w:val="subscript"/>
        </w:rPr>
        <w:t xml:space="preserve"> </w:t>
      </w:r>
      <w:r w:rsidR="0086549B">
        <w:t>from the replication study</w:t>
      </w:r>
      <w:r w:rsidR="001C3219">
        <w:t>,</w:t>
      </w:r>
      <w:r w:rsidR="00C664D8">
        <w:t xml:space="preserve"> </w:t>
      </w:r>
      <w:proofErr w:type="gramStart"/>
      <w:r w:rsidR="00C664D8" w:rsidRPr="008D1D59">
        <w:rPr>
          <w:i/>
        </w:rPr>
        <w:t>r</w:t>
      </w:r>
      <w:r w:rsidR="006C051C">
        <w:t>(</w:t>
      </w:r>
      <w:proofErr w:type="gramEnd"/>
      <w:r w:rsidR="006C051C">
        <w:t>23)</w:t>
      </w:r>
      <w:r w:rsidR="00FB02CA">
        <w:t xml:space="preserve"> </w:t>
      </w:r>
      <w:r w:rsidR="00C664D8" w:rsidRPr="008D1D59">
        <w:t>=</w:t>
      </w:r>
      <w:r w:rsidR="00FB02CA">
        <w:t xml:space="preserve"> </w:t>
      </w:r>
      <w:r w:rsidR="00C664D8" w:rsidRPr="008D1D59">
        <w:t>0.90</w:t>
      </w:r>
      <w:r w:rsidR="001C3219">
        <w:t>,</w:t>
      </w:r>
      <w:r w:rsidR="0086549B">
        <w:t xml:space="preserve"> </w:t>
      </w:r>
      <w:r w:rsidR="00510E2B" w:rsidRPr="008D1D59">
        <w:t xml:space="preserve">fell within the 95% confidence </w:t>
      </w:r>
      <w:r w:rsidR="0086549B">
        <w:t>interval</w:t>
      </w:r>
      <w:r w:rsidR="0086549B" w:rsidRPr="008D1D59">
        <w:t xml:space="preserve"> </w:t>
      </w:r>
      <w:r w:rsidR="00510E2B" w:rsidRPr="008D1D59">
        <w:t xml:space="preserve">from the original study, </w:t>
      </w:r>
      <w:r w:rsidR="004D51DF">
        <w:t xml:space="preserve">95% CI </w:t>
      </w:r>
      <w:r w:rsidR="006C051C">
        <w:t>[0.69</w:t>
      </w:r>
      <w:r w:rsidR="006C051C" w:rsidRPr="008D1D59">
        <w:t>, 0.9</w:t>
      </w:r>
      <w:r w:rsidR="006C051C">
        <w:t>3</w:t>
      </w:r>
      <w:r w:rsidR="006C051C" w:rsidRPr="008D1D59">
        <w:t>]</w:t>
      </w:r>
      <w:r w:rsidR="00510E2B" w:rsidRPr="008D1D59">
        <w:t xml:space="preserve">. </w:t>
      </w:r>
      <w:r w:rsidR="00C84A44">
        <w:t xml:space="preserve"> </w:t>
      </w:r>
    </w:p>
    <w:p w14:paraId="7285C492" w14:textId="3942A0B2" w:rsidR="001618D2" w:rsidRPr="00AB3286" w:rsidRDefault="00F444B3" w:rsidP="00D65E0C">
      <w:pPr>
        <w:outlineLvl w:val="2"/>
        <w:rPr>
          <w:b/>
          <w:vanish/>
          <w:specVanish/>
        </w:rPr>
      </w:pPr>
      <w:bookmarkStart w:id="3" w:name="_Hlk523488194"/>
      <w:r w:rsidRPr="00D65E0C">
        <w:rPr>
          <w:rStyle w:val="Heading3Char"/>
        </w:rPr>
        <w:t xml:space="preserve">Is </w:t>
      </w:r>
      <w:r w:rsidR="00510E2B" w:rsidRPr="00D65E0C">
        <w:rPr>
          <w:rStyle w:val="Heading3Char"/>
        </w:rPr>
        <w:t xml:space="preserve">the replication Bayes Factors greater than 3 </w:t>
      </w:r>
      <w:r w:rsidR="00B26542" w:rsidRPr="00D65E0C">
        <w:rPr>
          <w:rStyle w:val="Heading3Char"/>
        </w:rPr>
        <w:t xml:space="preserve">and </w:t>
      </w:r>
      <w:r w:rsidR="00510E2B" w:rsidRPr="00D65E0C">
        <w:rPr>
          <w:rStyle w:val="Heading3Char"/>
        </w:rPr>
        <w:t>in favor of the alternative hypothesis relative to the null hypothesis</w:t>
      </w:r>
      <w:bookmarkEnd w:id="3"/>
      <w:r w:rsidR="00510E2B" w:rsidRPr="00D65E0C">
        <w:rPr>
          <w:rStyle w:val="Heading3Char"/>
        </w:rPr>
        <w:t>?</w:t>
      </w:r>
      <w:r w:rsidR="004F1821" w:rsidRPr="008D1D59">
        <w:rPr>
          <w:b/>
        </w:rPr>
        <w:t xml:space="preserve"> </w:t>
      </w:r>
    </w:p>
    <w:p w14:paraId="169BC139" w14:textId="3BFC24BC" w:rsidR="00A06090" w:rsidRDefault="0001723B">
      <w:r w:rsidRPr="00C84A44">
        <w:t>Yes.</w:t>
      </w:r>
      <w:r>
        <w:rPr>
          <w:b/>
        </w:rPr>
        <w:t xml:space="preserve"> </w:t>
      </w:r>
      <w:r w:rsidR="00E02B36">
        <w:t>W</w:t>
      </w:r>
      <w:r w:rsidR="00510E2B" w:rsidRPr="008D1D59">
        <w:t xml:space="preserve">e complemented the previous two </w:t>
      </w:r>
      <w:r w:rsidR="00C752BA">
        <w:t>f</w:t>
      </w:r>
      <w:r w:rsidR="00510E2B" w:rsidRPr="008D1D59">
        <w:t xml:space="preserve">requentist criteria by computing an Evidence Updating Bayes Factor (EU-BF). The EU-BF </w:t>
      </w:r>
      <w:r w:rsidR="00581819">
        <w:t>indicates</w:t>
      </w:r>
      <w:r w:rsidR="00581819" w:rsidRPr="008D1D59">
        <w:t xml:space="preserve"> </w:t>
      </w:r>
      <w:r w:rsidR="00510E2B" w:rsidRPr="008D1D59">
        <w:t xml:space="preserve">whether an effect is present in a replication experiment factoring in the data from the original experiment (Ly et al., 2018). The EU-BF is calculated as follows: </w:t>
      </w:r>
      <m:oMath>
        <m:sSub>
          <m:sSubPr>
            <m:ctrlPr>
              <w:rPr>
                <w:rFonts w:ascii="Cambria Math" w:hAnsi="Cambria Math"/>
                <w:i/>
              </w:rPr>
            </m:ctrlPr>
          </m:sSubPr>
          <m:e>
            <m:r>
              <w:rPr>
                <w:rFonts w:ascii="Cambria Math" w:hAnsi="Cambria Math"/>
              </w:rPr>
              <m:t>BF</m:t>
            </m:r>
          </m:e>
          <m:sub>
            <m:r>
              <w:rPr>
                <w:rFonts w:ascii="Cambria Math" w:hAnsi="Cambria Math"/>
              </w:rPr>
              <m:t>10</m:t>
            </m:r>
          </m:sub>
        </m:sSub>
      </m:oMath>
      <w:r w:rsidR="00510E2B" w:rsidRPr="008D1D59" w:rsidDel="006915C9">
        <w:t xml:space="preserve"> </w:t>
      </w:r>
      <w:r w:rsidR="00510E2B" w:rsidRPr="008D1D59">
        <w:t xml:space="preserve">(replication | original) = </w:t>
      </w:r>
      <m:oMath>
        <m:sSub>
          <m:sSubPr>
            <m:ctrlPr>
              <w:rPr>
                <w:rFonts w:ascii="Cambria Math" w:hAnsi="Cambria Math"/>
                <w:i/>
              </w:rPr>
            </m:ctrlPr>
          </m:sSubPr>
          <m:e>
            <m:r>
              <w:rPr>
                <w:rFonts w:ascii="Cambria Math" w:hAnsi="Cambria Math"/>
              </w:rPr>
              <m:t>BF</m:t>
            </m:r>
          </m:e>
          <m:sub>
            <m:r>
              <w:rPr>
                <w:rFonts w:ascii="Cambria Math" w:hAnsi="Cambria Math"/>
              </w:rPr>
              <m:t>10</m:t>
            </m:r>
          </m:sub>
        </m:sSub>
      </m:oMath>
      <w:r w:rsidR="00510E2B" w:rsidRPr="008D1D59" w:rsidDel="006915C9">
        <w:t xml:space="preserve"> </w:t>
      </w:r>
      <w:r w:rsidR="00510E2B" w:rsidRPr="008D1D59">
        <w:t xml:space="preserve">(original + replication) / </w:t>
      </w:r>
      <m:oMath>
        <m:sSub>
          <m:sSubPr>
            <m:ctrlPr>
              <w:rPr>
                <w:rFonts w:ascii="Cambria Math" w:hAnsi="Cambria Math"/>
                <w:i/>
              </w:rPr>
            </m:ctrlPr>
          </m:sSubPr>
          <m:e>
            <m:r>
              <w:rPr>
                <w:rFonts w:ascii="Cambria Math" w:hAnsi="Cambria Math"/>
              </w:rPr>
              <m:t>BF</m:t>
            </m:r>
          </m:e>
          <m:sub>
            <m:r>
              <w:rPr>
                <w:rFonts w:ascii="Cambria Math" w:hAnsi="Cambria Math"/>
              </w:rPr>
              <m:t>10</m:t>
            </m:r>
          </m:sub>
        </m:sSub>
      </m:oMath>
      <w:r w:rsidR="00510E2B" w:rsidRPr="008D1D59" w:rsidDel="006915C9">
        <w:t xml:space="preserve"> </w:t>
      </w:r>
      <w:r w:rsidR="00510E2B" w:rsidRPr="008D1D59">
        <w:t xml:space="preserve">(original). </w:t>
      </w:r>
      <w:bookmarkStart w:id="4" w:name="_Hlk2259141"/>
      <w:r w:rsidR="002D5C1A">
        <w:t>W</w:t>
      </w:r>
      <w:r w:rsidR="00510E2B" w:rsidRPr="008D1D59">
        <w:t>e took two approaches</w:t>
      </w:r>
      <w:r w:rsidR="00DD5EF1">
        <w:t xml:space="preserve"> to </w:t>
      </w:r>
      <w:r w:rsidR="002317E7">
        <w:t>calculate</w:t>
      </w:r>
      <w:r w:rsidR="00DD5EF1">
        <w:t xml:space="preserve"> a </w:t>
      </w:r>
      <w:r w:rsidR="009F61F4">
        <w:t xml:space="preserve">valid </w:t>
      </w:r>
      <w:r w:rsidR="00DD5EF1">
        <w:t>Bayesian measure of replication success</w:t>
      </w:r>
      <w:r w:rsidR="002D5C1A">
        <w:t xml:space="preserve"> (</w:t>
      </w:r>
      <w:r w:rsidR="002D5C1A" w:rsidRPr="00C47354">
        <w:t xml:space="preserve">E.J. </w:t>
      </w:r>
      <w:proofErr w:type="spellStart"/>
      <w:r w:rsidR="002D5C1A" w:rsidRPr="00C47354">
        <w:t>Wagemakers</w:t>
      </w:r>
      <w:proofErr w:type="spellEnd"/>
      <w:r w:rsidR="002D5C1A" w:rsidRPr="00C47354">
        <w:t xml:space="preserve"> and Alexander Ly</w:t>
      </w:r>
      <w:r w:rsidR="002D5C1A">
        <w:t xml:space="preserve">, </w:t>
      </w:r>
      <w:r w:rsidR="002D5C1A" w:rsidRPr="00C47354">
        <w:t xml:space="preserve">personal </w:t>
      </w:r>
      <w:r w:rsidR="002D5C1A" w:rsidRPr="00C47354">
        <w:lastRenderedPageBreak/>
        <w:t>communication</w:t>
      </w:r>
      <w:r w:rsidR="002D5C1A">
        <w:t>)</w:t>
      </w:r>
      <w:r w:rsidR="00510E2B" w:rsidRPr="008D1D59">
        <w:t>.</w:t>
      </w:r>
      <w:r w:rsidR="00510E2B" w:rsidRPr="00D613F2">
        <w:rPr>
          <w:rStyle w:val="FootnoteReference"/>
        </w:rPr>
        <w:footnoteReference w:id="4"/>
      </w:r>
      <w:bookmarkEnd w:id="4"/>
      <w:r w:rsidR="00510E2B" w:rsidRPr="008D1D59">
        <w:t xml:space="preserve"> First, we combined the </w:t>
      </w:r>
      <w:r w:rsidR="00510E2B" w:rsidRPr="008A74CE">
        <w:rPr>
          <w:iCs/>
        </w:rPr>
        <w:t>25</w:t>
      </w:r>
      <w:r w:rsidR="00510E2B" w:rsidRPr="008D1D59">
        <w:rPr>
          <w:i/>
        </w:rPr>
        <w:t xml:space="preserve"> </w:t>
      </w:r>
      <w:r w:rsidR="00510E2B" w:rsidRPr="00A146B6">
        <w:t xml:space="preserve">item pairs from the original and </w:t>
      </w:r>
      <w:r w:rsidR="00D13EFC">
        <w:t xml:space="preserve">the </w:t>
      </w:r>
      <w:r w:rsidR="00510E2B" w:rsidRPr="00A146B6">
        <w:t>replication studies</w:t>
      </w:r>
      <w:r w:rsidR="00510E2B" w:rsidRPr="008D1D59">
        <w:t xml:space="preserve"> as if they were separate items</w:t>
      </w:r>
      <w:r w:rsidR="00262C66">
        <w:t>, yielding 50 item</w:t>
      </w:r>
      <w:r w:rsidR="003F1FCF">
        <w:t xml:space="preserve"> pairs</w:t>
      </w:r>
      <w:r w:rsidR="00262C66">
        <w:t>,</w:t>
      </w:r>
      <w:r w:rsidR="00510E2B" w:rsidRPr="008D1D59">
        <w:t xml:space="preserve"> to calculate </w:t>
      </w:r>
      <m:oMath>
        <m:sSub>
          <m:sSubPr>
            <m:ctrlPr>
              <w:rPr>
                <w:rFonts w:ascii="Cambria Math" w:hAnsi="Cambria Math"/>
                <w:bCs/>
                <w:i/>
              </w:rPr>
            </m:ctrlPr>
          </m:sSubPr>
          <m:e>
            <m:r>
              <w:rPr>
                <w:rFonts w:ascii="Cambria Math" w:hAnsi="Cambria Math"/>
              </w:rPr>
              <m:t>BF</m:t>
            </m:r>
          </m:e>
          <m:sub>
            <m:r>
              <w:rPr>
                <w:rFonts w:ascii="Cambria Math" w:hAnsi="Cambria Math"/>
              </w:rPr>
              <m:t>10</m:t>
            </m:r>
          </m:sub>
        </m:sSub>
      </m:oMath>
      <w:r w:rsidR="00510E2B" w:rsidRPr="008D1D59" w:rsidDel="006915C9">
        <w:rPr>
          <w:bCs/>
        </w:rPr>
        <w:t xml:space="preserve"> </w:t>
      </w:r>
      <w:r w:rsidR="00510E2B" w:rsidRPr="008D1D59">
        <w:rPr>
          <w:bCs/>
        </w:rPr>
        <w:t>(original + replication)</w:t>
      </w:r>
      <w:r w:rsidR="00510E2B" w:rsidRPr="008D1D59">
        <w:t xml:space="preserve">.  </w:t>
      </w:r>
      <w:r w:rsidR="00562207" w:rsidRPr="008D1D59">
        <w:t>Dividing this by BF</w:t>
      </w:r>
      <w:r w:rsidR="00562207" w:rsidRPr="00C664D8">
        <w:rPr>
          <w:vertAlign w:val="subscript"/>
        </w:rPr>
        <w:t>10</w:t>
      </w:r>
      <w:r w:rsidR="00562207" w:rsidRPr="008D1D59">
        <w:t xml:space="preserve">(original) yielded </w:t>
      </w:r>
      <w:r w:rsidR="00510E2B" w:rsidRPr="008D1D59">
        <w:t>BF</w:t>
      </w:r>
      <w:r w:rsidR="00510E2B" w:rsidRPr="008D1D59">
        <w:rPr>
          <w:vertAlign w:val="subscript"/>
        </w:rPr>
        <w:t xml:space="preserve">10 </w:t>
      </w:r>
      <w:r w:rsidR="00510E2B" w:rsidRPr="008D1D59">
        <w:t>(</w:t>
      </w:r>
      <w:proofErr w:type="spellStart"/>
      <w:r w:rsidR="00510E2B" w:rsidRPr="008D1D59">
        <w:t>replication|original</w:t>
      </w:r>
      <w:proofErr w:type="spellEnd"/>
      <w:r w:rsidR="00510E2B" w:rsidRPr="008D1D59">
        <w:t xml:space="preserve">) </w:t>
      </w:r>
      <w:r w:rsidR="00562207">
        <w:t>=</w:t>
      </w:r>
      <w:r w:rsidR="00562207" w:rsidRPr="008D1D59">
        <w:t xml:space="preserve"> </w:t>
      </w:r>
      <w:r w:rsidR="00510E2B" w:rsidRPr="008D1D59">
        <w:t>1.03 x 10</w:t>
      </w:r>
      <w:r w:rsidR="00510E2B" w:rsidRPr="008D1D59">
        <w:rPr>
          <w:vertAlign w:val="superscript"/>
        </w:rPr>
        <w:t>9</w:t>
      </w:r>
      <w:r w:rsidR="00510E2B" w:rsidRPr="008D1D59">
        <w:t>, which exceed</w:t>
      </w:r>
      <w:r w:rsidR="00AA3EC1">
        <w:t>ed</w:t>
      </w:r>
      <w:r w:rsidR="00510E2B" w:rsidRPr="008D1D59">
        <w:t xml:space="preserve"> a Bayes factor of 3. </w:t>
      </w:r>
      <w:r w:rsidR="00A81906">
        <w:t>For</w:t>
      </w:r>
      <w:r w:rsidR="00A81906" w:rsidRPr="008D1D59">
        <w:t xml:space="preserve"> </w:t>
      </w:r>
      <w:r w:rsidR="00510E2B" w:rsidRPr="008D1D59">
        <w:t>the second approach, we generated a posterior</w:t>
      </w:r>
      <w:r w:rsidR="00825E87">
        <w:t xml:space="preserve"> probability</w:t>
      </w:r>
      <w:r w:rsidR="00510E2B" w:rsidRPr="008D1D59">
        <w:t xml:space="preserve"> for </w:t>
      </w:r>
      <w:r w:rsidR="00510E2B" w:rsidRPr="00131001">
        <w:rPr>
          <w:rFonts w:ascii="Symbol" w:hAnsi="Symbol"/>
        </w:rPr>
        <w:t></w:t>
      </w:r>
      <w:r w:rsidR="00510E2B" w:rsidRPr="008D1D59">
        <w:t xml:space="preserve"> from the original study and used it as the prior for the replication study. The recalculated BF</w:t>
      </w:r>
      <w:r w:rsidR="00510E2B" w:rsidRPr="008D1D59">
        <w:rPr>
          <w:vertAlign w:val="subscript"/>
        </w:rPr>
        <w:t xml:space="preserve">10 </w:t>
      </w:r>
      <w:r w:rsidR="00510E2B" w:rsidRPr="008D1D59">
        <w:t>(</w:t>
      </w:r>
      <w:proofErr w:type="spellStart"/>
      <w:r w:rsidR="00510E2B" w:rsidRPr="008D1D59">
        <w:t>replication|original</w:t>
      </w:r>
      <w:proofErr w:type="spellEnd"/>
      <w:r w:rsidR="00510E2B" w:rsidRPr="008D1D59">
        <w:t>)</w:t>
      </w:r>
      <w:r w:rsidR="009D11D4">
        <w:t xml:space="preserve"> was</w:t>
      </w:r>
      <w:r w:rsidR="00510E2B" w:rsidRPr="00305693">
        <w:t xml:space="preserve"> </w:t>
      </w:r>
      <w:r w:rsidR="00510E2B" w:rsidRPr="008D1D59">
        <w:t>1.17x10</w:t>
      </w:r>
      <w:r w:rsidR="00510E2B" w:rsidRPr="008D1D59">
        <w:rPr>
          <w:vertAlign w:val="superscript"/>
        </w:rPr>
        <w:t>8</w:t>
      </w:r>
      <w:r w:rsidR="00510E2B" w:rsidRPr="008D1D59">
        <w:t xml:space="preserve">, which </w:t>
      </w:r>
      <w:r w:rsidR="007D2BEF">
        <w:t xml:space="preserve">also </w:t>
      </w:r>
      <w:r w:rsidR="00510E2B" w:rsidRPr="008D1D59">
        <w:t>exceed</w:t>
      </w:r>
      <w:r w:rsidR="00AA3EC1">
        <w:t>ed</w:t>
      </w:r>
      <w:r w:rsidR="00510E2B" w:rsidRPr="008D1D59">
        <w:t xml:space="preserve"> a Bayes factor of 3. </w:t>
      </w:r>
      <w:r w:rsidR="009C4DAF">
        <w:t>T</w:t>
      </w:r>
      <w:r w:rsidR="00510E2B" w:rsidRPr="008D1D59">
        <w:t xml:space="preserve">he two measures are off by almost a factor of 9 because the second approach approximates the first using a stretched beta distribution, which is less accurate for correlations towards the tails of the distribution (e.g., near </w:t>
      </w:r>
      <w:r w:rsidR="00510E2B" w:rsidRPr="00305693">
        <w:rPr>
          <w:rFonts w:ascii="Symbol" w:hAnsi="Symbol"/>
        </w:rPr>
        <w:t></w:t>
      </w:r>
      <w:r w:rsidR="00510E2B" w:rsidRPr="008D1D59">
        <w:t xml:space="preserve"> = 1), as in the current case.</w:t>
      </w:r>
      <w:r w:rsidR="009907C1">
        <w:t xml:space="preserve"> </w:t>
      </w:r>
      <w:r w:rsidR="00AA3EC1">
        <w:t>Both replication Bayes Factors</w:t>
      </w:r>
      <w:r w:rsidR="00723961" w:rsidRPr="008D1D59">
        <w:t xml:space="preserve"> </w:t>
      </w:r>
      <w:r w:rsidR="00510E2B" w:rsidRPr="008D1D59">
        <w:rPr>
          <w:bCs/>
        </w:rPr>
        <w:t xml:space="preserve">provide evidence </w:t>
      </w:r>
      <w:r w:rsidR="00033E85">
        <w:rPr>
          <w:bCs/>
        </w:rPr>
        <w:t xml:space="preserve">consistent </w:t>
      </w:r>
      <w:r w:rsidR="00510E2B" w:rsidRPr="008D1D59">
        <w:rPr>
          <w:bCs/>
        </w:rPr>
        <w:t xml:space="preserve">with the </w:t>
      </w:r>
      <w:r w:rsidR="00C752BA">
        <w:rPr>
          <w:bCs/>
        </w:rPr>
        <w:t>f</w:t>
      </w:r>
      <w:r w:rsidR="00510E2B" w:rsidRPr="008D1D59">
        <w:rPr>
          <w:bCs/>
        </w:rPr>
        <w:t>requentist approaches, satisfying the third criterion for a successful replication.</w:t>
      </w:r>
    </w:p>
    <w:p w14:paraId="3A41DE8F" w14:textId="01DD3335" w:rsidR="00510E2B" w:rsidRPr="008D1D59" w:rsidRDefault="00E9269B" w:rsidP="006B412E">
      <w:pPr>
        <w:pStyle w:val="Heading1"/>
        <w:rPr>
          <w:lang w:eastAsia="ja-JP"/>
        </w:rPr>
      </w:pPr>
      <w:r w:rsidRPr="008D1D59">
        <w:rPr>
          <w:lang w:eastAsia="ja-JP"/>
        </w:rPr>
        <w:t>Study</w:t>
      </w:r>
      <w:r w:rsidR="00510E2B" w:rsidRPr="008D1D59">
        <w:rPr>
          <w:lang w:eastAsia="ja-JP"/>
        </w:rPr>
        <w:t xml:space="preserve"> 2</w:t>
      </w:r>
      <w:r w:rsidR="00195A5B">
        <w:rPr>
          <w:lang w:eastAsia="ja-JP"/>
        </w:rPr>
        <w:t xml:space="preserve"> </w:t>
      </w:r>
      <w:r w:rsidR="006B412E" w:rsidRPr="0072303F">
        <w:rPr>
          <w:rFonts w:eastAsiaTheme="minorEastAsia"/>
          <w:bCs/>
          <w:lang w:eastAsia="ja-JP"/>
        </w:rPr>
        <w:t>–</w:t>
      </w:r>
      <w:r w:rsidR="006B412E">
        <w:rPr>
          <w:rFonts w:eastAsiaTheme="minorEastAsia"/>
          <w:bCs/>
          <w:lang w:eastAsia="ja-JP"/>
        </w:rPr>
        <w:t xml:space="preserve"> </w:t>
      </w:r>
      <w:r w:rsidR="00195A5B" w:rsidRPr="006023A0">
        <w:rPr>
          <w:rFonts w:eastAsiaTheme="minorEastAsia"/>
          <w:bCs/>
          <w:lang w:eastAsia="ja-JP"/>
        </w:rPr>
        <w:t>Shame</w:t>
      </w:r>
    </w:p>
    <w:p w14:paraId="0C03E939" w14:textId="77777777" w:rsidR="00510E2B" w:rsidRPr="008D1D59" w:rsidRDefault="00510E2B" w:rsidP="000D00E4">
      <w:pPr>
        <w:pStyle w:val="Heading2"/>
      </w:pPr>
      <w:r w:rsidRPr="008D1D59">
        <w:t>Method</w:t>
      </w:r>
    </w:p>
    <w:p w14:paraId="328A0AFE" w14:textId="77777777" w:rsidR="001618D2" w:rsidRPr="00A94A71" w:rsidRDefault="00510E2B" w:rsidP="00A94A71">
      <w:pPr>
        <w:pStyle w:val="Heading3"/>
        <w:rPr>
          <w:vanish/>
          <w:specVanish/>
        </w:rPr>
      </w:pPr>
      <w:r w:rsidRPr="008D1D59">
        <w:t>Participants</w:t>
      </w:r>
      <w:r w:rsidR="004F1821" w:rsidRPr="008D1D59">
        <w:t xml:space="preserve">. </w:t>
      </w:r>
    </w:p>
    <w:p w14:paraId="68FB10E3" w14:textId="550486BE" w:rsidR="00612413" w:rsidRDefault="00510E2B" w:rsidP="00033129">
      <w:r w:rsidRPr="008D1D59">
        <w:t xml:space="preserve">The sample for </w:t>
      </w:r>
      <w:r w:rsidR="007B7CB5" w:rsidRPr="008D1D59">
        <w:t>Study</w:t>
      </w:r>
      <w:r w:rsidRPr="008D1D59">
        <w:t xml:space="preserve"> 2 consisted of</w:t>
      </w:r>
      <w:r w:rsidR="00FC4774">
        <w:t xml:space="preserve"> 87 participants (</w:t>
      </w:r>
      <w:r w:rsidR="00FC4774" w:rsidRPr="002D0935">
        <w:rPr>
          <w:i/>
        </w:rPr>
        <w:t>M</w:t>
      </w:r>
      <w:r w:rsidR="00FC4774" w:rsidRPr="002D0935">
        <w:t xml:space="preserve"> = </w:t>
      </w:r>
      <w:r w:rsidR="00BF2A1D" w:rsidRPr="002D0935">
        <w:t>20.8</w:t>
      </w:r>
      <w:r w:rsidR="00FC4774" w:rsidRPr="002D0935">
        <w:t xml:space="preserve"> years, </w:t>
      </w:r>
      <w:r w:rsidR="00FC4774" w:rsidRPr="002D0935">
        <w:rPr>
          <w:i/>
        </w:rPr>
        <w:t>SD</w:t>
      </w:r>
      <w:r w:rsidR="00FC4774" w:rsidRPr="002D0935">
        <w:t xml:space="preserve"> = </w:t>
      </w:r>
      <w:r w:rsidR="00BF2A1D" w:rsidRPr="002D0935">
        <w:t>4.</w:t>
      </w:r>
      <w:r w:rsidR="00294DB5" w:rsidRPr="002D0935">
        <w:t>42</w:t>
      </w:r>
      <w:r w:rsidR="00FC4774" w:rsidRPr="002D0935">
        <w:t xml:space="preserve">, </w:t>
      </w:r>
      <w:r w:rsidR="00BF2A1D" w:rsidRPr="002D0935">
        <w:t>60</w:t>
      </w:r>
      <w:r w:rsidR="00FC4774" w:rsidRPr="002D0935">
        <w:t xml:space="preserve"> females</w:t>
      </w:r>
      <w:r w:rsidR="00FC4774">
        <w:t>)</w:t>
      </w:r>
      <w:r w:rsidRPr="008D1D59">
        <w:t xml:space="preserve">. The participants were selected using the same method as </w:t>
      </w:r>
      <w:r w:rsidR="003F1FCF">
        <w:t xml:space="preserve">in </w:t>
      </w:r>
      <w:r w:rsidR="00D63D24" w:rsidRPr="008D1D59">
        <w:t>Study</w:t>
      </w:r>
      <w:r w:rsidRPr="008D1D59">
        <w:t xml:space="preserve"> 1. There was no attention check</w:t>
      </w:r>
      <w:r w:rsidR="00377A09">
        <w:t>,</w:t>
      </w:r>
      <w:r w:rsidRPr="008D1D59">
        <w:t xml:space="preserve"> so no participants were excluded from </w:t>
      </w:r>
      <w:r w:rsidR="003133D2">
        <w:t>analyses</w:t>
      </w:r>
      <w:r w:rsidRPr="008D1D59">
        <w:t>.</w:t>
      </w:r>
      <w:r w:rsidR="001B3A71" w:rsidRPr="00695B44">
        <w:rPr>
          <w:rStyle w:val="FootnoteReference"/>
        </w:rPr>
        <w:footnoteReference w:id="5"/>
      </w:r>
      <w:r w:rsidR="003255F8">
        <w:t xml:space="preserve"> </w:t>
      </w:r>
      <w:r w:rsidR="002F79BF">
        <w:t xml:space="preserve">Bootstrapping simulations </w:t>
      </w:r>
      <w:r w:rsidR="00962A35">
        <w:t xml:space="preserve">on the Study 1 data from the US sample of </w:t>
      </w:r>
      <w:r w:rsidR="002F79BF">
        <w:t>Sznycer et al. (2016) indicated that 95% power would be achieved with 1</w:t>
      </w:r>
      <w:r w:rsidR="00A972C9">
        <w:t>4</w:t>
      </w:r>
      <w:r w:rsidR="002F79BF">
        <w:t xml:space="preserve"> participants. However, </w:t>
      </w:r>
      <w:r w:rsidR="00A94A71">
        <w:t xml:space="preserve">because participation was part of a course requirement, </w:t>
      </w:r>
      <w:r w:rsidR="002F79BF">
        <w:t xml:space="preserve">the stopping rule for the </w:t>
      </w:r>
      <w:r w:rsidR="00C752BA">
        <w:t>f</w:t>
      </w:r>
      <w:r w:rsidR="002F79BF">
        <w:t xml:space="preserve">requentist tests (Replication Criteria 1 and 2) was </w:t>
      </w:r>
      <w:r w:rsidR="00A94A71">
        <w:t>determined by the number of</w:t>
      </w:r>
      <w:r w:rsidR="00A94A71" w:rsidRPr="00294705">
        <w:t xml:space="preserve"> </w:t>
      </w:r>
      <w:r w:rsidR="002F79BF" w:rsidRPr="00294705">
        <w:t xml:space="preserve">students enrolled </w:t>
      </w:r>
      <w:r w:rsidR="002F79BF">
        <w:t>in the course</w:t>
      </w:r>
      <w:r w:rsidR="00ED654D">
        <w:t xml:space="preserve"> (n = 87)</w:t>
      </w:r>
      <w:r w:rsidR="00A972C9">
        <w:t>. Therefore, t</w:t>
      </w:r>
      <w:r w:rsidR="00612413">
        <w:t xml:space="preserve">he actual sample </w:t>
      </w:r>
      <w:r w:rsidR="00A972C9">
        <w:t xml:space="preserve">well </w:t>
      </w:r>
      <w:r w:rsidR="00612413">
        <w:t>exceeded the sample size that would produce 95% power.</w:t>
      </w:r>
    </w:p>
    <w:p w14:paraId="234C5711" w14:textId="77777777" w:rsidR="001618D2" w:rsidRPr="00A94A71" w:rsidRDefault="00C409AF" w:rsidP="00A94A71">
      <w:pPr>
        <w:pStyle w:val="Heading3"/>
        <w:rPr>
          <w:vanish/>
          <w:specVanish/>
        </w:rPr>
      </w:pPr>
      <w:r>
        <w:lastRenderedPageBreak/>
        <w:t>Design</w:t>
      </w:r>
      <w:r w:rsidR="004F1821" w:rsidRPr="008D1D59">
        <w:t xml:space="preserve">. </w:t>
      </w:r>
    </w:p>
    <w:p w14:paraId="0D92D34C" w14:textId="0383BAB5" w:rsidR="005F47EB" w:rsidRPr="001941D9" w:rsidRDefault="005F47EB" w:rsidP="0077630F">
      <w:r w:rsidRPr="001941D9">
        <w:t xml:space="preserve">Study </w:t>
      </w:r>
      <w:r w:rsidRPr="008D1D59">
        <w:t>2</w:t>
      </w:r>
      <w:r w:rsidRPr="001941D9">
        <w:t xml:space="preserve"> test</w:t>
      </w:r>
      <w:r w:rsidR="008B5E08">
        <w:t>ed</w:t>
      </w:r>
      <w:r w:rsidRPr="001941D9">
        <w:t xml:space="preserve"> </w:t>
      </w:r>
      <w:r w:rsidR="00AF121C">
        <w:t xml:space="preserve">whether </w:t>
      </w:r>
      <w:r w:rsidRPr="001941D9">
        <w:t xml:space="preserve">the </w:t>
      </w:r>
      <w:r w:rsidRPr="008D1D59">
        <w:t xml:space="preserve">anticipated </w:t>
      </w:r>
      <w:r w:rsidRPr="001941D9">
        <w:t xml:space="preserve">intensity of shame </w:t>
      </w:r>
      <w:r w:rsidRPr="008D1D59">
        <w:t xml:space="preserve">felt by an individual with respect to a prospective act or trait </w:t>
      </w:r>
      <w:r w:rsidR="00305983">
        <w:t xml:space="preserve">tracks </w:t>
      </w:r>
      <w:r w:rsidRPr="001941D9">
        <w:t xml:space="preserve">the degree </w:t>
      </w:r>
      <w:r w:rsidR="000E1207">
        <w:t xml:space="preserve">of </w:t>
      </w:r>
      <w:r w:rsidRPr="001941D9">
        <w:t xml:space="preserve">devaluation </w:t>
      </w:r>
      <w:r w:rsidR="000E1207">
        <w:t>expressed by local audiences</w:t>
      </w:r>
      <w:r w:rsidR="000D0E0F">
        <w:t xml:space="preserve"> regarding that </w:t>
      </w:r>
      <w:r w:rsidR="000D0E0F" w:rsidRPr="008D1D59">
        <w:t>act or trait</w:t>
      </w:r>
      <w:r w:rsidRPr="001941D9">
        <w:t xml:space="preserve">. </w:t>
      </w:r>
      <w:r w:rsidR="00AD44BF" w:rsidRPr="008D1D59">
        <w:t xml:space="preserve">Participants rated </w:t>
      </w:r>
      <w:r w:rsidRPr="001941D9">
        <w:t xml:space="preserve">29 </w:t>
      </w:r>
      <w:r w:rsidR="00AD44BF" w:rsidRPr="008D1D59">
        <w:t xml:space="preserve">brief hypothetical </w:t>
      </w:r>
      <w:r w:rsidRPr="001941D9">
        <w:t xml:space="preserve">scenarios in which someone’s acts, traits, or circumstances might lead them to be viewed negatively. The scenarios were designed to elicit reactions in </w:t>
      </w:r>
      <w:r w:rsidR="00E857E3">
        <w:t xml:space="preserve">various </w:t>
      </w:r>
      <w:r w:rsidRPr="001941D9">
        <w:t>evolutionarily relevant domains, such as mating, parenting, social exchange, status, skills, and the violation of coordinative norms.</w:t>
      </w:r>
    </w:p>
    <w:p w14:paraId="54C0B46B" w14:textId="584B0F53" w:rsidR="005F47EB" w:rsidRPr="001941D9" w:rsidRDefault="00F05826" w:rsidP="004D2D0C">
      <w:r w:rsidRPr="008D1D59">
        <w:t>P</w:t>
      </w:r>
      <w:r w:rsidR="005F47EB" w:rsidRPr="001941D9">
        <w:t xml:space="preserve">articipants </w:t>
      </w:r>
      <w:r w:rsidR="00355FE0">
        <w:t xml:space="preserve">were </w:t>
      </w:r>
      <w:r w:rsidR="008B5E08">
        <w:t xml:space="preserve">randomly </w:t>
      </w:r>
      <w:bookmarkStart w:id="5" w:name="_GoBack"/>
      <w:bookmarkEnd w:id="5"/>
      <w:r w:rsidR="00355FE0">
        <w:t>assigned to either</w:t>
      </w:r>
      <w:r w:rsidR="005F47EB" w:rsidRPr="001941D9">
        <w:t xml:space="preserve"> an </w:t>
      </w:r>
      <w:r w:rsidR="005F47EB" w:rsidRPr="001941D9">
        <w:rPr>
          <w:i/>
          <w:iCs/>
        </w:rPr>
        <w:t>audience</w:t>
      </w:r>
      <w:r w:rsidR="005F47EB" w:rsidRPr="001941D9">
        <w:t xml:space="preserve"> condition </w:t>
      </w:r>
      <w:r w:rsidR="00740C5D">
        <w:t>or</w:t>
      </w:r>
      <w:r w:rsidR="00740C5D" w:rsidRPr="001941D9">
        <w:t xml:space="preserve"> </w:t>
      </w:r>
      <w:r w:rsidR="005F47EB" w:rsidRPr="001941D9">
        <w:t xml:space="preserve">a </w:t>
      </w:r>
      <w:r w:rsidR="005F47EB" w:rsidRPr="001941D9">
        <w:rPr>
          <w:i/>
        </w:rPr>
        <w:t>shame</w:t>
      </w:r>
      <w:r w:rsidR="005F47EB" w:rsidRPr="001941D9">
        <w:t xml:space="preserve"> condition. </w:t>
      </w:r>
      <w:bookmarkStart w:id="6" w:name="OLE_LINK5"/>
      <w:r w:rsidR="005F47EB" w:rsidRPr="001941D9">
        <w:t xml:space="preserve">Participants in the audience condition were asked to provide their reactions to 29 scenarios involving a third-party: an individual other than </w:t>
      </w:r>
      <w:r w:rsidR="00C5065E">
        <w:t xml:space="preserve">the participant </w:t>
      </w:r>
      <w:r w:rsidR="005F47EB" w:rsidRPr="001941D9">
        <w:t xml:space="preserve">who is the same sex and age as the participant (e.g., “He is not generous with others,” “He has poor table manners.”) Participants in </w:t>
      </w:r>
      <w:r w:rsidR="00F25EC8">
        <w:t>this</w:t>
      </w:r>
      <w:r w:rsidR="005F47EB" w:rsidRPr="001941D9">
        <w:t xml:space="preserve"> condition were asked to “indicate how you would view </w:t>
      </w:r>
      <w:r w:rsidR="001941D9">
        <w:t xml:space="preserve">this person </w:t>
      </w:r>
      <w:r w:rsidR="005F47EB" w:rsidRPr="001941D9">
        <w:t xml:space="preserve">if they were in those situations”; they indicated their reactions using scales ranging from 1 (I wouldn’t view </w:t>
      </w:r>
      <w:r w:rsidR="001941D9" w:rsidRPr="0055078C">
        <w:t>hi</w:t>
      </w:r>
      <w:r w:rsidR="005F47EB" w:rsidRPr="0055078C">
        <w:t>m</w:t>
      </w:r>
      <w:r w:rsidR="005F47EB" w:rsidRPr="001941D9">
        <w:t xml:space="preserve"> negatively at all) to 7 (I’d view </w:t>
      </w:r>
      <w:r w:rsidR="001941D9">
        <w:t>him</w:t>
      </w:r>
      <w:r w:rsidR="00D62F5B">
        <w:t xml:space="preserve"> </w:t>
      </w:r>
      <w:r w:rsidR="005F47EB" w:rsidRPr="001941D9">
        <w:t xml:space="preserve">very negatively). These ratings provide </w:t>
      </w:r>
      <w:r w:rsidR="00C56CB1" w:rsidRPr="008D1D59">
        <w:t xml:space="preserve">situation-specific </w:t>
      </w:r>
      <w:r w:rsidR="005F47EB" w:rsidRPr="001941D9">
        <w:t>measure</w:t>
      </w:r>
      <w:r w:rsidR="00C56CB1" w:rsidRPr="008D1D59">
        <w:t>s</w:t>
      </w:r>
      <w:r w:rsidR="005F47EB" w:rsidRPr="001941D9">
        <w:t xml:space="preserve"> of the degree to which members of a population would devalue the individual described in the scenarios.</w:t>
      </w:r>
      <w:bookmarkEnd w:id="6"/>
    </w:p>
    <w:p w14:paraId="4A5090EA" w14:textId="0A7F00B9" w:rsidR="005F47EB" w:rsidRPr="008D1D59" w:rsidRDefault="005F47EB" w:rsidP="00033129">
      <w:r w:rsidRPr="001941D9">
        <w:t xml:space="preserve">In the </w:t>
      </w:r>
      <w:r w:rsidRPr="001941D9">
        <w:rPr>
          <w:iCs/>
        </w:rPr>
        <w:t>shame</w:t>
      </w:r>
      <w:r w:rsidRPr="001941D9">
        <w:t xml:space="preserve"> condition, a different set of participants was asked to “indicate how much shame you would feel if you were in those situations” (i.e. in each of the 29 scenarios; e.g., “You are not generous with others,” “You have poor table manners”), with scales</w:t>
      </w:r>
      <w:r w:rsidRPr="001941D9">
        <w:rPr>
          <w:rFonts w:eastAsia="Times New Roman"/>
          <w:lang w:bidi="he-IL"/>
        </w:rPr>
        <w:t xml:space="preserve"> ranging from </w:t>
      </w:r>
      <w:r w:rsidRPr="001941D9">
        <w:t>1 (no shame at all) to 7 (a lot of shame).</w:t>
      </w:r>
      <w:r w:rsidR="007750F9" w:rsidRPr="008D1D59">
        <w:t xml:space="preserve"> </w:t>
      </w:r>
      <w:r w:rsidR="00C767E8" w:rsidRPr="008D1D59">
        <w:t xml:space="preserve">The scenarios were presented in randomized order in both conditions. </w:t>
      </w:r>
      <w:r w:rsidR="00467F1F">
        <w:t xml:space="preserve">To conduct the </w:t>
      </w:r>
      <w:r w:rsidR="00467F1F" w:rsidRPr="008D1D59">
        <w:t>replications</w:t>
      </w:r>
      <w:r w:rsidR="00467F1F">
        <w:t>,</w:t>
      </w:r>
      <w:r w:rsidR="00467F1F" w:rsidRPr="008D1D59">
        <w:t xml:space="preserve"> </w:t>
      </w:r>
      <w:r w:rsidR="00467F1F">
        <w:t xml:space="preserve">we </w:t>
      </w:r>
      <w:r w:rsidR="00467F1F" w:rsidRPr="008D1D59">
        <w:t>us</w:t>
      </w:r>
      <w:r w:rsidR="00467F1F">
        <w:t>ed</w:t>
      </w:r>
      <w:r w:rsidR="00467F1F" w:rsidRPr="008D1D59">
        <w:t xml:space="preserve"> original materials provided by the </w:t>
      </w:r>
      <w:r w:rsidR="00467F1F">
        <w:t xml:space="preserve">third </w:t>
      </w:r>
      <w:r w:rsidR="00467F1F" w:rsidRPr="008D1D59">
        <w:t>author.</w:t>
      </w:r>
    </w:p>
    <w:p w14:paraId="5DA2D794" w14:textId="77777777" w:rsidR="001618D2" w:rsidRPr="00A94A71" w:rsidRDefault="00510E2B" w:rsidP="00A94A71">
      <w:pPr>
        <w:pStyle w:val="Heading3"/>
        <w:rPr>
          <w:vanish/>
          <w:specVanish/>
        </w:rPr>
      </w:pPr>
      <w:r w:rsidRPr="008D1D59">
        <w:t>Procedure</w:t>
      </w:r>
      <w:r w:rsidR="004F1821" w:rsidRPr="008D1D59">
        <w:t xml:space="preserve">. </w:t>
      </w:r>
    </w:p>
    <w:p w14:paraId="0835B68D" w14:textId="7EC802D4" w:rsidR="00BB7144" w:rsidRPr="008D1D59" w:rsidRDefault="0044287A" w:rsidP="00033129">
      <w:r w:rsidRPr="004E1061">
        <w:t xml:space="preserve">The procedures were the same as in Study 1, except here participants were </w:t>
      </w:r>
      <w:r w:rsidR="00C9625C" w:rsidRPr="008D1D59">
        <w:t xml:space="preserve">randomly assigned to </w:t>
      </w:r>
      <w:r>
        <w:t xml:space="preserve">an </w:t>
      </w:r>
      <w:r w:rsidR="00C9625C" w:rsidRPr="008D1D59">
        <w:t xml:space="preserve">audience condition or </w:t>
      </w:r>
      <w:r>
        <w:t xml:space="preserve">a </w:t>
      </w:r>
      <w:r w:rsidR="00C9625C" w:rsidRPr="008D1D59">
        <w:t>shame condition</w:t>
      </w:r>
      <w:r w:rsidR="00C84A44">
        <w:t xml:space="preserve"> and no attention check was administered</w:t>
      </w:r>
      <w:r w:rsidR="00C9625C" w:rsidRPr="008D1D59">
        <w:t>.</w:t>
      </w:r>
      <w:r w:rsidR="004A124E">
        <w:t xml:space="preserve"> </w:t>
      </w:r>
    </w:p>
    <w:p w14:paraId="68EAB089" w14:textId="7D5BEAFD" w:rsidR="00510E2B" w:rsidRPr="008D1D59" w:rsidRDefault="00510E2B" w:rsidP="000D00E4">
      <w:pPr>
        <w:pStyle w:val="Heading2"/>
      </w:pPr>
      <w:r w:rsidRPr="008D1D59">
        <w:lastRenderedPageBreak/>
        <w:t>Results</w:t>
      </w:r>
    </w:p>
    <w:p w14:paraId="5431DF6B" w14:textId="02C94A3F" w:rsidR="001618D2" w:rsidRPr="00A94A71" w:rsidRDefault="00510E2B" w:rsidP="00867E2C">
      <w:pPr>
        <w:outlineLvl w:val="2"/>
        <w:rPr>
          <w:vanish/>
          <w:specVanish/>
        </w:rPr>
      </w:pPr>
      <w:r w:rsidRPr="00867E2C">
        <w:rPr>
          <w:b/>
        </w:rPr>
        <w:t xml:space="preserve">Is the correlation between </w:t>
      </w:r>
      <w:r w:rsidR="00EB5C2D" w:rsidRPr="00867E2C">
        <w:rPr>
          <w:b/>
        </w:rPr>
        <w:t xml:space="preserve">shame </w:t>
      </w:r>
      <w:r w:rsidRPr="00867E2C">
        <w:rPr>
          <w:b/>
        </w:rPr>
        <w:t xml:space="preserve">and </w:t>
      </w:r>
      <w:r w:rsidR="00EB5C2D" w:rsidRPr="00867E2C">
        <w:rPr>
          <w:b/>
        </w:rPr>
        <w:t>de</w:t>
      </w:r>
      <w:r w:rsidRPr="00867E2C">
        <w:rPr>
          <w:b/>
        </w:rPr>
        <w:t>valuation significant</w:t>
      </w:r>
      <w:r w:rsidR="00DE1010" w:rsidRPr="00867E2C">
        <w:rPr>
          <w:b/>
        </w:rPr>
        <w:t>ly different from zero</w:t>
      </w:r>
      <w:r w:rsidRPr="00867E2C">
        <w:rPr>
          <w:b/>
        </w:rPr>
        <w:t xml:space="preserve"> and in the same direction as </w:t>
      </w:r>
      <w:r w:rsidR="00DE1010" w:rsidRPr="00867E2C">
        <w:rPr>
          <w:b/>
        </w:rPr>
        <w:t xml:space="preserve">in </w:t>
      </w:r>
      <w:r w:rsidRPr="00867E2C">
        <w:rPr>
          <w:b/>
        </w:rPr>
        <w:t>the original study?</w:t>
      </w:r>
      <w:r w:rsidR="004F1821" w:rsidRPr="008D1D59">
        <w:t xml:space="preserve"> </w:t>
      </w:r>
    </w:p>
    <w:p w14:paraId="4A4B32AF" w14:textId="514EF7CD" w:rsidR="00510E2B" w:rsidRDefault="00DE1010" w:rsidP="00A94A71">
      <w:r w:rsidRPr="00C84A44">
        <w:rPr>
          <w:bCs/>
        </w:rPr>
        <w:t>Yes.</w:t>
      </w:r>
      <w:r>
        <w:t xml:space="preserve"> </w:t>
      </w:r>
      <w:r w:rsidR="00EB5C2D" w:rsidRPr="001941D9">
        <w:t>For each scenario, we calculated the mean shame ratings provided by participants in the shame condition, and the mean devaluation ratings provided by participants in the audience condition.</w:t>
      </w:r>
      <w:r w:rsidR="00EB5C2D" w:rsidRPr="008D1D59">
        <w:t xml:space="preserve"> The shame means and the devaluation means were positively correlated</w:t>
      </w:r>
      <w:r w:rsidR="00510E2B" w:rsidRPr="008D1D59">
        <w:t xml:space="preserve">, </w:t>
      </w:r>
      <w:proofErr w:type="gramStart"/>
      <w:r w:rsidR="00510E2B" w:rsidRPr="008D1D59">
        <w:rPr>
          <w:i/>
        </w:rPr>
        <w:t>r</w:t>
      </w:r>
      <w:r w:rsidR="00510E2B" w:rsidRPr="008D1D59">
        <w:t>(</w:t>
      </w:r>
      <w:proofErr w:type="gramEnd"/>
      <w:r w:rsidR="00510E2B" w:rsidRPr="008D1D59">
        <w:t>2</w:t>
      </w:r>
      <w:r w:rsidR="0024753F" w:rsidRPr="008D1D59">
        <w:t>7</w:t>
      </w:r>
      <w:r w:rsidR="00510E2B" w:rsidRPr="008D1D59">
        <w:t xml:space="preserve">) = 0.75, </w:t>
      </w:r>
      <w:r w:rsidR="00510E2B" w:rsidRPr="008D1D59">
        <w:rPr>
          <w:i/>
        </w:rPr>
        <w:t xml:space="preserve">p </w:t>
      </w:r>
      <w:r w:rsidR="00510E2B" w:rsidRPr="008D1D59">
        <w:t>&lt; 0.0</w:t>
      </w:r>
      <w:r w:rsidR="0024753F" w:rsidRPr="008D1D59">
        <w:t>0</w:t>
      </w:r>
      <w:r w:rsidR="00510E2B" w:rsidRPr="008D1D59">
        <w:t xml:space="preserve">1, 95% CI [0.53, 0.88] </w:t>
      </w:r>
      <w:r w:rsidR="002745B4">
        <w:t xml:space="preserve">(Figure 2; </w:t>
      </w:r>
      <w:r w:rsidR="00E76744">
        <w:t xml:space="preserve">Mean </w:t>
      </w:r>
      <w:r w:rsidR="00777B94">
        <w:t xml:space="preserve">shame </w:t>
      </w:r>
      <w:r w:rsidR="00E76744">
        <w:t xml:space="preserve">and </w:t>
      </w:r>
      <w:r w:rsidR="00777B94">
        <w:t>de</w:t>
      </w:r>
      <w:r w:rsidR="00E76744">
        <w:t xml:space="preserve">valuation ratings </w:t>
      </w:r>
      <w:r w:rsidR="00510E2B" w:rsidRPr="008D1D59">
        <w:t>are displayed in Table 2</w:t>
      </w:r>
      <w:r w:rsidR="002745B4">
        <w:t>)</w:t>
      </w:r>
      <w:r w:rsidR="00510E2B" w:rsidRPr="008D1D59">
        <w:t>.</w:t>
      </w:r>
      <w:r w:rsidR="00950EA9">
        <w:t xml:space="preserve"> </w:t>
      </w:r>
    </w:p>
    <w:p w14:paraId="659B7135" w14:textId="77777777" w:rsidR="002745B4" w:rsidRDefault="002745B4" w:rsidP="002745B4">
      <w:r>
        <w:rPr>
          <w:noProof/>
          <w:lang w:eastAsia="en-US"/>
        </w:rPr>
        <w:drawing>
          <wp:inline distT="0" distB="0" distL="0" distR="0" wp14:anchorId="104AD605" wp14:editId="220128D4">
            <wp:extent cx="2743200" cy="2743200"/>
            <wp:effectExtent l="0" t="0" r="0" b="0"/>
            <wp:docPr id="3" name="Chart 3">
              <a:extLst xmlns:a="http://schemas.openxmlformats.org/drawingml/2006/main">
                <a:ext uri="{FF2B5EF4-FFF2-40B4-BE49-F238E27FC236}">
                  <a16:creationId xmlns:a16="http://schemas.microsoft.com/office/drawing/2014/main" id="{42102662-3D12-A240-8B3C-A57AE623E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52F76A" w14:textId="77777777" w:rsidR="002745B4" w:rsidRPr="008A74CE" w:rsidRDefault="002745B4" w:rsidP="002745B4">
      <w:pPr>
        <w:ind w:firstLine="0"/>
        <w:outlineLvl w:val="1"/>
        <w:rPr>
          <w:vanish/>
          <w:specVanish/>
        </w:rPr>
      </w:pPr>
      <w:r>
        <w:rPr>
          <w:i/>
        </w:rPr>
        <w:t>Figure 2</w:t>
      </w:r>
      <w:r>
        <w:t xml:space="preserve">. </w:t>
      </w:r>
    </w:p>
    <w:p w14:paraId="5A17FEEB" w14:textId="4F8302E1" w:rsidR="002745B4" w:rsidRPr="008D1D59" w:rsidRDefault="002745B4" w:rsidP="002745B4">
      <w:pPr>
        <w:ind w:firstLine="0"/>
      </w:pPr>
      <w:r>
        <w:t xml:space="preserve"> </w:t>
      </w:r>
      <w:r w:rsidRPr="0055078C">
        <w:t>Scatter plot: Shame as a function of devaluation.  Each point represents the mean devaluation rating and mean shame rating of one scenario.  Devaluation and shame ratings were given by different participants.  N = number of scenarios = 29.  Effect size: R</w:t>
      </w:r>
      <w:r w:rsidRPr="0055078C">
        <w:rPr>
          <w:vertAlign w:val="superscript"/>
        </w:rPr>
        <w:t>2</w:t>
      </w:r>
      <w:r w:rsidRPr="0055078C">
        <w:t xml:space="preserve"> linear.</w:t>
      </w:r>
    </w:p>
    <w:p w14:paraId="3A2B5C2B" w14:textId="7F321412" w:rsidR="001618D2" w:rsidRPr="00A94A71" w:rsidRDefault="00F444B3" w:rsidP="00867E2C">
      <w:pPr>
        <w:outlineLvl w:val="2"/>
        <w:rPr>
          <w:b/>
          <w:vanish/>
          <w:specVanish/>
        </w:rPr>
      </w:pPr>
      <w:r w:rsidRPr="008D1D59">
        <w:rPr>
          <w:b/>
        </w:rPr>
        <w:t xml:space="preserve">Is the effect size different from zero and not different from the original effect size? </w:t>
      </w:r>
    </w:p>
    <w:p w14:paraId="6A62D0B5" w14:textId="0563BFEE" w:rsidR="00510E2B" w:rsidRPr="008D1D59" w:rsidRDefault="001618D2" w:rsidP="00A94A71">
      <w:r>
        <w:t xml:space="preserve"> </w:t>
      </w:r>
      <w:r w:rsidR="00740C5D">
        <w:t xml:space="preserve">Yes. </w:t>
      </w:r>
      <w:r w:rsidR="00C664D8">
        <w:t xml:space="preserve">Using </w:t>
      </w:r>
      <w:r w:rsidR="00C664D8" w:rsidRPr="008B3EA0">
        <w:rPr>
          <w:i/>
        </w:rPr>
        <w:t>r</w:t>
      </w:r>
      <w:r w:rsidR="00C664D8">
        <w:t xml:space="preserve"> as a measure of effect size, </w:t>
      </w:r>
      <w:r w:rsidR="00C664D8" w:rsidRPr="008D1D59">
        <w:t xml:space="preserve">the 95% confidence </w:t>
      </w:r>
      <w:r w:rsidR="00C664D8">
        <w:t>interval from</w:t>
      </w:r>
      <w:r w:rsidR="00C664D8" w:rsidRPr="008D1D59">
        <w:t xml:space="preserve"> the </w:t>
      </w:r>
      <w:r w:rsidR="00C664D8">
        <w:t>replication</w:t>
      </w:r>
      <w:r w:rsidR="00C664D8" w:rsidRPr="008D1D59">
        <w:t xml:space="preserve"> study</w:t>
      </w:r>
      <w:r w:rsidR="001C3219">
        <w:t>,</w:t>
      </w:r>
      <w:r w:rsidR="00C664D8">
        <w:t xml:space="preserve"> </w:t>
      </w:r>
      <w:r w:rsidR="00C664D8" w:rsidRPr="008D1D59">
        <w:t>95% CI [0.53, 0.88]</w:t>
      </w:r>
      <w:r w:rsidR="001C3219">
        <w:t>,</w:t>
      </w:r>
      <w:r w:rsidR="00C664D8" w:rsidRPr="008D1D59">
        <w:t xml:space="preserve"> </w:t>
      </w:r>
      <w:r w:rsidR="00C664D8">
        <w:t>was not consistent with an effect size of</w:t>
      </w:r>
      <w:r w:rsidR="00C664D8" w:rsidRPr="008D1D59">
        <w:t xml:space="preserve"> zero</w:t>
      </w:r>
      <w:r w:rsidR="00C664D8">
        <w:t>.</w:t>
      </w:r>
      <w:r w:rsidR="00C664D8" w:rsidRPr="008D1D59">
        <w:t xml:space="preserve"> </w:t>
      </w:r>
      <w:r w:rsidR="00C664D8">
        <w:t>S</w:t>
      </w:r>
      <w:r w:rsidR="00510E2B" w:rsidRPr="008D1D59">
        <w:t xml:space="preserve">econd, </w:t>
      </w:r>
      <w:r w:rsidR="00C664D8">
        <w:t>the</w:t>
      </w:r>
      <w:r w:rsidR="00C664D8" w:rsidRPr="008D1D59">
        <w:t xml:space="preserve"> </w:t>
      </w:r>
      <w:r w:rsidR="00C664D8" w:rsidRPr="008D1D59">
        <w:rPr>
          <w:i/>
        </w:rPr>
        <w:t>r</w:t>
      </w:r>
      <w:r w:rsidR="00C664D8" w:rsidRPr="008D1D59">
        <w:rPr>
          <w:vertAlign w:val="subscript"/>
        </w:rPr>
        <w:t xml:space="preserve"> </w:t>
      </w:r>
      <w:r w:rsidR="00C664D8">
        <w:t>from the replication study</w:t>
      </w:r>
      <w:r w:rsidR="001C3219">
        <w:t>,</w:t>
      </w:r>
      <w:r w:rsidR="00C664D8">
        <w:t xml:space="preserve"> </w:t>
      </w:r>
      <w:proofErr w:type="gramStart"/>
      <w:r w:rsidR="00C664D8" w:rsidRPr="008D1D59">
        <w:rPr>
          <w:i/>
        </w:rPr>
        <w:t>r</w:t>
      </w:r>
      <w:r w:rsidR="004D51DF">
        <w:t>(</w:t>
      </w:r>
      <w:proofErr w:type="gramEnd"/>
      <w:r w:rsidR="004D51DF">
        <w:t>27)</w:t>
      </w:r>
      <w:r w:rsidR="006430EA">
        <w:t xml:space="preserve"> </w:t>
      </w:r>
      <w:r w:rsidR="00C664D8">
        <w:t>=</w:t>
      </w:r>
      <w:r w:rsidR="006430EA">
        <w:t xml:space="preserve"> </w:t>
      </w:r>
      <w:r w:rsidR="00C664D8">
        <w:t>0.75</w:t>
      </w:r>
      <w:r w:rsidR="001C3219">
        <w:t>,</w:t>
      </w:r>
      <w:r w:rsidR="00C664D8">
        <w:t xml:space="preserve"> </w:t>
      </w:r>
      <w:r w:rsidR="00C664D8" w:rsidRPr="008D1D59">
        <w:t xml:space="preserve">fell within the 95% confidence </w:t>
      </w:r>
      <w:r w:rsidR="00C664D8">
        <w:t>interval</w:t>
      </w:r>
      <w:r w:rsidR="00C664D8" w:rsidRPr="008D1D59">
        <w:t xml:space="preserve"> from </w:t>
      </w:r>
      <w:r w:rsidR="00510E2B" w:rsidRPr="008D1D59">
        <w:t>the original study,</w:t>
      </w:r>
      <w:r w:rsidR="00B03CF1">
        <w:t xml:space="preserve"> </w:t>
      </w:r>
      <w:r w:rsidR="004D51DF">
        <w:t>95% CI</w:t>
      </w:r>
      <w:r w:rsidR="00B03CF1" w:rsidRPr="008D1D59">
        <w:t xml:space="preserve"> [0.</w:t>
      </w:r>
      <w:r w:rsidR="00B03CF1">
        <w:t>48, 0.86</w:t>
      </w:r>
      <w:r w:rsidR="00B03CF1" w:rsidRPr="008D1D59">
        <w:t>]</w:t>
      </w:r>
      <w:r w:rsidR="00510E2B" w:rsidRPr="008D1D59">
        <w:t xml:space="preserve">. </w:t>
      </w:r>
      <w:r w:rsidR="00C84A44">
        <w:t xml:space="preserve"> </w:t>
      </w:r>
    </w:p>
    <w:p w14:paraId="7416B22C" w14:textId="3F38F7CB" w:rsidR="001618D2" w:rsidRPr="00A94A71" w:rsidRDefault="00F444B3" w:rsidP="00867E2C">
      <w:pPr>
        <w:outlineLvl w:val="2"/>
        <w:rPr>
          <w:b/>
          <w:bCs/>
          <w:vanish/>
          <w:specVanish/>
        </w:rPr>
      </w:pPr>
      <w:r w:rsidRPr="008D1D59">
        <w:rPr>
          <w:b/>
        </w:rPr>
        <w:lastRenderedPageBreak/>
        <w:t xml:space="preserve">Is </w:t>
      </w:r>
      <w:r w:rsidRPr="008D1D59">
        <w:rPr>
          <w:rStyle w:val="Heading3Char"/>
        </w:rPr>
        <w:t xml:space="preserve">the replication Bayes Factors greater than 3 </w:t>
      </w:r>
      <w:r w:rsidR="005E316B">
        <w:rPr>
          <w:rStyle w:val="Heading3Char"/>
        </w:rPr>
        <w:t xml:space="preserve">and </w:t>
      </w:r>
      <w:r w:rsidRPr="008D1D59">
        <w:rPr>
          <w:rStyle w:val="Heading3Char"/>
        </w:rPr>
        <w:t>in favor of the alternative hypothesis relative to the null hypothesis?</w:t>
      </w:r>
      <w:r w:rsidRPr="008D1D59">
        <w:rPr>
          <w:b/>
          <w:bCs/>
        </w:rPr>
        <w:t xml:space="preserve"> </w:t>
      </w:r>
    </w:p>
    <w:p w14:paraId="2253779A" w14:textId="1AB6F6DA" w:rsidR="00A06090" w:rsidRDefault="005004B7" w:rsidP="00A94A71">
      <w:r w:rsidRPr="00C84A44">
        <w:t>Yes.</w:t>
      </w:r>
      <w:r>
        <w:rPr>
          <w:b/>
          <w:bCs/>
        </w:rPr>
        <w:t xml:space="preserve"> </w:t>
      </w:r>
      <w:r w:rsidR="003A3D73">
        <w:t>W</w:t>
      </w:r>
      <w:r w:rsidR="00510E2B" w:rsidRPr="008D1D59">
        <w:t xml:space="preserve">e used </w:t>
      </w:r>
      <w:r w:rsidR="00C664D8">
        <w:t>the</w:t>
      </w:r>
      <w:r w:rsidR="00562207">
        <w:t xml:space="preserve"> same</w:t>
      </w:r>
      <w:r w:rsidR="00C664D8">
        <w:t xml:space="preserve"> </w:t>
      </w:r>
      <w:r w:rsidR="00E4233C" w:rsidRPr="008D1D59">
        <w:t>two</w:t>
      </w:r>
      <w:r w:rsidR="00510E2B" w:rsidRPr="008D1D59">
        <w:t xml:space="preserve"> Bayesian approaches </w:t>
      </w:r>
      <w:r w:rsidR="00E4233C" w:rsidRPr="008D1D59">
        <w:t>from</w:t>
      </w:r>
      <w:r w:rsidR="00510E2B" w:rsidRPr="008D1D59">
        <w:t xml:space="preserve"> </w:t>
      </w:r>
      <w:r w:rsidR="00E4233C" w:rsidRPr="008D1D59">
        <w:t>Study</w:t>
      </w:r>
      <w:r w:rsidR="00510E2B" w:rsidRPr="008D1D59">
        <w:t xml:space="preserve"> 1. </w:t>
      </w:r>
      <w:r w:rsidR="00742BC3" w:rsidRPr="008D1D59">
        <w:t>On the first</w:t>
      </w:r>
      <w:r w:rsidR="0056605E">
        <w:t xml:space="preserve"> </w:t>
      </w:r>
      <w:r w:rsidR="00742BC3" w:rsidRPr="008D1D59">
        <w:t>approach</w:t>
      </w:r>
      <w:r w:rsidR="00510E2B" w:rsidRPr="008D1D59">
        <w:t xml:space="preserve">, we combined the </w:t>
      </w:r>
      <w:r w:rsidR="00510E2B" w:rsidRPr="008D1D59">
        <w:rPr>
          <w:i/>
        </w:rPr>
        <w:t>29 item pairs from the original and replication studies</w:t>
      </w:r>
      <w:r w:rsidR="00510E2B" w:rsidRPr="008D1D59">
        <w:t xml:space="preserve"> as if they were separate items </w:t>
      </w:r>
      <w:r w:rsidR="009E3FB4">
        <w:t xml:space="preserve">(total = </w:t>
      </w:r>
      <w:r w:rsidR="006E255B">
        <w:t>58 item pairs</w:t>
      </w:r>
      <w:r w:rsidR="009E3FB4">
        <w:t xml:space="preserve">) </w:t>
      </w:r>
      <w:r w:rsidR="00510E2B" w:rsidRPr="008D1D59">
        <w:t xml:space="preserve">to calculate </w:t>
      </w:r>
      <m:oMath>
        <m:sSub>
          <m:sSubPr>
            <m:ctrlPr>
              <w:rPr>
                <w:rFonts w:ascii="Cambria Math" w:hAnsi="Cambria Math"/>
                <w:bCs/>
                <w:i/>
              </w:rPr>
            </m:ctrlPr>
          </m:sSubPr>
          <m:e>
            <m:r>
              <m:rPr>
                <m:sty m:val="p"/>
              </m:rPr>
              <w:rPr>
                <w:rFonts w:ascii="Cambria Math" w:hAnsi="Cambria Math"/>
              </w:rPr>
              <m:t>BF</m:t>
            </m:r>
          </m:e>
          <m:sub>
            <m:r>
              <w:rPr>
                <w:rFonts w:ascii="Cambria Math" w:hAnsi="Cambria Math"/>
              </w:rPr>
              <m:t>10</m:t>
            </m:r>
          </m:sub>
        </m:sSub>
      </m:oMath>
      <w:r w:rsidR="00510E2B" w:rsidRPr="008D1D59">
        <w:rPr>
          <w:bCs/>
        </w:rPr>
        <w:t>(original + replication)</w:t>
      </w:r>
      <w:r w:rsidR="00510E2B" w:rsidRPr="008D1D59">
        <w:t xml:space="preserve">.  </w:t>
      </w:r>
      <w:r w:rsidR="00742BC3" w:rsidRPr="008D1D59">
        <w:t>Dividing this by BF</w:t>
      </w:r>
      <w:r w:rsidR="00742BC3" w:rsidRPr="00C664D8">
        <w:rPr>
          <w:vertAlign w:val="subscript"/>
        </w:rPr>
        <w:t>10</w:t>
      </w:r>
      <w:r w:rsidR="00742BC3" w:rsidRPr="008D1D59">
        <w:t xml:space="preserve">(original) yielded </w:t>
      </w:r>
      <w:r w:rsidR="00510E2B" w:rsidRPr="008D1D59">
        <w:t>BF</w:t>
      </w:r>
      <w:r w:rsidR="00510E2B" w:rsidRPr="008D1D59">
        <w:rPr>
          <w:vertAlign w:val="subscript"/>
        </w:rPr>
        <w:t>10</w:t>
      </w:r>
      <w:r w:rsidR="00510E2B" w:rsidRPr="008D1D59">
        <w:t>(</w:t>
      </w:r>
      <w:proofErr w:type="spellStart"/>
      <w:r w:rsidR="00510E2B" w:rsidRPr="008D1D59">
        <w:t>replication|original</w:t>
      </w:r>
      <w:proofErr w:type="spellEnd"/>
      <w:r w:rsidR="00510E2B" w:rsidRPr="008D1D59">
        <w:t xml:space="preserve">) = </w:t>
      </w:r>
      <w:r w:rsidR="00837AB1" w:rsidRPr="008D1D59">
        <w:t>5.86</w:t>
      </w:r>
      <w:r w:rsidR="00510E2B" w:rsidRPr="008D1D59">
        <w:t xml:space="preserve"> x 10</w:t>
      </w:r>
      <w:r w:rsidR="00510E2B" w:rsidRPr="008D1D59">
        <w:rPr>
          <w:vertAlign w:val="superscript"/>
        </w:rPr>
        <w:t>4</w:t>
      </w:r>
      <w:r w:rsidR="00510E2B" w:rsidRPr="008D1D59">
        <w:t xml:space="preserve">, </w:t>
      </w:r>
      <w:r w:rsidR="0030072C">
        <w:t>which exceed</w:t>
      </w:r>
      <w:r w:rsidR="00AA3EC1">
        <w:t>ed</w:t>
      </w:r>
      <w:r w:rsidR="0030072C">
        <w:t xml:space="preserve"> </w:t>
      </w:r>
      <w:r w:rsidR="00510E2B" w:rsidRPr="008D1D59">
        <w:t>a Bayes factor of 3.</w:t>
      </w:r>
      <w:r w:rsidR="00E70530" w:rsidRPr="008D1D59">
        <w:t xml:space="preserve"> </w:t>
      </w:r>
      <w:r w:rsidR="0024753F" w:rsidRPr="008D1D59">
        <w:t xml:space="preserve">On the second approach, we generated a posterior for </w:t>
      </w:r>
      <w:r w:rsidR="0024753F" w:rsidRPr="00C664D8">
        <w:rPr>
          <w:rFonts w:ascii="Symbol" w:hAnsi="Symbol"/>
        </w:rPr>
        <w:t></w:t>
      </w:r>
      <w:r w:rsidR="0024753F" w:rsidRPr="008D1D59">
        <w:t xml:space="preserve"> from the original study and used it as the prior for the replication study. The recalculated BF</w:t>
      </w:r>
      <w:r w:rsidR="0024753F" w:rsidRPr="008D1D59">
        <w:rPr>
          <w:vertAlign w:val="subscript"/>
        </w:rPr>
        <w:t xml:space="preserve">10 </w:t>
      </w:r>
      <w:r w:rsidR="0024753F" w:rsidRPr="008D1D59">
        <w:t>(</w:t>
      </w:r>
      <w:proofErr w:type="spellStart"/>
      <w:r w:rsidR="0024753F" w:rsidRPr="008D1D59">
        <w:t>replication|original</w:t>
      </w:r>
      <w:proofErr w:type="spellEnd"/>
      <w:r w:rsidR="0024753F" w:rsidRPr="008D1D59">
        <w:t xml:space="preserve">) </w:t>
      </w:r>
      <w:r w:rsidR="00FA0D55">
        <w:t xml:space="preserve">was </w:t>
      </w:r>
      <w:r w:rsidR="00742BC3" w:rsidRPr="00C664D8">
        <w:t xml:space="preserve">4.55 </w:t>
      </w:r>
      <w:r w:rsidR="0024753F" w:rsidRPr="008D1D59">
        <w:t>x</w:t>
      </w:r>
      <w:r w:rsidR="00742BC3" w:rsidRPr="008D1D59">
        <w:t xml:space="preserve"> </w:t>
      </w:r>
      <w:r w:rsidR="0024753F" w:rsidRPr="008D1D59">
        <w:t>10</w:t>
      </w:r>
      <w:r w:rsidR="00742BC3" w:rsidRPr="008D1D59">
        <w:rPr>
          <w:vertAlign w:val="superscript"/>
        </w:rPr>
        <w:t>4</w:t>
      </w:r>
      <w:r w:rsidR="0024753F" w:rsidRPr="008D1D59">
        <w:t xml:space="preserve">, which </w:t>
      </w:r>
      <w:r w:rsidR="002256B5">
        <w:t xml:space="preserve">also </w:t>
      </w:r>
      <w:r w:rsidR="0024753F" w:rsidRPr="008D1D59">
        <w:t>exceed</w:t>
      </w:r>
      <w:r w:rsidR="00AA3EC1">
        <w:t>ed</w:t>
      </w:r>
      <w:r w:rsidR="0024753F" w:rsidRPr="008D1D59">
        <w:t xml:space="preserve"> a Bayes factor of 3. </w:t>
      </w:r>
      <w:r w:rsidR="00AA3EC1">
        <w:t>Both replication Bayes Factors</w:t>
      </w:r>
      <w:r w:rsidR="00545806">
        <w:t xml:space="preserve"> </w:t>
      </w:r>
      <w:r w:rsidR="00C752BA">
        <w:rPr>
          <w:bCs/>
        </w:rPr>
        <w:t>are consistent with the f</w:t>
      </w:r>
      <w:r w:rsidR="00742BC3" w:rsidRPr="008D1D59">
        <w:rPr>
          <w:bCs/>
        </w:rPr>
        <w:t>requentist replication analyses</w:t>
      </w:r>
      <w:r w:rsidR="0024753F" w:rsidRPr="008D1D59">
        <w:rPr>
          <w:bCs/>
        </w:rPr>
        <w:t xml:space="preserve">, </w:t>
      </w:r>
      <w:r w:rsidR="00742BC3" w:rsidRPr="008D1D59">
        <w:rPr>
          <w:bCs/>
        </w:rPr>
        <w:t>and together provide evidence for</w:t>
      </w:r>
      <w:r w:rsidR="0024753F" w:rsidRPr="008D1D59">
        <w:rPr>
          <w:bCs/>
        </w:rPr>
        <w:t xml:space="preserve"> replication</w:t>
      </w:r>
      <w:r w:rsidR="00742BC3" w:rsidRPr="008D1D59">
        <w:rPr>
          <w:bCs/>
        </w:rPr>
        <w:t xml:space="preserve"> of the original results.</w:t>
      </w:r>
    </w:p>
    <w:p w14:paraId="7E93462D" w14:textId="7E58737D" w:rsidR="00510E2B" w:rsidRPr="008D1D59" w:rsidRDefault="00510E2B" w:rsidP="00806616">
      <w:pPr>
        <w:pStyle w:val="Heading1"/>
      </w:pPr>
      <w:r w:rsidRPr="008D1D59">
        <w:t>Discussion</w:t>
      </w:r>
    </w:p>
    <w:p w14:paraId="35790EEF" w14:textId="520CB5A4" w:rsidR="00C56E7D" w:rsidRDefault="00F21603" w:rsidP="004E106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F371D">
        <w:rPr>
          <w:rFonts w:ascii="Times New Roman" w:hAnsi="Times New Roman" w:cs="Times New Roman"/>
          <w:sz w:val="24"/>
          <w:szCs w:val="24"/>
        </w:rPr>
        <w:t xml:space="preserve">wo preregistered replications </w:t>
      </w:r>
      <w:r w:rsidR="00B149A4">
        <w:rPr>
          <w:rFonts w:ascii="Times New Roman" w:hAnsi="Times New Roman" w:cs="Times New Roman"/>
          <w:sz w:val="24"/>
          <w:szCs w:val="24"/>
        </w:rPr>
        <w:t xml:space="preserve">provided confirmatory evidence in support of </w:t>
      </w:r>
      <w:r w:rsidR="001A029D">
        <w:rPr>
          <w:rFonts w:ascii="Times New Roman" w:hAnsi="Times New Roman" w:cs="Times New Roman"/>
          <w:sz w:val="24"/>
          <w:szCs w:val="24"/>
        </w:rPr>
        <w:t>evolutionary</w:t>
      </w:r>
      <w:r w:rsidR="001A029D" w:rsidRPr="0036640C">
        <w:rPr>
          <w:rFonts w:ascii="Times New Roman" w:hAnsi="Times New Roman" w:cs="Times New Roman"/>
          <w:sz w:val="24"/>
          <w:szCs w:val="24"/>
        </w:rPr>
        <w:t>–</w:t>
      </w:r>
      <w:r w:rsidR="001A029D">
        <w:rPr>
          <w:rFonts w:ascii="Times New Roman" w:hAnsi="Times New Roman" w:cs="Times New Roman"/>
          <w:sz w:val="24"/>
          <w:szCs w:val="24"/>
        </w:rPr>
        <w:t>functional</w:t>
      </w:r>
      <w:r w:rsidR="001A029D" w:rsidDel="001A029D">
        <w:rPr>
          <w:rFonts w:ascii="Times New Roman" w:hAnsi="Times New Roman" w:cs="Times New Roman"/>
          <w:sz w:val="24"/>
          <w:szCs w:val="24"/>
        </w:rPr>
        <w:t xml:space="preserve"> </w:t>
      </w:r>
      <w:r w:rsidR="00B149A4">
        <w:rPr>
          <w:rFonts w:ascii="Times New Roman" w:hAnsi="Times New Roman" w:cs="Times New Roman"/>
          <w:sz w:val="24"/>
          <w:szCs w:val="24"/>
        </w:rPr>
        <w:t>theories of shame and pride</w:t>
      </w:r>
      <w:r w:rsidR="00A45C7A">
        <w:rPr>
          <w:rFonts w:ascii="Times New Roman" w:hAnsi="Times New Roman" w:cs="Times New Roman"/>
          <w:sz w:val="24"/>
          <w:szCs w:val="24"/>
        </w:rPr>
        <w:t>, as reported originally by Sznycer and colleagues (</w:t>
      </w:r>
      <w:r w:rsidR="00A45C7A" w:rsidRPr="00E60181">
        <w:rPr>
          <w:rFonts w:ascii="Times New Roman" w:hAnsi="Times New Roman" w:cs="Times New Roman"/>
          <w:sz w:val="24"/>
          <w:szCs w:val="24"/>
        </w:rPr>
        <w:t>2016</w:t>
      </w:r>
      <w:r w:rsidR="00A45C7A">
        <w:rPr>
          <w:rFonts w:ascii="Times New Roman" w:hAnsi="Times New Roman" w:cs="Times New Roman"/>
          <w:sz w:val="24"/>
          <w:szCs w:val="24"/>
        </w:rPr>
        <w:t>, 2017)</w:t>
      </w:r>
      <w:r w:rsidR="00D45ED9">
        <w:rPr>
          <w:rFonts w:ascii="Times New Roman" w:hAnsi="Times New Roman" w:cs="Times New Roman"/>
          <w:sz w:val="24"/>
          <w:szCs w:val="24"/>
        </w:rPr>
        <w:t>.</w:t>
      </w:r>
      <w:r w:rsidR="00B149A4">
        <w:rPr>
          <w:rFonts w:ascii="Times New Roman" w:hAnsi="Times New Roman" w:cs="Times New Roman"/>
          <w:sz w:val="24"/>
          <w:szCs w:val="24"/>
        </w:rPr>
        <w:t xml:space="preserve"> </w:t>
      </w:r>
      <w:r w:rsidR="000438CE">
        <w:rPr>
          <w:rFonts w:ascii="Times New Roman" w:hAnsi="Times New Roman" w:cs="Times New Roman"/>
          <w:sz w:val="24"/>
          <w:szCs w:val="24"/>
        </w:rPr>
        <w:t>The intensity of a</w:t>
      </w:r>
      <w:r w:rsidR="007F371D">
        <w:rPr>
          <w:rFonts w:ascii="Times New Roman" w:hAnsi="Times New Roman" w:cs="Times New Roman"/>
          <w:sz w:val="24"/>
          <w:szCs w:val="24"/>
        </w:rPr>
        <w:t xml:space="preserve">nticipatory pride </w:t>
      </w:r>
      <w:r w:rsidR="000438CE">
        <w:rPr>
          <w:rFonts w:ascii="Times New Roman" w:hAnsi="Times New Roman" w:cs="Times New Roman"/>
          <w:sz w:val="24"/>
          <w:szCs w:val="24"/>
        </w:rPr>
        <w:t xml:space="preserve">felt </w:t>
      </w:r>
      <w:r w:rsidR="00DA207B">
        <w:rPr>
          <w:rFonts w:ascii="Times New Roman" w:hAnsi="Times New Roman" w:cs="Times New Roman"/>
          <w:sz w:val="24"/>
          <w:szCs w:val="24"/>
        </w:rPr>
        <w:t xml:space="preserve">with respect to </w:t>
      </w:r>
      <w:r w:rsidR="00D47873">
        <w:rPr>
          <w:rFonts w:ascii="Times New Roman" w:hAnsi="Times New Roman" w:cs="Times New Roman"/>
          <w:sz w:val="24"/>
          <w:szCs w:val="24"/>
        </w:rPr>
        <w:t xml:space="preserve">a </w:t>
      </w:r>
      <w:r w:rsidR="00546A65">
        <w:rPr>
          <w:rFonts w:ascii="Times New Roman" w:hAnsi="Times New Roman" w:cs="Times New Roman"/>
          <w:sz w:val="24"/>
          <w:szCs w:val="24"/>
        </w:rPr>
        <w:t xml:space="preserve">prospective </w:t>
      </w:r>
      <w:r w:rsidR="00D47873">
        <w:rPr>
          <w:rFonts w:ascii="Times New Roman" w:hAnsi="Times New Roman" w:cs="Times New Roman"/>
          <w:sz w:val="24"/>
          <w:szCs w:val="24"/>
        </w:rPr>
        <w:t xml:space="preserve">action or trait closely </w:t>
      </w:r>
      <w:r w:rsidR="007F371D">
        <w:rPr>
          <w:rFonts w:ascii="Times New Roman" w:hAnsi="Times New Roman" w:cs="Times New Roman"/>
          <w:sz w:val="24"/>
          <w:szCs w:val="24"/>
        </w:rPr>
        <w:t>track</w:t>
      </w:r>
      <w:r w:rsidR="00B149A4">
        <w:rPr>
          <w:rFonts w:ascii="Times New Roman" w:hAnsi="Times New Roman" w:cs="Times New Roman"/>
          <w:sz w:val="24"/>
          <w:szCs w:val="24"/>
        </w:rPr>
        <w:t>s</w:t>
      </w:r>
      <w:r w:rsidR="007F371D">
        <w:rPr>
          <w:rFonts w:ascii="Times New Roman" w:hAnsi="Times New Roman" w:cs="Times New Roman"/>
          <w:sz w:val="24"/>
          <w:szCs w:val="24"/>
        </w:rPr>
        <w:t xml:space="preserve"> the magnitude </w:t>
      </w:r>
      <w:r w:rsidR="00DA207B">
        <w:rPr>
          <w:rFonts w:ascii="Times New Roman" w:hAnsi="Times New Roman" w:cs="Times New Roman"/>
          <w:sz w:val="24"/>
          <w:szCs w:val="24"/>
        </w:rPr>
        <w:t xml:space="preserve">of </w:t>
      </w:r>
      <w:r w:rsidR="00163C64">
        <w:rPr>
          <w:rFonts w:ascii="Times New Roman" w:hAnsi="Times New Roman" w:cs="Times New Roman"/>
          <w:sz w:val="24"/>
          <w:szCs w:val="24"/>
        </w:rPr>
        <w:t xml:space="preserve">positive </w:t>
      </w:r>
      <w:r w:rsidR="00DA207B">
        <w:rPr>
          <w:rFonts w:ascii="Times New Roman" w:hAnsi="Times New Roman" w:cs="Times New Roman"/>
          <w:sz w:val="24"/>
          <w:szCs w:val="24"/>
        </w:rPr>
        <w:t xml:space="preserve">valuation </w:t>
      </w:r>
      <w:r w:rsidR="00D47873">
        <w:rPr>
          <w:rFonts w:ascii="Times New Roman" w:hAnsi="Times New Roman" w:cs="Times New Roman"/>
          <w:sz w:val="24"/>
          <w:szCs w:val="24"/>
        </w:rPr>
        <w:t>audiences express with respect to that action or trait.</w:t>
      </w:r>
      <w:r w:rsidR="00851214">
        <w:rPr>
          <w:rFonts w:ascii="Times New Roman" w:hAnsi="Times New Roman" w:cs="Times New Roman"/>
          <w:sz w:val="24"/>
          <w:szCs w:val="24"/>
        </w:rPr>
        <w:t xml:space="preserve"> Similarly, </w:t>
      </w:r>
      <w:r w:rsidR="007F371D">
        <w:rPr>
          <w:rFonts w:ascii="Times New Roman" w:hAnsi="Times New Roman" w:cs="Times New Roman"/>
          <w:sz w:val="24"/>
          <w:szCs w:val="24"/>
        </w:rPr>
        <w:t xml:space="preserve">anticipatory shame </w:t>
      </w:r>
      <w:r w:rsidR="007C2368">
        <w:rPr>
          <w:rFonts w:ascii="Times New Roman" w:hAnsi="Times New Roman" w:cs="Times New Roman"/>
          <w:sz w:val="24"/>
          <w:szCs w:val="24"/>
        </w:rPr>
        <w:t xml:space="preserve">closely </w:t>
      </w:r>
      <w:r w:rsidR="007F371D">
        <w:rPr>
          <w:rFonts w:ascii="Times New Roman" w:hAnsi="Times New Roman" w:cs="Times New Roman"/>
          <w:sz w:val="24"/>
          <w:szCs w:val="24"/>
        </w:rPr>
        <w:t>track</w:t>
      </w:r>
      <w:r w:rsidR="00B149A4">
        <w:rPr>
          <w:rFonts w:ascii="Times New Roman" w:hAnsi="Times New Roman" w:cs="Times New Roman"/>
          <w:sz w:val="24"/>
          <w:szCs w:val="24"/>
        </w:rPr>
        <w:t>s</w:t>
      </w:r>
      <w:r w:rsidR="007F371D">
        <w:rPr>
          <w:rFonts w:ascii="Times New Roman" w:hAnsi="Times New Roman" w:cs="Times New Roman"/>
          <w:sz w:val="24"/>
          <w:szCs w:val="24"/>
        </w:rPr>
        <w:t xml:space="preserve"> audience devaluation</w:t>
      </w:r>
      <w:r w:rsidR="00B149A4">
        <w:rPr>
          <w:rFonts w:ascii="Times New Roman" w:hAnsi="Times New Roman" w:cs="Times New Roman"/>
          <w:sz w:val="24"/>
          <w:szCs w:val="24"/>
        </w:rPr>
        <w:t>.</w:t>
      </w:r>
    </w:p>
    <w:p w14:paraId="6CD76E5A" w14:textId="22C05031" w:rsidR="00B814A2" w:rsidRPr="00054FFA" w:rsidRDefault="005D428B" w:rsidP="00562207">
      <w:pPr>
        <w:pStyle w:val="NoSpacing"/>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no</w:t>
      </w:r>
      <w:r w:rsidR="00510E2B" w:rsidRPr="008D1D59">
        <w:rPr>
          <w:rFonts w:ascii="Times New Roman" w:hAnsi="Times New Roman" w:cs="Times New Roman"/>
          <w:sz w:val="24"/>
          <w:szCs w:val="24"/>
        </w:rPr>
        <w:t xml:space="preserve"> single</w:t>
      </w:r>
      <w:r>
        <w:rPr>
          <w:rFonts w:ascii="Times New Roman" w:hAnsi="Times New Roman" w:cs="Times New Roman"/>
          <w:sz w:val="24"/>
          <w:szCs w:val="24"/>
        </w:rPr>
        <w:t>, definitive</w:t>
      </w:r>
      <w:r w:rsidR="00510E2B" w:rsidRPr="008D1D59">
        <w:rPr>
          <w:rFonts w:ascii="Times New Roman" w:hAnsi="Times New Roman" w:cs="Times New Roman"/>
          <w:sz w:val="24"/>
          <w:szCs w:val="24"/>
        </w:rPr>
        <w:t xml:space="preserve"> measure of replication success, </w:t>
      </w:r>
      <w:r>
        <w:rPr>
          <w:rFonts w:ascii="Times New Roman" w:hAnsi="Times New Roman" w:cs="Times New Roman"/>
          <w:sz w:val="24"/>
          <w:szCs w:val="24"/>
        </w:rPr>
        <w:t>so</w:t>
      </w:r>
      <w:r w:rsidR="00510E2B" w:rsidRPr="008D1D59">
        <w:rPr>
          <w:rFonts w:ascii="Times New Roman" w:hAnsi="Times New Roman" w:cs="Times New Roman"/>
          <w:sz w:val="24"/>
          <w:szCs w:val="24"/>
        </w:rPr>
        <w:t xml:space="preserve"> we </w:t>
      </w:r>
      <w:r w:rsidR="0081103D">
        <w:rPr>
          <w:rFonts w:ascii="Times New Roman" w:hAnsi="Times New Roman" w:cs="Times New Roman"/>
          <w:sz w:val="24"/>
          <w:szCs w:val="24"/>
        </w:rPr>
        <w:t xml:space="preserve">required the </w:t>
      </w:r>
      <w:r w:rsidR="00587E18">
        <w:rPr>
          <w:rFonts w:ascii="Times New Roman" w:hAnsi="Times New Roman" w:cs="Times New Roman"/>
          <w:sz w:val="24"/>
          <w:szCs w:val="24"/>
        </w:rPr>
        <w:t xml:space="preserve">data to </w:t>
      </w:r>
      <w:r w:rsidR="00D700F4">
        <w:rPr>
          <w:rFonts w:ascii="Times New Roman" w:hAnsi="Times New Roman" w:cs="Times New Roman"/>
          <w:sz w:val="24"/>
          <w:szCs w:val="24"/>
        </w:rPr>
        <w:t>meet</w:t>
      </w:r>
      <w:r w:rsidR="00587E18">
        <w:rPr>
          <w:rFonts w:ascii="Times New Roman" w:hAnsi="Times New Roman" w:cs="Times New Roman"/>
          <w:sz w:val="24"/>
          <w:szCs w:val="24"/>
        </w:rPr>
        <w:t xml:space="preserve"> three different criteria to</w:t>
      </w:r>
      <w:r w:rsidR="00C55C30">
        <w:rPr>
          <w:rFonts w:ascii="Times New Roman" w:hAnsi="Times New Roman" w:cs="Times New Roman"/>
          <w:sz w:val="24"/>
          <w:szCs w:val="24"/>
        </w:rPr>
        <w:t xml:space="preserve"> c</w:t>
      </w:r>
      <w:r w:rsidR="00671C89">
        <w:rPr>
          <w:rFonts w:ascii="Times New Roman" w:hAnsi="Times New Roman" w:cs="Times New Roman"/>
          <w:sz w:val="24"/>
          <w:szCs w:val="24"/>
        </w:rPr>
        <w:t xml:space="preserve">lassify </w:t>
      </w:r>
      <w:r w:rsidR="00C55C30">
        <w:rPr>
          <w:rFonts w:ascii="Times New Roman" w:hAnsi="Times New Roman" w:cs="Times New Roman"/>
          <w:sz w:val="24"/>
          <w:szCs w:val="24"/>
        </w:rPr>
        <w:t>the replication as successful</w:t>
      </w:r>
      <w:r w:rsidR="007F3CA0">
        <w:rPr>
          <w:rFonts w:ascii="Times New Roman" w:hAnsi="Times New Roman" w:cs="Times New Roman"/>
          <w:sz w:val="24"/>
          <w:szCs w:val="24"/>
        </w:rPr>
        <w:t>:</w:t>
      </w:r>
      <w:r w:rsidR="00587E18">
        <w:rPr>
          <w:rFonts w:ascii="Times New Roman" w:hAnsi="Times New Roman" w:cs="Times New Roman"/>
          <w:sz w:val="24"/>
          <w:szCs w:val="24"/>
        </w:rPr>
        <w:t xml:space="preserve"> </w:t>
      </w:r>
      <w:r w:rsidR="007F3CA0" w:rsidRPr="008D1D59">
        <w:rPr>
          <w:rFonts w:ascii="Times New Roman" w:hAnsi="Times New Roman" w:cs="Times New Roman"/>
          <w:sz w:val="24"/>
          <w:szCs w:val="24"/>
        </w:rPr>
        <w:t xml:space="preserve">1) </w:t>
      </w:r>
      <w:r w:rsidR="007F3CA0">
        <w:rPr>
          <w:rFonts w:ascii="Times New Roman" w:hAnsi="Times New Roman" w:cs="Times New Roman"/>
          <w:sz w:val="24"/>
          <w:szCs w:val="24"/>
        </w:rPr>
        <w:t xml:space="preserve">significant replication </w:t>
      </w:r>
      <w:r w:rsidR="007F3CA0" w:rsidRPr="008D1D59">
        <w:rPr>
          <w:rFonts w:ascii="Times New Roman" w:hAnsi="Times New Roman" w:cs="Times New Roman"/>
          <w:sz w:val="24"/>
          <w:szCs w:val="24"/>
        </w:rPr>
        <w:t>p-values</w:t>
      </w:r>
      <w:r w:rsidR="007F3CA0">
        <w:rPr>
          <w:rFonts w:ascii="Times New Roman" w:hAnsi="Times New Roman" w:cs="Times New Roman"/>
          <w:sz w:val="24"/>
          <w:szCs w:val="24"/>
        </w:rPr>
        <w:t>,</w:t>
      </w:r>
      <w:r w:rsidR="007F3CA0" w:rsidRPr="008D1D59">
        <w:rPr>
          <w:rFonts w:ascii="Times New Roman" w:hAnsi="Times New Roman" w:cs="Times New Roman"/>
          <w:sz w:val="24"/>
          <w:szCs w:val="24"/>
        </w:rPr>
        <w:t xml:space="preserve"> with effects in the same direction as </w:t>
      </w:r>
      <w:r w:rsidR="007F3CA0">
        <w:rPr>
          <w:rFonts w:ascii="Times New Roman" w:hAnsi="Times New Roman" w:cs="Times New Roman"/>
          <w:sz w:val="24"/>
          <w:szCs w:val="24"/>
        </w:rPr>
        <w:t xml:space="preserve">in </w:t>
      </w:r>
      <w:r w:rsidR="007F3CA0" w:rsidRPr="008D1D59">
        <w:rPr>
          <w:rFonts w:ascii="Times New Roman" w:hAnsi="Times New Roman" w:cs="Times New Roman"/>
          <w:sz w:val="24"/>
          <w:szCs w:val="24"/>
        </w:rPr>
        <w:t xml:space="preserve">the original </w:t>
      </w:r>
      <w:r w:rsidR="007F3CA0">
        <w:rPr>
          <w:rFonts w:ascii="Times New Roman" w:hAnsi="Times New Roman" w:cs="Times New Roman"/>
          <w:sz w:val="24"/>
          <w:szCs w:val="24"/>
        </w:rPr>
        <w:t>studies;</w:t>
      </w:r>
      <w:r w:rsidR="007F3CA0" w:rsidRPr="008D1D59">
        <w:rPr>
          <w:rFonts w:ascii="Times New Roman" w:hAnsi="Times New Roman" w:cs="Times New Roman"/>
          <w:sz w:val="24"/>
          <w:szCs w:val="24"/>
        </w:rPr>
        <w:t xml:space="preserve"> 2) </w:t>
      </w:r>
      <w:r w:rsidR="007F3CA0">
        <w:rPr>
          <w:rFonts w:ascii="Times New Roman" w:hAnsi="Times New Roman" w:cs="Times New Roman"/>
          <w:sz w:val="24"/>
          <w:szCs w:val="24"/>
        </w:rPr>
        <w:t xml:space="preserve">replication </w:t>
      </w:r>
      <w:r w:rsidR="007F3CA0" w:rsidRPr="008D1D59">
        <w:rPr>
          <w:rFonts w:ascii="Times New Roman" w:hAnsi="Times New Roman" w:cs="Times New Roman"/>
          <w:sz w:val="24"/>
          <w:szCs w:val="24"/>
        </w:rPr>
        <w:t>effect size</w:t>
      </w:r>
      <w:r w:rsidR="006C35B1">
        <w:rPr>
          <w:rFonts w:ascii="Times New Roman" w:hAnsi="Times New Roman" w:cs="Times New Roman"/>
          <w:sz w:val="24"/>
          <w:szCs w:val="24"/>
        </w:rPr>
        <w:t>s</w:t>
      </w:r>
      <w:r w:rsidR="007F3CA0" w:rsidRPr="008D1D59">
        <w:rPr>
          <w:rFonts w:ascii="Times New Roman" w:hAnsi="Times New Roman" w:cs="Times New Roman"/>
          <w:sz w:val="24"/>
          <w:szCs w:val="24"/>
        </w:rPr>
        <w:t xml:space="preserve"> different from zero and within the 95% confidence interval of the original </w:t>
      </w:r>
      <w:r w:rsidR="007F3CA0">
        <w:rPr>
          <w:rFonts w:ascii="Times New Roman" w:hAnsi="Times New Roman" w:cs="Times New Roman"/>
          <w:sz w:val="24"/>
          <w:szCs w:val="24"/>
        </w:rPr>
        <w:t>effect size</w:t>
      </w:r>
      <w:r w:rsidR="006C35B1">
        <w:rPr>
          <w:rFonts w:ascii="Times New Roman" w:hAnsi="Times New Roman" w:cs="Times New Roman"/>
          <w:sz w:val="24"/>
          <w:szCs w:val="24"/>
        </w:rPr>
        <w:t>s</w:t>
      </w:r>
      <w:r w:rsidR="007F3CA0" w:rsidRPr="008D1D59">
        <w:rPr>
          <w:rFonts w:ascii="Times New Roman" w:hAnsi="Times New Roman" w:cs="Times New Roman"/>
          <w:sz w:val="24"/>
          <w:szCs w:val="24"/>
        </w:rPr>
        <w:t xml:space="preserve">, and 3) </w:t>
      </w:r>
      <w:r w:rsidR="007F3CA0" w:rsidRPr="00CB28B3">
        <w:rPr>
          <w:rFonts w:ascii="Times New Roman" w:hAnsi="Times New Roman" w:cs="Times New Roman"/>
          <w:sz w:val="24"/>
          <w:szCs w:val="24"/>
        </w:rPr>
        <w:t xml:space="preserve">replication </w:t>
      </w:r>
      <w:r w:rsidR="00054FFA">
        <w:rPr>
          <w:rFonts w:ascii="Times New Roman" w:hAnsi="Times New Roman" w:cs="Times New Roman"/>
          <w:sz w:val="24"/>
          <w:szCs w:val="24"/>
        </w:rPr>
        <w:t>Bayes Factor</w:t>
      </w:r>
      <w:r w:rsidR="006C35B1">
        <w:rPr>
          <w:rFonts w:ascii="Times New Roman" w:hAnsi="Times New Roman" w:cs="Times New Roman"/>
          <w:sz w:val="24"/>
          <w:szCs w:val="24"/>
        </w:rPr>
        <w:t>s</w:t>
      </w:r>
      <w:r w:rsidR="007F3CA0">
        <w:rPr>
          <w:rFonts w:ascii="Times New Roman" w:hAnsi="Times New Roman" w:cs="Times New Roman"/>
          <w:sz w:val="24"/>
          <w:szCs w:val="24"/>
        </w:rPr>
        <w:t>,</w:t>
      </w:r>
      <w:r w:rsidR="007F3CA0" w:rsidRPr="00CB28B3">
        <w:rPr>
          <w:rFonts w:ascii="Times New Roman" w:hAnsi="Times New Roman" w:cs="Times New Roman"/>
          <w:sz w:val="24"/>
          <w:szCs w:val="24"/>
        </w:rPr>
        <w:t xml:space="preserve"> </w:t>
      </w:r>
      <w:r w:rsidR="007F3CA0">
        <w:rPr>
          <w:rFonts w:ascii="Times New Roman" w:hAnsi="Times New Roman" w:cs="Times New Roman"/>
          <w:sz w:val="24"/>
          <w:szCs w:val="24"/>
        </w:rPr>
        <w:t>conditioned on</w:t>
      </w:r>
      <w:r w:rsidR="007F3CA0" w:rsidRPr="00CB28B3">
        <w:rPr>
          <w:rFonts w:ascii="Times New Roman" w:hAnsi="Times New Roman" w:cs="Times New Roman"/>
          <w:sz w:val="24"/>
          <w:szCs w:val="24"/>
        </w:rPr>
        <w:t xml:space="preserve"> the original results</w:t>
      </w:r>
      <w:r w:rsidR="007F3CA0">
        <w:rPr>
          <w:rFonts w:ascii="Times New Roman" w:hAnsi="Times New Roman" w:cs="Times New Roman"/>
          <w:sz w:val="24"/>
          <w:szCs w:val="24"/>
        </w:rPr>
        <w:t xml:space="preserve">, </w:t>
      </w:r>
      <w:r w:rsidR="007F3CA0" w:rsidRPr="008D1D59">
        <w:rPr>
          <w:rFonts w:ascii="Times New Roman" w:hAnsi="Times New Roman" w:cs="Times New Roman"/>
          <w:sz w:val="24"/>
          <w:szCs w:val="24"/>
        </w:rPr>
        <w:t>support</w:t>
      </w:r>
      <w:r w:rsidR="00054FFA">
        <w:rPr>
          <w:rFonts w:ascii="Times New Roman" w:hAnsi="Times New Roman" w:cs="Times New Roman"/>
          <w:sz w:val="24"/>
          <w:szCs w:val="24"/>
        </w:rPr>
        <w:t>ing</w:t>
      </w:r>
      <w:r w:rsidR="007F3CA0" w:rsidRPr="008D1D59">
        <w:rPr>
          <w:rFonts w:ascii="Times New Roman" w:hAnsi="Times New Roman" w:cs="Times New Roman"/>
          <w:sz w:val="24"/>
          <w:szCs w:val="24"/>
        </w:rPr>
        <w:t xml:space="preserve"> the presence of a correlation</w:t>
      </w:r>
      <w:r w:rsidR="007F3CA0">
        <w:rPr>
          <w:rFonts w:ascii="Times New Roman" w:hAnsi="Times New Roman" w:cs="Times New Roman"/>
          <w:sz w:val="24"/>
          <w:szCs w:val="24"/>
        </w:rPr>
        <w:t>,</w:t>
      </w:r>
      <w:r w:rsidR="007F3CA0" w:rsidRPr="008D1D59">
        <w:rPr>
          <w:rFonts w:ascii="Times New Roman" w:hAnsi="Times New Roman" w:cs="Times New Roman"/>
          <w:sz w:val="24"/>
          <w:szCs w:val="24"/>
        </w:rPr>
        <w:t xml:space="preserve"> </w:t>
      </w:r>
      <w:r w:rsidR="007F3CA0">
        <w:rPr>
          <w:rFonts w:ascii="Times New Roman" w:hAnsi="Times New Roman" w:cs="Times New Roman"/>
          <w:sz w:val="24"/>
          <w:szCs w:val="24"/>
        </w:rPr>
        <w:t xml:space="preserve">compared to the hypothesis of </w:t>
      </w:r>
      <w:r w:rsidR="007F3CA0" w:rsidRPr="008D1D59">
        <w:rPr>
          <w:rFonts w:ascii="Times New Roman" w:hAnsi="Times New Roman" w:cs="Times New Roman"/>
          <w:sz w:val="24"/>
          <w:szCs w:val="24"/>
        </w:rPr>
        <w:t>no</w:t>
      </w:r>
      <w:r w:rsidR="007F3CA0">
        <w:rPr>
          <w:rFonts w:ascii="Times New Roman" w:hAnsi="Times New Roman" w:cs="Times New Roman"/>
          <w:sz w:val="24"/>
          <w:szCs w:val="24"/>
        </w:rPr>
        <w:t>-</w:t>
      </w:r>
      <w:r w:rsidR="007F3CA0" w:rsidRPr="008D1D59">
        <w:rPr>
          <w:rFonts w:ascii="Times New Roman" w:hAnsi="Times New Roman" w:cs="Times New Roman"/>
          <w:sz w:val="24"/>
          <w:szCs w:val="24"/>
        </w:rPr>
        <w:t xml:space="preserve">correlation. </w:t>
      </w:r>
      <w:r w:rsidR="005C6459">
        <w:rPr>
          <w:rFonts w:ascii="Times New Roman" w:hAnsi="Times New Roman" w:cs="Times New Roman"/>
          <w:sz w:val="24"/>
          <w:szCs w:val="24"/>
        </w:rPr>
        <w:t xml:space="preserve">In both studies, </w:t>
      </w:r>
      <w:r w:rsidR="007F3CA0">
        <w:rPr>
          <w:rFonts w:ascii="Times New Roman" w:hAnsi="Times New Roman" w:cs="Times New Roman"/>
          <w:sz w:val="24"/>
          <w:szCs w:val="24"/>
        </w:rPr>
        <w:t xml:space="preserve">all </w:t>
      </w:r>
      <w:r w:rsidR="007F3CA0" w:rsidRPr="008D1D59">
        <w:rPr>
          <w:rFonts w:ascii="Times New Roman" w:hAnsi="Times New Roman" w:cs="Times New Roman"/>
          <w:sz w:val="24"/>
          <w:szCs w:val="24"/>
        </w:rPr>
        <w:t xml:space="preserve">three </w:t>
      </w:r>
      <w:r w:rsidR="007F3CA0">
        <w:rPr>
          <w:rFonts w:ascii="Times New Roman" w:hAnsi="Times New Roman" w:cs="Times New Roman"/>
          <w:sz w:val="24"/>
          <w:szCs w:val="24"/>
        </w:rPr>
        <w:t xml:space="preserve">criteria of </w:t>
      </w:r>
      <w:r w:rsidR="007F3CA0" w:rsidRPr="008D1D59">
        <w:rPr>
          <w:rFonts w:ascii="Times New Roman" w:hAnsi="Times New Roman" w:cs="Times New Roman"/>
          <w:sz w:val="24"/>
          <w:szCs w:val="24"/>
        </w:rPr>
        <w:t>replication success</w:t>
      </w:r>
      <w:r w:rsidR="007F3CA0">
        <w:rPr>
          <w:rFonts w:ascii="Times New Roman" w:hAnsi="Times New Roman" w:cs="Times New Roman"/>
          <w:sz w:val="24"/>
          <w:szCs w:val="24"/>
        </w:rPr>
        <w:t xml:space="preserve"> were met</w:t>
      </w:r>
      <w:r w:rsidR="005C6459">
        <w:rPr>
          <w:rFonts w:ascii="Times New Roman" w:hAnsi="Times New Roman" w:cs="Times New Roman"/>
          <w:sz w:val="24"/>
          <w:szCs w:val="24"/>
        </w:rPr>
        <w:t>.</w:t>
      </w:r>
      <w:r w:rsidR="00F26169">
        <w:rPr>
          <w:rFonts w:ascii="Times New Roman" w:hAnsi="Times New Roman" w:cs="Times New Roman"/>
          <w:sz w:val="24"/>
          <w:szCs w:val="24"/>
        </w:rPr>
        <w:t xml:space="preserve"> </w:t>
      </w:r>
      <w:r w:rsidR="00A84F37">
        <w:rPr>
          <w:rFonts w:ascii="Times New Roman" w:hAnsi="Times New Roman" w:cs="Times New Roman"/>
          <w:sz w:val="24"/>
          <w:szCs w:val="24"/>
        </w:rPr>
        <w:t xml:space="preserve">Because </w:t>
      </w:r>
      <w:r w:rsidR="00355FE0">
        <w:rPr>
          <w:rFonts w:ascii="Times New Roman" w:hAnsi="Times New Roman" w:cs="Times New Roman"/>
          <w:sz w:val="24"/>
          <w:szCs w:val="24"/>
        </w:rPr>
        <w:t xml:space="preserve">the data analysis plans were preregistered and </w:t>
      </w:r>
      <w:r w:rsidR="00A84F37">
        <w:rPr>
          <w:rFonts w:ascii="Times New Roman" w:hAnsi="Times New Roman" w:cs="Times New Roman"/>
          <w:sz w:val="24"/>
          <w:szCs w:val="24"/>
        </w:rPr>
        <w:t>n</w:t>
      </w:r>
      <w:r w:rsidR="00B814A2">
        <w:rPr>
          <w:rFonts w:ascii="Times New Roman" w:hAnsi="Times New Roman" w:cs="Times New Roman"/>
          <w:sz w:val="24"/>
          <w:szCs w:val="24"/>
        </w:rPr>
        <w:t xml:space="preserve">either the </w:t>
      </w:r>
      <w:r w:rsidR="00B814A2">
        <w:rPr>
          <w:rFonts w:ascii="Times New Roman" w:hAnsi="Times New Roman" w:cs="Times New Roman"/>
          <w:sz w:val="24"/>
          <w:szCs w:val="24"/>
        </w:rPr>
        <w:lastRenderedPageBreak/>
        <w:t>last author nor any of the other authors involved in the original studies participated in the data collection or analyses of the present replications</w:t>
      </w:r>
      <w:r w:rsidR="006138C4">
        <w:rPr>
          <w:rFonts w:ascii="Times New Roman" w:hAnsi="Times New Roman" w:cs="Times New Roman"/>
          <w:sz w:val="24"/>
          <w:szCs w:val="24"/>
        </w:rPr>
        <w:t xml:space="preserve">, </w:t>
      </w:r>
      <w:r w:rsidR="00B814A2" w:rsidRPr="008D1D59">
        <w:rPr>
          <w:rFonts w:ascii="Times New Roman" w:hAnsi="Times New Roman" w:cs="Times New Roman"/>
          <w:sz w:val="24"/>
          <w:szCs w:val="24"/>
        </w:rPr>
        <w:t xml:space="preserve">the original findings </w:t>
      </w:r>
      <w:r w:rsidR="00B814A2">
        <w:rPr>
          <w:rFonts w:ascii="Times New Roman" w:hAnsi="Times New Roman" w:cs="Times New Roman"/>
          <w:sz w:val="24"/>
          <w:szCs w:val="24"/>
        </w:rPr>
        <w:t>are</w:t>
      </w:r>
      <w:r w:rsidR="00B814A2" w:rsidRPr="008D1D59">
        <w:rPr>
          <w:rFonts w:ascii="Times New Roman" w:hAnsi="Times New Roman" w:cs="Times New Roman"/>
          <w:sz w:val="24"/>
          <w:szCs w:val="24"/>
        </w:rPr>
        <w:t xml:space="preserve"> </w:t>
      </w:r>
      <w:r w:rsidR="00B814A2">
        <w:rPr>
          <w:rFonts w:ascii="Times New Roman" w:hAnsi="Times New Roman" w:cs="Times New Roman"/>
          <w:sz w:val="24"/>
          <w:szCs w:val="24"/>
        </w:rPr>
        <w:t xml:space="preserve">unlikely to be </w:t>
      </w:r>
      <w:r w:rsidR="00B814A2" w:rsidRPr="008D1D59">
        <w:rPr>
          <w:rFonts w:ascii="Times New Roman" w:hAnsi="Times New Roman" w:cs="Times New Roman"/>
          <w:sz w:val="24"/>
          <w:szCs w:val="24"/>
        </w:rPr>
        <w:t xml:space="preserve">false positives due to </w:t>
      </w:r>
      <w:r w:rsidR="00B814A2">
        <w:rPr>
          <w:rFonts w:ascii="Times New Roman" w:hAnsi="Times New Roman" w:cs="Times New Roman"/>
          <w:sz w:val="24"/>
          <w:szCs w:val="24"/>
        </w:rPr>
        <w:t xml:space="preserve">researcher degrees of freedom in data collection or </w:t>
      </w:r>
      <w:r w:rsidR="00B814A2" w:rsidRPr="00054FFA">
        <w:rPr>
          <w:rFonts w:ascii="Times New Roman" w:hAnsi="Times New Roman" w:cs="Times New Roman"/>
          <w:sz w:val="24"/>
          <w:szCs w:val="24"/>
        </w:rPr>
        <w:t xml:space="preserve">analysis </w:t>
      </w:r>
      <w:r w:rsidR="00B814A2" w:rsidRPr="00054FFA">
        <w:rPr>
          <w:rFonts w:ascii="Times New Roman" w:hAnsi="Times New Roman" w:cs="Times New Roman"/>
          <w:sz w:val="24"/>
          <w:szCs w:val="24"/>
        </w:rPr>
        <w:fldChar w:fldCharType="begin"/>
      </w:r>
      <w:r w:rsidR="00B814A2" w:rsidRPr="00054FFA">
        <w:rPr>
          <w:rFonts w:ascii="Times New Roman" w:hAnsi="Times New Roman" w:cs="Times New Roman"/>
          <w:sz w:val="24"/>
          <w:szCs w:val="24"/>
        </w:rPr>
        <w:instrText xml:space="preserve"> ADDIN ZOTERO_ITEM CSL_CITATION {"citationID":"ZlWkIlWa","properties":{"formattedCitation":"(Simmons, Nelson, &amp; Simonsohn, 2011)","plainCitation":"(Simmons, Nelson, &amp; Simonsohn, 2011)","noteIndex":0},"citationItems":[{"id":118043,"uris":["http://zotero.org/users/3371805/items/CEJBRWUA"],"uri":["http://zotero.org/users/3371805/items/CEJBRWUA"],"itemData":{"id":118043,"type":"article-journal","title":"False-positive psychology: Undisclosed flexibility in data collection and analysis allows presenting anything as significant","container-title":"Psychological science","page":"1359–1366","volume":"22","issue":"11","source":"Google Scholar","shortTitle":"False-positive psychology","author":[{"family":"Simmons","given":"Joseph P."},{"family":"Nelson","given":"Leif D."},{"family":"Simonsohn","given":"Uri"}],"issued":{"date-parts":[["2011"]]}}}],"schema":"https://github.com/citation-style-language/schema/raw/master/csl-citation.json"} </w:instrText>
      </w:r>
      <w:r w:rsidR="00B814A2" w:rsidRPr="00054FFA">
        <w:rPr>
          <w:rFonts w:ascii="Times New Roman" w:hAnsi="Times New Roman" w:cs="Times New Roman"/>
          <w:sz w:val="24"/>
          <w:szCs w:val="24"/>
        </w:rPr>
        <w:fldChar w:fldCharType="separate"/>
      </w:r>
      <w:r w:rsidR="00B814A2" w:rsidRPr="00054FFA">
        <w:rPr>
          <w:rFonts w:ascii="Times New Roman" w:hAnsi="Times New Roman" w:cs="Times New Roman"/>
          <w:sz w:val="24"/>
          <w:szCs w:val="24"/>
        </w:rPr>
        <w:t>(Simmons, Nelson, &amp; Simonsohn, 2011)</w:t>
      </w:r>
      <w:r w:rsidR="00B814A2" w:rsidRPr="00054FFA">
        <w:rPr>
          <w:rFonts w:ascii="Times New Roman" w:hAnsi="Times New Roman" w:cs="Times New Roman"/>
          <w:sz w:val="24"/>
          <w:szCs w:val="24"/>
        </w:rPr>
        <w:fldChar w:fldCharType="end"/>
      </w:r>
      <w:r w:rsidR="00496D1B">
        <w:rPr>
          <w:rFonts w:ascii="Times New Roman" w:hAnsi="Times New Roman" w:cs="Times New Roman"/>
          <w:sz w:val="24"/>
          <w:szCs w:val="24"/>
        </w:rPr>
        <w:t xml:space="preserve"> or experimenter error</w:t>
      </w:r>
      <w:r w:rsidR="00B814A2" w:rsidRPr="00054FFA">
        <w:rPr>
          <w:rFonts w:ascii="Times New Roman" w:hAnsi="Times New Roman" w:cs="Times New Roman"/>
          <w:sz w:val="24"/>
          <w:szCs w:val="24"/>
        </w:rPr>
        <w:t xml:space="preserve">. </w:t>
      </w:r>
    </w:p>
    <w:p w14:paraId="2D6D8D7A" w14:textId="116A5044" w:rsidR="00D2336E" w:rsidRDefault="00260F1C" w:rsidP="00562207">
      <w:pPr>
        <w:pStyle w:val="NoSpacing"/>
        <w:shd w:val="clear" w:color="auto" w:fill="FFFFFF" w:themeFill="background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D2336E">
        <w:rPr>
          <w:rFonts w:ascii="Times New Roman" w:hAnsi="Times New Roman" w:cs="Times New Roman"/>
          <w:sz w:val="24"/>
          <w:szCs w:val="24"/>
        </w:rPr>
        <w:t xml:space="preserve">recent large-scale replication </w:t>
      </w:r>
      <w:r w:rsidR="00272DDE">
        <w:rPr>
          <w:rFonts w:ascii="Times New Roman" w:hAnsi="Times New Roman" w:cs="Times New Roman"/>
          <w:sz w:val="24"/>
          <w:szCs w:val="24"/>
        </w:rPr>
        <w:t>study</w:t>
      </w:r>
      <w:r>
        <w:rPr>
          <w:rFonts w:ascii="Times New Roman" w:hAnsi="Times New Roman" w:cs="Times New Roman"/>
          <w:sz w:val="24"/>
          <w:szCs w:val="24"/>
        </w:rPr>
        <w:t xml:space="preserve"> showed that replication success largely does not depend on the study sample</w:t>
      </w:r>
      <w:r w:rsidR="00504560">
        <w:rPr>
          <w:rFonts w:ascii="Times New Roman" w:hAnsi="Times New Roman" w:cs="Times New Roman"/>
          <w:sz w:val="24"/>
          <w:szCs w:val="24"/>
        </w:rPr>
        <w:t xml:space="preserve"> (Klein et al., 2018, November 21)</w:t>
      </w:r>
      <w:r>
        <w:rPr>
          <w:rFonts w:ascii="Times New Roman" w:hAnsi="Times New Roman" w:cs="Times New Roman"/>
          <w:sz w:val="24"/>
          <w:szCs w:val="24"/>
        </w:rPr>
        <w:t>.</w:t>
      </w:r>
      <w:r w:rsidR="00D2336E">
        <w:rPr>
          <w:rFonts w:ascii="Times New Roman" w:hAnsi="Times New Roman" w:cs="Times New Roman"/>
          <w:sz w:val="24"/>
          <w:szCs w:val="24"/>
        </w:rPr>
        <w:t xml:space="preserve"> </w:t>
      </w:r>
      <w:r>
        <w:rPr>
          <w:rFonts w:ascii="Times New Roman" w:hAnsi="Times New Roman" w:cs="Times New Roman"/>
          <w:sz w:val="24"/>
          <w:szCs w:val="24"/>
        </w:rPr>
        <w:t>Consistent with this,</w:t>
      </w:r>
      <w:r w:rsidR="00055612">
        <w:rPr>
          <w:rFonts w:ascii="Times New Roman" w:hAnsi="Times New Roman" w:cs="Times New Roman"/>
          <w:sz w:val="24"/>
          <w:szCs w:val="24"/>
        </w:rPr>
        <w:t xml:space="preserve"> </w:t>
      </w:r>
      <w:r w:rsidR="00D2336E">
        <w:rPr>
          <w:rFonts w:ascii="Times New Roman" w:hAnsi="Times New Roman" w:cs="Times New Roman"/>
          <w:sz w:val="24"/>
          <w:szCs w:val="24"/>
        </w:rPr>
        <w:t>differences between the original and replication samples</w:t>
      </w:r>
      <w:r w:rsidR="00055612">
        <w:rPr>
          <w:rFonts w:ascii="Times New Roman" w:hAnsi="Times New Roman" w:cs="Times New Roman"/>
          <w:sz w:val="24"/>
          <w:szCs w:val="24"/>
        </w:rPr>
        <w:t xml:space="preserve"> </w:t>
      </w:r>
      <w:r w:rsidR="00D2336E">
        <w:rPr>
          <w:rFonts w:ascii="Times New Roman" w:hAnsi="Times New Roman" w:cs="Times New Roman"/>
          <w:sz w:val="24"/>
          <w:szCs w:val="24"/>
        </w:rPr>
        <w:t>did not impact the results. Even though the replication sample was drawn from the 6</w:t>
      </w:r>
      <w:r w:rsidR="00D2336E" w:rsidRPr="00DF0E33">
        <w:rPr>
          <w:rFonts w:ascii="Times New Roman" w:hAnsi="Times New Roman" w:cs="Times New Roman"/>
          <w:sz w:val="24"/>
          <w:szCs w:val="24"/>
          <w:vertAlign w:val="superscript"/>
        </w:rPr>
        <w:t>th</w:t>
      </w:r>
      <w:r w:rsidR="00D2336E">
        <w:rPr>
          <w:rFonts w:ascii="Times New Roman" w:hAnsi="Times New Roman" w:cs="Times New Roman"/>
          <w:sz w:val="24"/>
          <w:szCs w:val="24"/>
        </w:rPr>
        <w:t xml:space="preserve"> most ethnically diverse campus in the US (</w:t>
      </w:r>
      <w:r w:rsidR="00B9180C">
        <w:rPr>
          <w:rFonts w:ascii="Times New Roman" w:hAnsi="Times New Roman" w:cs="Times New Roman"/>
          <w:sz w:val="24"/>
          <w:szCs w:val="24"/>
        </w:rPr>
        <w:t xml:space="preserve">The </w:t>
      </w:r>
      <w:r w:rsidR="00D2336E">
        <w:rPr>
          <w:rFonts w:ascii="Times New Roman" w:hAnsi="Times New Roman" w:cs="Times New Roman"/>
          <w:sz w:val="24"/>
          <w:szCs w:val="24"/>
        </w:rPr>
        <w:t xml:space="preserve">Chronicles of Higher Education, 2018), likely making it less homogenous than </w:t>
      </w:r>
      <w:r w:rsidR="00D62F5B">
        <w:rPr>
          <w:rFonts w:ascii="Times New Roman" w:hAnsi="Times New Roman" w:cs="Times New Roman"/>
          <w:sz w:val="24"/>
          <w:szCs w:val="24"/>
        </w:rPr>
        <w:t xml:space="preserve">most </w:t>
      </w:r>
      <w:r w:rsidR="00D2336E">
        <w:rPr>
          <w:rFonts w:ascii="Times New Roman" w:hAnsi="Times New Roman" w:cs="Times New Roman"/>
          <w:sz w:val="24"/>
          <w:szCs w:val="24"/>
        </w:rPr>
        <w:t>of the samples from the original stud</w:t>
      </w:r>
      <w:r w:rsidR="00220A5F">
        <w:rPr>
          <w:rFonts w:ascii="Times New Roman" w:hAnsi="Times New Roman" w:cs="Times New Roman"/>
          <w:sz w:val="24"/>
          <w:szCs w:val="24"/>
        </w:rPr>
        <w:t>ies</w:t>
      </w:r>
      <w:r w:rsidR="00D2336E">
        <w:rPr>
          <w:rFonts w:ascii="Times New Roman" w:hAnsi="Times New Roman" w:cs="Times New Roman"/>
          <w:sz w:val="24"/>
          <w:szCs w:val="24"/>
        </w:rPr>
        <w:t xml:space="preserve">, </w:t>
      </w:r>
      <w:r w:rsidR="003134A0">
        <w:rPr>
          <w:rFonts w:ascii="Times New Roman" w:hAnsi="Times New Roman" w:cs="Times New Roman"/>
          <w:sz w:val="24"/>
          <w:szCs w:val="24"/>
        </w:rPr>
        <w:t>both</w:t>
      </w:r>
      <w:r w:rsidR="009A70D9">
        <w:rPr>
          <w:rFonts w:ascii="Times New Roman" w:hAnsi="Times New Roman" w:cs="Times New Roman"/>
          <w:sz w:val="24"/>
          <w:szCs w:val="24"/>
        </w:rPr>
        <w:t xml:space="preserve"> </w:t>
      </w:r>
      <w:r w:rsidR="005B16FE">
        <w:rPr>
          <w:rFonts w:ascii="Times New Roman" w:hAnsi="Times New Roman" w:cs="Times New Roman"/>
          <w:sz w:val="24"/>
          <w:szCs w:val="24"/>
        </w:rPr>
        <w:t xml:space="preserve">pride and shame </w:t>
      </w:r>
      <w:r w:rsidR="00D2336E">
        <w:rPr>
          <w:rFonts w:ascii="Times New Roman" w:hAnsi="Times New Roman" w:cs="Times New Roman"/>
          <w:sz w:val="24"/>
          <w:szCs w:val="24"/>
        </w:rPr>
        <w:t xml:space="preserve">effects </w:t>
      </w:r>
      <w:r w:rsidR="009E4798">
        <w:rPr>
          <w:rFonts w:ascii="Times New Roman" w:hAnsi="Times New Roman" w:cs="Times New Roman"/>
          <w:sz w:val="24"/>
          <w:szCs w:val="24"/>
        </w:rPr>
        <w:t>replicated</w:t>
      </w:r>
      <w:r w:rsidR="00BB7038">
        <w:rPr>
          <w:rFonts w:ascii="Times New Roman" w:hAnsi="Times New Roman" w:cs="Times New Roman"/>
          <w:sz w:val="24"/>
          <w:szCs w:val="24"/>
        </w:rPr>
        <w:t>.</w:t>
      </w:r>
      <w:r w:rsidR="00D2336E" w:rsidRPr="008D1D59">
        <w:rPr>
          <w:rFonts w:ascii="Times New Roman" w:hAnsi="Times New Roman" w:cs="Times New Roman"/>
          <w:sz w:val="24"/>
          <w:szCs w:val="24"/>
        </w:rPr>
        <w:t xml:space="preserve"> </w:t>
      </w:r>
      <w:r w:rsidR="00D2336E">
        <w:rPr>
          <w:rFonts w:ascii="Times New Roman" w:hAnsi="Times New Roman" w:cs="Times New Roman"/>
          <w:sz w:val="24"/>
          <w:szCs w:val="24"/>
        </w:rPr>
        <w:t xml:space="preserve"> </w:t>
      </w:r>
    </w:p>
    <w:p w14:paraId="6EA51BBC" w14:textId="6A70178E" w:rsidR="00510E2B" w:rsidRDefault="00107F37" w:rsidP="00562207">
      <w:pPr>
        <w:pStyle w:val="NoSpacing"/>
        <w:shd w:val="clear" w:color="auto" w:fill="FFFFFF" w:themeFill="background1"/>
        <w:spacing w:line="480" w:lineRule="auto"/>
        <w:ind w:firstLine="720"/>
        <w:rPr>
          <w:rFonts w:ascii="Times New Roman" w:hAnsi="Times New Roman" w:cs="Times New Roman"/>
          <w:sz w:val="24"/>
          <w:szCs w:val="24"/>
        </w:rPr>
      </w:pPr>
      <w:r w:rsidRPr="00D62F5B">
        <w:rPr>
          <w:rFonts w:ascii="Times New Roman" w:hAnsi="Times New Roman" w:cs="Times New Roman"/>
          <w:sz w:val="24"/>
          <w:szCs w:val="24"/>
        </w:rPr>
        <w:t xml:space="preserve">Although the evidence for replication is strong, there are </w:t>
      </w:r>
      <w:r w:rsidR="002935F8" w:rsidRPr="00D62F5B">
        <w:rPr>
          <w:rFonts w:ascii="Times New Roman" w:hAnsi="Times New Roman" w:cs="Times New Roman"/>
          <w:sz w:val="24"/>
          <w:szCs w:val="24"/>
        </w:rPr>
        <w:t xml:space="preserve">potential </w:t>
      </w:r>
      <w:r w:rsidRPr="00D62F5B">
        <w:rPr>
          <w:rFonts w:ascii="Times New Roman" w:hAnsi="Times New Roman" w:cs="Times New Roman"/>
          <w:sz w:val="24"/>
          <w:szCs w:val="24"/>
        </w:rPr>
        <w:t xml:space="preserve">limitations that remain unaddressed. First, </w:t>
      </w:r>
      <w:r w:rsidR="002935F8" w:rsidRPr="00D62F5B">
        <w:rPr>
          <w:rFonts w:ascii="Times New Roman" w:hAnsi="Times New Roman" w:cs="Times New Roman"/>
          <w:sz w:val="24"/>
          <w:szCs w:val="24"/>
        </w:rPr>
        <w:t>in the pride and shame conditions there were likely multiple scenarios that were not relatable to most participants (e.g., “You finished first in a marathon” in Study 1</w:t>
      </w:r>
      <w:r w:rsidR="00EB5789">
        <w:rPr>
          <w:rFonts w:ascii="Times New Roman" w:hAnsi="Times New Roman" w:cs="Times New Roman"/>
          <w:sz w:val="24"/>
          <w:szCs w:val="24"/>
        </w:rPr>
        <w:t xml:space="preserve">; </w:t>
      </w:r>
      <w:r w:rsidR="002935F8" w:rsidRPr="00D62F5B">
        <w:rPr>
          <w:rFonts w:ascii="Times New Roman" w:hAnsi="Times New Roman" w:cs="Times New Roman"/>
          <w:sz w:val="24"/>
          <w:szCs w:val="24"/>
        </w:rPr>
        <w:t xml:space="preserve">“You were in an accident and your face was permanently disfigured” in Study 2). How </w:t>
      </w:r>
      <w:r w:rsidR="00E605D4" w:rsidRPr="00D62F5B">
        <w:rPr>
          <w:rFonts w:ascii="Times New Roman" w:hAnsi="Times New Roman" w:cs="Times New Roman"/>
          <w:sz w:val="24"/>
          <w:szCs w:val="24"/>
        </w:rPr>
        <w:t>do</w:t>
      </w:r>
      <w:r w:rsidR="0046031B">
        <w:rPr>
          <w:rFonts w:ascii="Times New Roman" w:hAnsi="Times New Roman" w:cs="Times New Roman"/>
          <w:sz w:val="24"/>
          <w:szCs w:val="24"/>
        </w:rPr>
        <w:t>es an individual</w:t>
      </w:r>
      <w:r w:rsidR="005D277A">
        <w:rPr>
          <w:rFonts w:ascii="Times New Roman" w:hAnsi="Times New Roman" w:cs="Times New Roman"/>
          <w:sz w:val="24"/>
          <w:szCs w:val="24"/>
        </w:rPr>
        <w:t xml:space="preserve"> </w:t>
      </w:r>
      <w:r w:rsidR="005D0341">
        <w:rPr>
          <w:rFonts w:ascii="Times New Roman" w:hAnsi="Times New Roman" w:cs="Times New Roman"/>
          <w:sz w:val="24"/>
          <w:szCs w:val="24"/>
        </w:rPr>
        <w:t xml:space="preserve">generate </w:t>
      </w:r>
      <w:r w:rsidR="006B5FBC">
        <w:rPr>
          <w:rFonts w:ascii="Times New Roman" w:hAnsi="Times New Roman" w:cs="Times New Roman"/>
          <w:sz w:val="24"/>
          <w:szCs w:val="24"/>
        </w:rPr>
        <w:t xml:space="preserve">a </w:t>
      </w:r>
      <w:r w:rsidR="00E06817">
        <w:rPr>
          <w:rFonts w:ascii="Times New Roman" w:hAnsi="Times New Roman" w:cs="Times New Roman"/>
          <w:sz w:val="24"/>
          <w:szCs w:val="24"/>
        </w:rPr>
        <w:t xml:space="preserve">specific </w:t>
      </w:r>
      <w:r w:rsidR="006B5FBC">
        <w:rPr>
          <w:rFonts w:ascii="Times New Roman" w:hAnsi="Times New Roman" w:cs="Times New Roman"/>
          <w:sz w:val="24"/>
          <w:szCs w:val="24"/>
        </w:rPr>
        <w:t xml:space="preserve">rating of </w:t>
      </w:r>
      <w:r w:rsidR="005D277A">
        <w:rPr>
          <w:rFonts w:ascii="Times New Roman" w:hAnsi="Times New Roman" w:cs="Times New Roman"/>
          <w:sz w:val="24"/>
          <w:szCs w:val="24"/>
        </w:rPr>
        <w:t xml:space="preserve">anticipatory </w:t>
      </w:r>
      <w:r w:rsidR="00E605D4" w:rsidRPr="00D62F5B">
        <w:rPr>
          <w:rFonts w:ascii="Times New Roman" w:hAnsi="Times New Roman" w:cs="Times New Roman"/>
          <w:sz w:val="24"/>
          <w:szCs w:val="24"/>
        </w:rPr>
        <w:t>pride</w:t>
      </w:r>
      <w:r w:rsidR="009E1D26">
        <w:rPr>
          <w:rFonts w:ascii="Times New Roman" w:hAnsi="Times New Roman" w:cs="Times New Roman"/>
          <w:sz w:val="24"/>
          <w:szCs w:val="24"/>
        </w:rPr>
        <w:t xml:space="preserve"> (or shame)</w:t>
      </w:r>
      <w:r w:rsidR="00E605D4" w:rsidRPr="00D62F5B">
        <w:rPr>
          <w:rFonts w:ascii="Times New Roman" w:hAnsi="Times New Roman" w:cs="Times New Roman"/>
          <w:sz w:val="24"/>
          <w:szCs w:val="24"/>
        </w:rPr>
        <w:t xml:space="preserve"> </w:t>
      </w:r>
      <w:r w:rsidR="00C648B3">
        <w:rPr>
          <w:rFonts w:ascii="Times New Roman" w:hAnsi="Times New Roman" w:cs="Times New Roman"/>
          <w:sz w:val="24"/>
          <w:szCs w:val="24"/>
        </w:rPr>
        <w:t xml:space="preserve">regarding </w:t>
      </w:r>
      <w:r w:rsidR="00E605D4" w:rsidRPr="00D62F5B">
        <w:rPr>
          <w:rFonts w:ascii="Times New Roman" w:hAnsi="Times New Roman" w:cs="Times New Roman"/>
          <w:sz w:val="24"/>
          <w:szCs w:val="24"/>
        </w:rPr>
        <w:t xml:space="preserve">a </w:t>
      </w:r>
      <w:r w:rsidR="00802884">
        <w:rPr>
          <w:rFonts w:ascii="Times New Roman" w:hAnsi="Times New Roman" w:cs="Times New Roman"/>
          <w:sz w:val="24"/>
          <w:szCs w:val="24"/>
        </w:rPr>
        <w:t>situation</w:t>
      </w:r>
      <w:r w:rsidR="00802884" w:rsidRPr="00D62F5B">
        <w:rPr>
          <w:rFonts w:ascii="Times New Roman" w:hAnsi="Times New Roman" w:cs="Times New Roman"/>
          <w:sz w:val="24"/>
          <w:szCs w:val="24"/>
        </w:rPr>
        <w:t xml:space="preserve"> </w:t>
      </w:r>
      <w:r w:rsidR="00B80EA0">
        <w:rPr>
          <w:rFonts w:ascii="Times New Roman" w:hAnsi="Times New Roman" w:cs="Times New Roman"/>
          <w:sz w:val="24"/>
          <w:szCs w:val="24"/>
        </w:rPr>
        <w:t xml:space="preserve">she has </w:t>
      </w:r>
      <w:r w:rsidR="00E605D4" w:rsidRPr="00D62F5B">
        <w:rPr>
          <w:rFonts w:ascii="Times New Roman" w:hAnsi="Times New Roman" w:cs="Times New Roman"/>
          <w:sz w:val="24"/>
          <w:szCs w:val="24"/>
        </w:rPr>
        <w:t>n</w:t>
      </w:r>
      <w:r w:rsidR="005D277A">
        <w:rPr>
          <w:rFonts w:ascii="Times New Roman" w:hAnsi="Times New Roman" w:cs="Times New Roman"/>
          <w:sz w:val="24"/>
          <w:szCs w:val="24"/>
        </w:rPr>
        <w:t xml:space="preserve">ever </w:t>
      </w:r>
      <w:r w:rsidR="000768A8">
        <w:rPr>
          <w:rFonts w:ascii="Times New Roman" w:hAnsi="Times New Roman" w:cs="Times New Roman"/>
          <w:sz w:val="24"/>
          <w:szCs w:val="24"/>
        </w:rPr>
        <w:t xml:space="preserve">directly </w:t>
      </w:r>
      <w:r w:rsidR="005D277A">
        <w:rPr>
          <w:rFonts w:ascii="Times New Roman" w:hAnsi="Times New Roman" w:cs="Times New Roman"/>
          <w:sz w:val="24"/>
          <w:szCs w:val="24"/>
        </w:rPr>
        <w:t>encountered</w:t>
      </w:r>
      <w:r w:rsidR="00E605D4" w:rsidRPr="00D62F5B">
        <w:rPr>
          <w:rFonts w:ascii="Times New Roman" w:hAnsi="Times New Roman" w:cs="Times New Roman"/>
          <w:sz w:val="24"/>
          <w:szCs w:val="24"/>
        </w:rPr>
        <w:t xml:space="preserve">? One possibility is that </w:t>
      </w:r>
      <w:r w:rsidR="000F017E">
        <w:rPr>
          <w:rFonts w:ascii="Times New Roman" w:hAnsi="Times New Roman" w:cs="Times New Roman"/>
          <w:sz w:val="24"/>
          <w:szCs w:val="24"/>
        </w:rPr>
        <w:t xml:space="preserve">the individual </w:t>
      </w:r>
      <w:r w:rsidR="00505AFC">
        <w:rPr>
          <w:rFonts w:ascii="Times New Roman" w:hAnsi="Times New Roman" w:cs="Times New Roman"/>
          <w:sz w:val="24"/>
          <w:szCs w:val="24"/>
        </w:rPr>
        <w:t>generates those ratings by</w:t>
      </w:r>
      <w:r w:rsidR="001B4090">
        <w:rPr>
          <w:rFonts w:ascii="Times New Roman" w:hAnsi="Times New Roman" w:cs="Times New Roman"/>
          <w:sz w:val="24"/>
          <w:szCs w:val="24"/>
        </w:rPr>
        <w:t xml:space="preserve"> </w:t>
      </w:r>
      <w:r w:rsidR="00E605D4" w:rsidRPr="00D62F5B">
        <w:rPr>
          <w:rFonts w:ascii="Times New Roman" w:hAnsi="Times New Roman" w:cs="Times New Roman"/>
          <w:sz w:val="24"/>
          <w:szCs w:val="24"/>
        </w:rPr>
        <w:t>imagin</w:t>
      </w:r>
      <w:r w:rsidR="00505AFC">
        <w:rPr>
          <w:rFonts w:ascii="Times New Roman" w:hAnsi="Times New Roman" w:cs="Times New Roman"/>
          <w:sz w:val="24"/>
          <w:szCs w:val="24"/>
        </w:rPr>
        <w:t>ing</w:t>
      </w:r>
      <w:r w:rsidR="00E605D4" w:rsidRPr="00D62F5B">
        <w:rPr>
          <w:rFonts w:ascii="Times New Roman" w:hAnsi="Times New Roman" w:cs="Times New Roman"/>
          <w:sz w:val="24"/>
          <w:szCs w:val="24"/>
        </w:rPr>
        <w:t xml:space="preserve"> how </w:t>
      </w:r>
      <w:r w:rsidR="000F017E">
        <w:rPr>
          <w:rFonts w:ascii="Times New Roman" w:hAnsi="Times New Roman" w:cs="Times New Roman"/>
          <w:sz w:val="24"/>
          <w:szCs w:val="24"/>
        </w:rPr>
        <w:t>she</w:t>
      </w:r>
      <w:r w:rsidR="00B10B7D">
        <w:rPr>
          <w:rFonts w:ascii="Times New Roman" w:hAnsi="Times New Roman" w:cs="Times New Roman"/>
          <w:sz w:val="24"/>
          <w:szCs w:val="24"/>
        </w:rPr>
        <w:t xml:space="preserve"> (</w:t>
      </w:r>
      <w:r w:rsidR="00D12E31">
        <w:rPr>
          <w:rFonts w:ascii="Times New Roman" w:hAnsi="Times New Roman" w:cs="Times New Roman"/>
          <w:sz w:val="24"/>
          <w:szCs w:val="24"/>
        </w:rPr>
        <w:t>or others</w:t>
      </w:r>
      <w:r w:rsidR="00B10B7D">
        <w:rPr>
          <w:rFonts w:ascii="Times New Roman" w:hAnsi="Times New Roman" w:cs="Times New Roman"/>
          <w:sz w:val="24"/>
          <w:szCs w:val="24"/>
        </w:rPr>
        <w:t>)</w:t>
      </w:r>
      <w:r w:rsidR="000F017E">
        <w:rPr>
          <w:rFonts w:ascii="Times New Roman" w:hAnsi="Times New Roman" w:cs="Times New Roman"/>
          <w:sz w:val="24"/>
          <w:szCs w:val="24"/>
        </w:rPr>
        <w:t xml:space="preserve"> </w:t>
      </w:r>
      <w:r w:rsidR="00E605D4" w:rsidRPr="00D62F5B">
        <w:rPr>
          <w:rFonts w:ascii="Times New Roman" w:hAnsi="Times New Roman" w:cs="Times New Roman"/>
          <w:sz w:val="24"/>
          <w:szCs w:val="24"/>
        </w:rPr>
        <w:t xml:space="preserve">would view someone else in that </w:t>
      </w:r>
      <w:r w:rsidR="006029B2">
        <w:rPr>
          <w:rFonts w:ascii="Times New Roman" w:hAnsi="Times New Roman" w:cs="Times New Roman"/>
          <w:sz w:val="24"/>
          <w:szCs w:val="24"/>
        </w:rPr>
        <w:t>situation</w:t>
      </w:r>
      <w:r w:rsidR="00505AFC">
        <w:rPr>
          <w:rFonts w:ascii="Times New Roman" w:hAnsi="Times New Roman" w:cs="Times New Roman"/>
          <w:sz w:val="24"/>
          <w:szCs w:val="24"/>
        </w:rPr>
        <w:t>.</w:t>
      </w:r>
      <w:r w:rsidR="00E605D4" w:rsidRPr="00D62F5B">
        <w:rPr>
          <w:rFonts w:ascii="Times New Roman" w:hAnsi="Times New Roman" w:cs="Times New Roman"/>
          <w:sz w:val="24"/>
          <w:szCs w:val="24"/>
        </w:rPr>
        <w:t xml:space="preserve"> But</w:t>
      </w:r>
      <w:r w:rsidR="00535B6F">
        <w:rPr>
          <w:rFonts w:ascii="Times New Roman" w:hAnsi="Times New Roman" w:cs="Times New Roman"/>
          <w:sz w:val="24"/>
          <w:szCs w:val="24"/>
        </w:rPr>
        <w:t>, if so,</w:t>
      </w:r>
      <w:r w:rsidR="00E605D4" w:rsidRPr="00D62F5B">
        <w:rPr>
          <w:rFonts w:ascii="Times New Roman" w:hAnsi="Times New Roman" w:cs="Times New Roman"/>
          <w:sz w:val="24"/>
          <w:szCs w:val="24"/>
        </w:rPr>
        <w:t xml:space="preserve"> th</w:t>
      </w:r>
      <w:r w:rsidR="00FA6B49">
        <w:rPr>
          <w:rFonts w:ascii="Times New Roman" w:hAnsi="Times New Roman" w:cs="Times New Roman"/>
          <w:sz w:val="24"/>
          <w:szCs w:val="24"/>
        </w:rPr>
        <w:t>at</w:t>
      </w:r>
      <w:r w:rsidR="00E605D4" w:rsidRPr="00D62F5B">
        <w:rPr>
          <w:rFonts w:ascii="Times New Roman" w:hAnsi="Times New Roman" w:cs="Times New Roman"/>
          <w:sz w:val="24"/>
          <w:szCs w:val="24"/>
        </w:rPr>
        <w:t xml:space="preserve"> would be equivalent to the task in the audience condition, and </w:t>
      </w:r>
      <w:r w:rsidR="006430EA">
        <w:rPr>
          <w:rFonts w:ascii="Times New Roman" w:hAnsi="Times New Roman" w:cs="Times New Roman"/>
          <w:sz w:val="24"/>
          <w:szCs w:val="24"/>
        </w:rPr>
        <w:t xml:space="preserve">a </w:t>
      </w:r>
      <w:r w:rsidR="00EA089F">
        <w:rPr>
          <w:rFonts w:ascii="Times New Roman" w:hAnsi="Times New Roman" w:cs="Times New Roman"/>
          <w:sz w:val="24"/>
          <w:szCs w:val="24"/>
        </w:rPr>
        <w:t xml:space="preserve">high </w:t>
      </w:r>
      <w:r w:rsidR="00E605D4" w:rsidRPr="00D62F5B">
        <w:rPr>
          <w:rFonts w:ascii="Times New Roman" w:hAnsi="Times New Roman" w:cs="Times New Roman"/>
          <w:sz w:val="24"/>
          <w:szCs w:val="24"/>
        </w:rPr>
        <w:t xml:space="preserve">correlation </w:t>
      </w:r>
      <w:r w:rsidR="00AB4862" w:rsidRPr="00D62F5B">
        <w:rPr>
          <w:rFonts w:ascii="Times New Roman" w:hAnsi="Times New Roman" w:cs="Times New Roman"/>
          <w:sz w:val="24"/>
          <w:szCs w:val="24"/>
        </w:rPr>
        <w:t xml:space="preserve">between </w:t>
      </w:r>
      <w:r w:rsidR="00113008">
        <w:rPr>
          <w:rFonts w:ascii="Times New Roman" w:hAnsi="Times New Roman" w:cs="Times New Roman"/>
          <w:sz w:val="24"/>
          <w:szCs w:val="24"/>
        </w:rPr>
        <w:t>audience e</w:t>
      </w:r>
      <w:r w:rsidR="004E2D8F">
        <w:rPr>
          <w:rFonts w:ascii="Times New Roman" w:hAnsi="Times New Roman" w:cs="Times New Roman"/>
          <w:sz w:val="24"/>
          <w:szCs w:val="24"/>
        </w:rPr>
        <w:t>valuation</w:t>
      </w:r>
      <w:r w:rsidR="00113008">
        <w:rPr>
          <w:rFonts w:ascii="Times New Roman" w:hAnsi="Times New Roman" w:cs="Times New Roman"/>
          <w:sz w:val="24"/>
          <w:szCs w:val="24"/>
        </w:rPr>
        <w:t>s</w:t>
      </w:r>
      <w:r w:rsidR="004E2D8F">
        <w:rPr>
          <w:rFonts w:ascii="Times New Roman" w:hAnsi="Times New Roman" w:cs="Times New Roman"/>
          <w:sz w:val="24"/>
          <w:szCs w:val="24"/>
        </w:rPr>
        <w:t xml:space="preserve"> and “pride” </w:t>
      </w:r>
      <w:r w:rsidR="00113008">
        <w:rPr>
          <w:rFonts w:ascii="Times New Roman" w:hAnsi="Times New Roman" w:cs="Times New Roman"/>
          <w:sz w:val="24"/>
          <w:szCs w:val="24"/>
        </w:rPr>
        <w:t xml:space="preserve">(or “shame”) </w:t>
      </w:r>
      <w:r w:rsidR="004E2D8F">
        <w:rPr>
          <w:rFonts w:ascii="Times New Roman" w:hAnsi="Times New Roman" w:cs="Times New Roman"/>
          <w:sz w:val="24"/>
          <w:szCs w:val="24"/>
        </w:rPr>
        <w:t xml:space="preserve">ratings </w:t>
      </w:r>
      <w:r w:rsidR="00E605D4" w:rsidRPr="00D62F5B">
        <w:rPr>
          <w:rFonts w:ascii="Times New Roman" w:hAnsi="Times New Roman" w:cs="Times New Roman"/>
          <w:sz w:val="24"/>
          <w:szCs w:val="24"/>
        </w:rPr>
        <w:t>would be inevitable</w:t>
      </w:r>
      <w:r w:rsidR="00E605D4" w:rsidRPr="00EF724B">
        <w:rPr>
          <w:rFonts w:ascii="Times New Roman" w:hAnsi="Times New Roman" w:cs="Times New Roman"/>
          <w:sz w:val="24"/>
          <w:szCs w:val="24"/>
        </w:rPr>
        <w:t xml:space="preserve">. </w:t>
      </w:r>
      <w:r w:rsidR="00EF724B" w:rsidRPr="00867E2C">
        <w:rPr>
          <w:rFonts w:ascii="Times New Roman" w:hAnsi="Times New Roman" w:cs="Times New Roman"/>
          <w:sz w:val="24"/>
          <w:szCs w:val="24"/>
        </w:rPr>
        <w:t>U</w:t>
      </w:r>
      <w:r w:rsidR="00EF724B" w:rsidRPr="00EF724B">
        <w:rPr>
          <w:rFonts w:ascii="Times New Roman" w:hAnsi="Times New Roman" w:cs="Times New Roman"/>
          <w:sz w:val="24"/>
          <w:szCs w:val="24"/>
        </w:rPr>
        <w:t xml:space="preserve">nder this hypothesis, the ostensible pride ratings in fact reflect ratings of valuation, so the finding is only apparently about pride tracking valuation but in </w:t>
      </w:r>
      <w:proofErr w:type="gramStart"/>
      <w:r w:rsidR="00EF724B" w:rsidRPr="00EF724B">
        <w:rPr>
          <w:rFonts w:ascii="Times New Roman" w:hAnsi="Times New Roman" w:cs="Times New Roman"/>
          <w:sz w:val="24"/>
          <w:szCs w:val="24"/>
        </w:rPr>
        <w:t>reality</w:t>
      </w:r>
      <w:proofErr w:type="gramEnd"/>
      <w:r w:rsidR="00EF724B" w:rsidRPr="00EF724B">
        <w:rPr>
          <w:rFonts w:ascii="Times New Roman" w:hAnsi="Times New Roman" w:cs="Times New Roman"/>
          <w:sz w:val="24"/>
          <w:szCs w:val="24"/>
        </w:rPr>
        <w:t xml:space="preserve"> </w:t>
      </w:r>
      <w:r w:rsidR="004F2F36">
        <w:rPr>
          <w:rFonts w:ascii="Times New Roman" w:hAnsi="Times New Roman" w:cs="Times New Roman"/>
          <w:sz w:val="24"/>
          <w:szCs w:val="24"/>
        </w:rPr>
        <w:t xml:space="preserve">is </w:t>
      </w:r>
      <w:r w:rsidR="00EF724B" w:rsidRPr="00EF724B">
        <w:rPr>
          <w:rFonts w:ascii="Times New Roman" w:hAnsi="Times New Roman" w:cs="Times New Roman"/>
          <w:sz w:val="24"/>
          <w:szCs w:val="24"/>
        </w:rPr>
        <w:t>about consensus in valuation</w:t>
      </w:r>
      <w:r w:rsidR="00C70AB5">
        <w:rPr>
          <w:rFonts w:ascii="Times New Roman" w:hAnsi="Times New Roman" w:cs="Times New Roman"/>
          <w:sz w:val="24"/>
          <w:szCs w:val="24"/>
        </w:rPr>
        <w:t xml:space="preserve">. </w:t>
      </w:r>
      <w:r w:rsidR="005527C0">
        <w:rPr>
          <w:rFonts w:ascii="Times New Roman" w:hAnsi="Times New Roman" w:cs="Times New Roman"/>
          <w:sz w:val="24"/>
          <w:szCs w:val="24"/>
        </w:rPr>
        <w:t>And, s</w:t>
      </w:r>
      <w:r w:rsidR="00C70AB5">
        <w:rPr>
          <w:rFonts w:ascii="Times New Roman" w:hAnsi="Times New Roman" w:cs="Times New Roman"/>
          <w:sz w:val="24"/>
          <w:szCs w:val="24"/>
        </w:rPr>
        <w:t xml:space="preserve">imilarly, </w:t>
      </w:r>
      <w:r w:rsidR="005527C0">
        <w:rPr>
          <w:rFonts w:ascii="Times New Roman" w:hAnsi="Times New Roman" w:cs="Times New Roman"/>
          <w:sz w:val="24"/>
          <w:szCs w:val="24"/>
        </w:rPr>
        <w:t xml:space="preserve">the shame-devaluation findings </w:t>
      </w:r>
      <w:r w:rsidR="004D7A0E">
        <w:rPr>
          <w:rFonts w:ascii="Times New Roman" w:hAnsi="Times New Roman" w:cs="Times New Roman"/>
          <w:sz w:val="24"/>
          <w:szCs w:val="24"/>
        </w:rPr>
        <w:t xml:space="preserve">might </w:t>
      </w:r>
      <w:r w:rsidR="00297A15">
        <w:rPr>
          <w:rFonts w:ascii="Times New Roman" w:hAnsi="Times New Roman" w:cs="Times New Roman"/>
          <w:sz w:val="24"/>
          <w:szCs w:val="24"/>
        </w:rPr>
        <w:t xml:space="preserve">simply </w:t>
      </w:r>
      <w:r w:rsidR="005527C0">
        <w:rPr>
          <w:rFonts w:ascii="Times New Roman" w:hAnsi="Times New Roman" w:cs="Times New Roman"/>
          <w:sz w:val="24"/>
          <w:szCs w:val="24"/>
        </w:rPr>
        <w:t>reflect consensus in shame.</w:t>
      </w:r>
      <w:r w:rsidR="00EF724B">
        <w:rPr>
          <w:rFonts w:ascii="Times New Roman" w:hAnsi="Times New Roman" w:cs="Times New Roman"/>
          <w:sz w:val="24"/>
          <w:szCs w:val="24"/>
        </w:rPr>
        <w:t xml:space="preserve"> </w:t>
      </w:r>
      <w:r w:rsidR="00E605D4" w:rsidRPr="00EF724B">
        <w:rPr>
          <w:rFonts w:ascii="Times New Roman" w:hAnsi="Times New Roman" w:cs="Times New Roman"/>
          <w:sz w:val="24"/>
          <w:szCs w:val="24"/>
        </w:rPr>
        <w:t>It is possible</w:t>
      </w:r>
      <w:r w:rsidR="000C5ECA">
        <w:rPr>
          <w:rFonts w:ascii="Times New Roman" w:hAnsi="Times New Roman" w:cs="Times New Roman"/>
          <w:sz w:val="24"/>
          <w:szCs w:val="24"/>
        </w:rPr>
        <w:t>,</w:t>
      </w:r>
      <w:r w:rsidR="00E605D4" w:rsidRPr="00EF724B">
        <w:rPr>
          <w:rFonts w:ascii="Times New Roman" w:hAnsi="Times New Roman" w:cs="Times New Roman"/>
          <w:sz w:val="24"/>
          <w:szCs w:val="24"/>
        </w:rPr>
        <w:t xml:space="preserve"> then</w:t>
      </w:r>
      <w:r w:rsidR="000C5ECA">
        <w:rPr>
          <w:rFonts w:ascii="Times New Roman" w:hAnsi="Times New Roman" w:cs="Times New Roman"/>
          <w:sz w:val="24"/>
          <w:szCs w:val="24"/>
        </w:rPr>
        <w:t>,</w:t>
      </w:r>
      <w:r w:rsidR="00191A3E">
        <w:rPr>
          <w:rFonts w:ascii="Times New Roman" w:hAnsi="Times New Roman" w:cs="Times New Roman"/>
          <w:sz w:val="24"/>
          <w:szCs w:val="24"/>
        </w:rPr>
        <w:t xml:space="preserve"> that</w:t>
      </w:r>
      <w:r w:rsidR="00E605D4" w:rsidRPr="00EF724B">
        <w:rPr>
          <w:rFonts w:ascii="Times New Roman" w:hAnsi="Times New Roman" w:cs="Times New Roman"/>
          <w:sz w:val="24"/>
          <w:szCs w:val="24"/>
        </w:rPr>
        <w:t xml:space="preserve"> the </w:t>
      </w:r>
      <w:r w:rsidR="00315C03">
        <w:rPr>
          <w:rFonts w:ascii="Times New Roman" w:hAnsi="Times New Roman" w:cs="Times New Roman"/>
          <w:sz w:val="24"/>
          <w:szCs w:val="24"/>
        </w:rPr>
        <w:t xml:space="preserve">observed </w:t>
      </w:r>
      <w:r w:rsidR="00E605D4" w:rsidRPr="00EF724B">
        <w:rPr>
          <w:rFonts w:ascii="Times New Roman" w:hAnsi="Times New Roman" w:cs="Times New Roman"/>
          <w:sz w:val="24"/>
          <w:szCs w:val="24"/>
        </w:rPr>
        <w:t>correlation</w:t>
      </w:r>
      <w:r w:rsidR="00315C03">
        <w:rPr>
          <w:rFonts w:ascii="Times New Roman" w:hAnsi="Times New Roman" w:cs="Times New Roman"/>
          <w:sz w:val="24"/>
          <w:szCs w:val="24"/>
        </w:rPr>
        <w:t>s are</w:t>
      </w:r>
      <w:r w:rsidR="00E605D4" w:rsidRPr="00EF724B">
        <w:rPr>
          <w:rFonts w:ascii="Times New Roman" w:hAnsi="Times New Roman" w:cs="Times New Roman"/>
          <w:sz w:val="24"/>
          <w:szCs w:val="24"/>
        </w:rPr>
        <w:t xml:space="preserve"> </w:t>
      </w:r>
      <w:r w:rsidR="00962951">
        <w:rPr>
          <w:rFonts w:ascii="Times New Roman" w:hAnsi="Times New Roman" w:cs="Times New Roman"/>
          <w:sz w:val="24"/>
          <w:szCs w:val="24"/>
        </w:rPr>
        <w:t>unduly</w:t>
      </w:r>
      <w:r w:rsidR="00DD6CCB">
        <w:rPr>
          <w:rFonts w:ascii="Times New Roman" w:hAnsi="Times New Roman" w:cs="Times New Roman"/>
          <w:sz w:val="24"/>
          <w:szCs w:val="24"/>
        </w:rPr>
        <w:t xml:space="preserve"> </w:t>
      </w:r>
      <w:r w:rsidR="00E605D4" w:rsidRPr="00EF724B">
        <w:rPr>
          <w:rFonts w:ascii="Times New Roman" w:hAnsi="Times New Roman" w:cs="Times New Roman"/>
          <w:sz w:val="24"/>
          <w:szCs w:val="24"/>
        </w:rPr>
        <w:t xml:space="preserve">inflated by </w:t>
      </w:r>
      <w:r w:rsidR="00C70B90">
        <w:rPr>
          <w:rFonts w:ascii="Times New Roman" w:hAnsi="Times New Roman" w:cs="Times New Roman"/>
          <w:sz w:val="24"/>
          <w:szCs w:val="24"/>
        </w:rPr>
        <w:t xml:space="preserve">uncommon </w:t>
      </w:r>
      <w:r w:rsidR="00E605D4" w:rsidRPr="00EF724B">
        <w:rPr>
          <w:rFonts w:ascii="Times New Roman" w:hAnsi="Times New Roman" w:cs="Times New Roman"/>
          <w:sz w:val="24"/>
          <w:szCs w:val="24"/>
        </w:rPr>
        <w:t xml:space="preserve">scenarios that may induce an audience </w:t>
      </w:r>
      <w:r w:rsidR="00E605D4" w:rsidRPr="00EF724B">
        <w:rPr>
          <w:rFonts w:ascii="Times New Roman" w:hAnsi="Times New Roman" w:cs="Times New Roman"/>
          <w:sz w:val="24"/>
          <w:szCs w:val="24"/>
        </w:rPr>
        <w:lastRenderedPageBreak/>
        <w:t xml:space="preserve">perspective in the </w:t>
      </w:r>
      <w:r w:rsidR="004673B7">
        <w:rPr>
          <w:rFonts w:ascii="Times New Roman" w:hAnsi="Times New Roman" w:cs="Times New Roman"/>
          <w:sz w:val="24"/>
          <w:szCs w:val="24"/>
        </w:rPr>
        <w:t xml:space="preserve">pride </w:t>
      </w:r>
      <w:r w:rsidR="00E605D4" w:rsidRPr="00EF724B">
        <w:rPr>
          <w:rFonts w:ascii="Times New Roman" w:hAnsi="Times New Roman" w:cs="Times New Roman"/>
          <w:sz w:val="24"/>
          <w:szCs w:val="24"/>
        </w:rPr>
        <w:t xml:space="preserve">or </w:t>
      </w:r>
      <w:r w:rsidR="004673B7">
        <w:rPr>
          <w:rFonts w:ascii="Times New Roman" w:hAnsi="Times New Roman" w:cs="Times New Roman"/>
          <w:sz w:val="24"/>
          <w:szCs w:val="24"/>
        </w:rPr>
        <w:t>shame</w:t>
      </w:r>
      <w:r w:rsidR="004673B7" w:rsidRPr="00EF724B">
        <w:rPr>
          <w:rFonts w:ascii="Times New Roman" w:hAnsi="Times New Roman" w:cs="Times New Roman"/>
          <w:sz w:val="24"/>
          <w:szCs w:val="24"/>
        </w:rPr>
        <w:t xml:space="preserve"> </w:t>
      </w:r>
      <w:r w:rsidR="00E605D4" w:rsidRPr="00EF724B">
        <w:rPr>
          <w:rFonts w:ascii="Times New Roman" w:hAnsi="Times New Roman" w:cs="Times New Roman"/>
          <w:sz w:val="24"/>
          <w:szCs w:val="24"/>
        </w:rPr>
        <w:t xml:space="preserve">conditions. </w:t>
      </w:r>
      <w:r w:rsidR="00595140" w:rsidRPr="00DA53C7">
        <w:rPr>
          <w:rFonts w:ascii="Times New Roman" w:hAnsi="Times New Roman" w:cs="Times New Roman"/>
          <w:sz w:val="24"/>
          <w:szCs w:val="24"/>
        </w:rPr>
        <w:t>Fu</w:t>
      </w:r>
      <w:r w:rsidR="00595140" w:rsidRPr="00C239F6">
        <w:rPr>
          <w:rFonts w:ascii="Times New Roman" w:hAnsi="Times New Roman" w:cs="Times New Roman"/>
          <w:sz w:val="24"/>
          <w:szCs w:val="24"/>
        </w:rPr>
        <w:t xml:space="preserve">ture studies </w:t>
      </w:r>
      <w:r w:rsidR="00595140">
        <w:rPr>
          <w:rFonts w:ascii="Times New Roman" w:hAnsi="Times New Roman" w:cs="Times New Roman"/>
          <w:sz w:val="24"/>
          <w:szCs w:val="24"/>
        </w:rPr>
        <w:t xml:space="preserve">would alleviate these </w:t>
      </w:r>
      <w:r w:rsidR="00F25EC8">
        <w:rPr>
          <w:rFonts w:ascii="Times New Roman" w:hAnsi="Times New Roman" w:cs="Times New Roman"/>
          <w:sz w:val="24"/>
          <w:szCs w:val="24"/>
        </w:rPr>
        <w:t xml:space="preserve">conceptual </w:t>
      </w:r>
      <w:r w:rsidR="00595140">
        <w:rPr>
          <w:rFonts w:ascii="Times New Roman" w:hAnsi="Times New Roman" w:cs="Times New Roman"/>
          <w:sz w:val="24"/>
          <w:szCs w:val="24"/>
        </w:rPr>
        <w:t xml:space="preserve">validity concerns by </w:t>
      </w:r>
      <w:r w:rsidR="000C4AFA">
        <w:rPr>
          <w:rFonts w:ascii="Times New Roman" w:hAnsi="Times New Roman" w:cs="Times New Roman"/>
          <w:sz w:val="24"/>
          <w:szCs w:val="24"/>
        </w:rPr>
        <w:t xml:space="preserve">attempting </w:t>
      </w:r>
      <w:r w:rsidR="00595140">
        <w:rPr>
          <w:rFonts w:ascii="Times New Roman" w:hAnsi="Times New Roman" w:cs="Times New Roman"/>
          <w:sz w:val="24"/>
          <w:szCs w:val="24"/>
        </w:rPr>
        <w:t>to</w:t>
      </w:r>
      <w:r w:rsidR="00595140" w:rsidRPr="00C239F6">
        <w:rPr>
          <w:rFonts w:ascii="Times New Roman" w:hAnsi="Times New Roman" w:cs="Times New Roman"/>
          <w:sz w:val="24"/>
          <w:szCs w:val="24"/>
        </w:rPr>
        <w:t xml:space="preserve"> replicate the effe</w:t>
      </w:r>
      <w:r w:rsidR="00595140">
        <w:rPr>
          <w:rFonts w:ascii="Times New Roman" w:hAnsi="Times New Roman" w:cs="Times New Roman"/>
          <w:sz w:val="24"/>
          <w:szCs w:val="24"/>
        </w:rPr>
        <w:t>ct</w:t>
      </w:r>
      <w:r w:rsidR="000C4AFA">
        <w:rPr>
          <w:rFonts w:ascii="Times New Roman" w:hAnsi="Times New Roman" w:cs="Times New Roman"/>
          <w:sz w:val="24"/>
          <w:szCs w:val="24"/>
        </w:rPr>
        <w:t>s</w:t>
      </w:r>
      <w:r w:rsidR="00595140">
        <w:rPr>
          <w:rFonts w:ascii="Times New Roman" w:hAnsi="Times New Roman" w:cs="Times New Roman"/>
          <w:sz w:val="24"/>
          <w:szCs w:val="24"/>
        </w:rPr>
        <w:t xml:space="preserve"> with </w:t>
      </w:r>
      <w:r w:rsidR="002B5BBE">
        <w:rPr>
          <w:rFonts w:ascii="Times New Roman" w:hAnsi="Times New Roman" w:cs="Times New Roman"/>
          <w:sz w:val="24"/>
          <w:szCs w:val="24"/>
        </w:rPr>
        <w:t xml:space="preserve">hypothetical </w:t>
      </w:r>
      <w:r w:rsidR="00595140" w:rsidRPr="00C239F6">
        <w:rPr>
          <w:rFonts w:ascii="Times New Roman" w:hAnsi="Times New Roman" w:cs="Times New Roman"/>
          <w:sz w:val="24"/>
          <w:szCs w:val="24"/>
        </w:rPr>
        <w:t xml:space="preserve">events </w:t>
      </w:r>
      <w:r w:rsidR="002B5BBE">
        <w:rPr>
          <w:rFonts w:ascii="Times New Roman" w:hAnsi="Times New Roman" w:cs="Times New Roman"/>
          <w:sz w:val="24"/>
          <w:szCs w:val="24"/>
        </w:rPr>
        <w:t xml:space="preserve">more relatable to participants </w:t>
      </w:r>
      <w:r w:rsidR="00807740">
        <w:rPr>
          <w:rFonts w:ascii="Times New Roman" w:hAnsi="Times New Roman" w:cs="Times New Roman"/>
          <w:sz w:val="24"/>
          <w:szCs w:val="24"/>
        </w:rPr>
        <w:t xml:space="preserve">or </w:t>
      </w:r>
      <w:r w:rsidR="000C07D9">
        <w:rPr>
          <w:rFonts w:ascii="Times New Roman" w:hAnsi="Times New Roman" w:cs="Times New Roman"/>
          <w:sz w:val="24"/>
          <w:szCs w:val="24"/>
        </w:rPr>
        <w:t xml:space="preserve">with events </w:t>
      </w:r>
      <w:proofErr w:type="gramStart"/>
      <w:r w:rsidR="00595140" w:rsidRPr="00C239F6">
        <w:rPr>
          <w:rFonts w:ascii="Times New Roman" w:hAnsi="Times New Roman" w:cs="Times New Roman"/>
          <w:sz w:val="24"/>
          <w:szCs w:val="24"/>
        </w:rPr>
        <w:t>actually experienced</w:t>
      </w:r>
      <w:proofErr w:type="gramEnd"/>
      <w:r w:rsidR="00325AAA">
        <w:rPr>
          <w:rFonts w:ascii="Times New Roman" w:hAnsi="Times New Roman" w:cs="Times New Roman"/>
          <w:sz w:val="24"/>
          <w:szCs w:val="24"/>
        </w:rPr>
        <w:t xml:space="preserve"> by participants</w:t>
      </w:r>
      <w:r w:rsidR="00595140">
        <w:rPr>
          <w:rFonts w:ascii="Times New Roman" w:hAnsi="Times New Roman" w:cs="Times New Roman"/>
          <w:sz w:val="24"/>
          <w:szCs w:val="24"/>
        </w:rPr>
        <w:t>.</w:t>
      </w:r>
      <w:r w:rsidR="00033BFD">
        <w:rPr>
          <w:rFonts w:ascii="Times New Roman" w:hAnsi="Times New Roman" w:cs="Times New Roman"/>
          <w:sz w:val="24"/>
          <w:szCs w:val="24"/>
        </w:rPr>
        <w:t xml:space="preserve"> </w:t>
      </w:r>
    </w:p>
    <w:p w14:paraId="607E4A32" w14:textId="0191736C" w:rsidR="00BA05A3" w:rsidRPr="00D47C99" w:rsidRDefault="0014791F" w:rsidP="001F77E9">
      <w:pPr>
        <w:pStyle w:val="NoSpacing"/>
        <w:spacing w:line="480" w:lineRule="auto"/>
        <w:ind w:firstLine="720"/>
        <w:rPr>
          <w:rFonts w:ascii="Times New Roman" w:hAnsi="Times New Roman" w:cs="Times New Roman"/>
          <w:sz w:val="24"/>
          <w:szCs w:val="24"/>
        </w:rPr>
      </w:pPr>
      <w:r w:rsidRPr="00EA17F9">
        <w:rPr>
          <w:rFonts w:ascii="Times New Roman" w:hAnsi="Times New Roman" w:cs="Times New Roman"/>
          <w:sz w:val="24"/>
          <w:szCs w:val="24"/>
        </w:rPr>
        <w:t xml:space="preserve">Participants may have treated the shame and pride conditions from an audience perspective for another reason. Participants completed </w:t>
      </w:r>
      <w:r w:rsidR="00D911B0" w:rsidRPr="00D47C99">
        <w:rPr>
          <w:rFonts w:ascii="Times New Roman" w:hAnsi="Times New Roman" w:cs="Times New Roman"/>
          <w:sz w:val="24"/>
          <w:szCs w:val="24"/>
        </w:rPr>
        <w:t xml:space="preserve">one condition of </w:t>
      </w:r>
      <w:r w:rsidRPr="00EA17F9">
        <w:rPr>
          <w:rFonts w:ascii="Times New Roman" w:hAnsi="Times New Roman" w:cs="Times New Roman"/>
          <w:sz w:val="24"/>
          <w:szCs w:val="24"/>
        </w:rPr>
        <w:t xml:space="preserve">Study 1, </w:t>
      </w:r>
      <w:r w:rsidR="00D911B0" w:rsidRPr="00D47C99">
        <w:rPr>
          <w:rFonts w:ascii="Times New Roman" w:hAnsi="Times New Roman" w:cs="Times New Roman"/>
          <w:sz w:val="24"/>
          <w:szCs w:val="24"/>
        </w:rPr>
        <w:t xml:space="preserve">one condition of </w:t>
      </w:r>
      <w:r w:rsidRPr="00EA17F9">
        <w:rPr>
          <w:rFonts w:ascii="Times New Roman" w:hAnsi="Times New Roman" w:cs="Times New Roman"/>
          <w:sz w:val="24"/>
          <w:szCs w:val="24"/>
        </w:rPr>
        <w:t>Study 2, and a third unrelated task</w:t>
      </w:r>
      <w:r w:rsidR="007C59EA" w:rsidRPr="00D47C99">
        <w:rPr>
          <w:rFonts w:ascii="Times New Roman" w:hAnsi="Times New Roman" w:cs="Times New Roman"/>
          <w:sz w:val="24"/>
          <w:szCs w:val="24"/>
        </w:rPr>
        <w:t>,</w:t>
      </w:r>
      <w:r w:rsidRPr="00EA17F9">
        <w:rPr>
          <w:rFonts w:ascii="Times New Roman" w:hAnsi="Times New Roman" w:cs="Times New Roman"/>
          <w:sz w:val="24"/>
          <w:szCs w:val="24"/>
        </w:rPr>
        <w:t xml:space="preserve"> </w:t>
      </w:r>
      <w:r w:rsidR="00D911B0" w:rsidRPr="00D47C99">
        <w:rPr>
          <w:rFonts w:ascii="Times New Roman" w:hAnsi="Times New Roman" w:cs="Times New Roman"/>
          <w:sz w:val="24"/>
          <w:szCs w:val="24"/>
        </w:rPr>
        <w:t xml:space="preserve">all </w:t>
      </w:r>
      <w:r w:rsidRPr="00EA17F9">
        <w:rPr>
          <w:rFonts w:ascii="Times New Roman" w:hAnsi="Times New Roman" w:cs="Times New Roman"/>
          <w:sz w:val="24"/>
          <w:szCs w:val="24"/>
        </w:rPr>
        <w:t>in a random order.</w:t>
      </w:r>
      <w:r w:rsidR="00EE0AF9" w:rsidRPr="00D47C99">
        <w:rPr>
          <w:rFonts w:ascii="Times New Roman" w:hAnsi="Times New Roman" w:cs="Times New Roman"/>
          <w:sz w:val="24"/>
          <w:szCs w:val="24"/>
        </w:rPr>
        <w:t xml:space="preserve"> Consider a</w:t>
      </w:r>
      <w:r w:rsidR="00D97B54" w:rsidRPr="00D47C99">
        <w:rPr>
          <w:rFonts w:ascii="Times New Roman" w:hAnsi="Times New Roman" w:cs="Times New Roman"/>
          <w:sz w:val="24"/>
          <w:szCs w:val="24"/>
        </w:rPr>
        <w:t xml:space="preserve"> participant assigned first to the audience</w:t>
      </w:r>
      <w:r w:rsidR="004E7304" w:rsidRPr="00D47C99">
        <w:rPr>
          <w:rFonts w:ascii="Times New Roman" w:hAnsi="Times New Roman" w:cs="Times New Roman"/>
          <w:sz w:val="24"/>
          <w:szCs w:val="24"/>
        </w:rPr>
        <w:t xml:space="preserve"> (valuation)</w:t>
      </w:r>
      <w:r w:rsidR="00D97B54" w:rsidRPr="00D47C99">
        <w:rPr>
          <w:rFonts w:ascii="Times New Roman" w:hAnsi="Times New Roman" w:cs="Times New Roman"/>
          <w:sz w:val="24"/>
          <w:szCs w:val="24"/>
        </w:rPr>
        <w:t xml:space="preserve"> condition of Study 1, and then to the shame </w:t>
      </w:r>
      <w:r w:rsidR="00D97B54" w:rsidRPr="005B79E5">
        <w:rPr>
          <w:rFonts w:ascii="Times New Roman" w:hAnsi="Times New Roman" w:cs="Times New Roman"/>
          <w:sz w:val="24"/>
          <w:szCs w:val="24"/>
        </w:rPr>
        <w:t xml:space="preserve">condition of Study 2. </w:t>
      </w:r>
      <w:r w:rsidR="00497C8C" w:rsidRPr="005B79E5">
        <w:rPr>
          <w:rFonts w:ascii="Times New Roman" w:hAnsi="Times New Roman" w:cs="Times New Roman"/>
          <w:sz w:val="24"/>
          <w:szCs w:val="24"/>
        </w:rPr>
        <w:t xml:space="preserve">It is possible that the </w:t>
      </w:r>
      <w:r w:rsidR="0095763D" w:rsidRPr="005B79E5">
        <w:rPr>
          <w:rFonts w:ascii="Times New Roman" w:hAnsi="Times New Roman" w:cs="Times New Roman"/>
          <w:sz w:val="24"/>
          <w:szCs w:val="24"/>
        </w:rPr>
        <w:t xml:space="preserve">initial assignment to the </w:t>
      </w:r>
      <w:r w:rsidR="00497C8C" w:rsidRPr="005B79E5">
        <w:rPr>
          <w:rFonts w:ascii="Times New Roman" w:hAnsi="Times New Roman" w:cs="Times New Roman"/>
          <w:sz w:val="24"/>
          <w:szCs w:val="24"/>
        </w:rPr>
        <w:t>audience condition prime</w:t>
      </w:r>
      <w:r w:rsidR="00740C5D">
        <w:rPr>
          <w:rFonts w:ascii="Times New Roman" w:hAnsi="Times New Roman" w:cs="Times New Roman"/>
          <w:sz w:val="24"/>
          <w:szCs w:val="24"/>
        </w:rPr>
        <w:t>d</w:t>
      </w:r>
      <w:r w:rsidR="00497C8C" w:rsidRPr="005B79E5">
        <w:rPr>
          <w:rFonts w:ascii="Times New Roman" w:hAnsi="Times New Roman" w:cs="Times New Roman"/>
          <w:sz w:val="24"/>
          <w:szCs w:val="24"/>
        </w:rPr>
        <w:t xml:space="preserve"> </w:t>
      </w:r>
      <w:r w:rsidR="00D613F2">
        <w:rPr>
          <w:rFonts w:ascii="Times New Roman" w:hAnsi="Times New Roman" w:cs="Times New Roman"/>
          <w:sz w:val="24"/>
          <w:szCs w:val="24"/>
        </w:rPr>
        <w:t>the</w:t>
      </w:r>
      <w:r w:rsidR="00D613F2" w:rsidRPr="005B79E5">
        <w:rPr>
          <w:rFonts w:ascii="Times New Roman" w:hAnsi="Times New Roman" w:cs="Times New Roman"/>
          <w:sz w:val="24"/>
          <w:szCs w:val="24"/>
        </w:rPr>
        <w:t xml:space="preserve"> </w:t>
      </w:r>
      <w:r w:rsidR="00497C8C" w:rsidRPr="005B79E5">
        <w:rPr>
          <w:rFonts w:ascii="Times New Roman" w:hAnsi="Times New Roman" w:cs="Times New Roman"/>
          <w:sz w:val="24"/>
          <w:szCs w:val="24"/>
        </w:rPr>
        <w:t xml:space="preserve">participant to </w:t>
      </w:r>
      <w:r w:rsidR="0095763D" w:rsidRPr="005B79E5">
        <w:rPr>
          <w:rFonts w:ascii="Times New Roman" w:hAnsi="Times New Roman" w:cs="Times New Roman"/>
          <w:sz w:val="24"/>
          <w:szCs w:val="24"/>
        </w:rPr>
        <w:t xml:space="preserve">subsequently </w:t>
      </w:r>
      <w:r w:rsidR="00497C8C" w:rsidRPr="005B79E5">
        <w:rPr>
          <w:rFonts w:ascii="Times New Roman" w:hAnsi="Times New Roman" w:cs="Times New Roman"/>
          <w:sz w:val="24"/>
          <w:szCs w:val="24"/>
        </w:rPr>
        <w:t xml:space="preserve">adopt an audience perspective </w:t>
      </w:r>
      <w:r w:rsidR="0095763D" w:rsidRPr="005B79E5">
        <w:rPr>
          <w:rFonts w:ascii="Times New Roman" w:hAnsi="Times New Roman" w:cs="Times New Roman"/>
          <w:sz w:val="24"/>
          <w:szCs w:val="24"/>
        </w:rPr>
        <w:t xml:space="preserve">when </w:t>
      </w:r>
      <w:r w:rsidR="00497C8C" w:rsidRPr="005B79E5">
        <w:rPr>
          <w:rFonts w:ascii="Times New Roman" w:hAnsi="Times New Roman" w:cs="Times New Roman"/>
          <w:sz w:val="24"/>
          <w:szCs w:val="24"/>
        </w:rPr>
        <w:t>generat</w:t>
      </w:r>
      <w:r w:rsidR="0095763D" w:rsidRPr="005B79E5">
        <w:rPr>
          <w:rFonts w:ascii="Times New Roman" w:hAnsi="Times New Roman" w:cs="Times New Roman"/>
          <w:sz w:val="24"/>
          <w:szCs w:val="24"/>
        </w:rPr>
        <w:t>ing</w:t>
      </w:r>
      <w:r w:rsidR="00497C8C" w:rsidRPr="005B79E5">
        <w:rPr>
          <w:rFonts w:ascii="Times New Roman" w:hAnsi="Times New Roman" w:cs="Times New Roman"/>
          <w:sz w:val="24"/>
          <w:szCs w:val="24"/>
        </w:rPr>
        <w:t xml:space="preserve"> the shame ratings.</w:t>
      </w:r>
      <w:r w:rsidR="00BD0CFC" w:rsidRPr="00D613F2">
        <w:rPr>
          <w:rStyle w:val="FootnoteReference"/>
          <w:rFonts w:ascii="Times New Roman" w:hAnsi="Times New Roman" w:cs="Times New Roman"/>
          <w:sz w:val="24"/>
          <w:szCs w:val="24"/>
        </w:rPr>
        <w:footnoteReference w:id="6"/>
      </w:r>
      <w:r w:rsidR="00190FD0" w:rsidRPr="005B79E5">
        <w:rPr>
          <w:rFonts w:ascii="Times New Roman" w:hAnsi="Times New Roman" w:cs="Times New Roman"/>
          <w:sz w:val="24"/>
          <w:szCs w:val="24"/>
        </w:rPr>
        <w:t xml:space="preserve"> If so, </w:t>
      </w:r>
      <w:r w:rsidR="00E62E70" w:rsidRPr="005B79E5">
        <w:rPr>
          <w:rFonts w:ascii="Times New Roman" w:hAnsi="Times New Roman" w:cs="Times New Roman"/>
          <w:sz w:val="24"/>
          <w:szCs w:val="24"/>
        </w:rPr>
        <w:t>the correlation between th</w:t>
      </w:r>
      <w:r w:rsidR="00F6030A" w:rsidRPr="005B79E5">
        <w:rPr>
          <w:rFonts w:ascii="Times New Roman" w:hAnsi="Times New Roman" w:cs="Times New Roman"/>
          <w:sz w:val="24"/>
          <w:szCs w:val="24"/>
        </w:rPr>
        <w:t>ose</w:t>
      </w:r>
      <w:r w:rsidR="00E62E70" w:rsidRPr="005B79E5">
        <w:rPr>
          <w:rFonts w:ascii="Times New Roman" w:hAnsi="Times New Roman" w:cs="Times New Roman"/>
          <w:sz w:val="24"/>
          <w:szCs w:val="24"/>
        </w:rPr>
        <w:t xml:space="preserve"> shame ratings and the devaluation ratings </w:t>
      </w:r>
      <w:r w:rsidR="00F6030A" w:rsidRPr="005B79E5">
        <w:rPr>
          <w:rFonts w:ascii="Times New Roman" w:hAnsi="Times New Roman" w:cs="Times New Roman"/>
          <w:sz w:val="24"/>
          <w:szCs w:val="24"/>
        </w:rPr>
        <w:t xml:space="preserve">(provided by other participants) </w:t>
      </w:r>
      <w:r w:rsidR="00E62E70" w:rsidRPr="005B79E5">
        <w:rPr>
          <w:rFonts w:ascii="Times New Roman" w:hAnsi="Times New Roman" w:cs="Times New Roman"/>
          <w:sz w:val="24"/>
          <w:szCs w:val="24"/>
        </w:rPr>
        <w:t xml:space="preserve">might </w:t>
      </w:r>
      <w:r w:rsidR="00274AB8" w:rsidRPr="005B79E5">
        <w:rPr>
          <w:rFonts w:ascii="Times New Roman" w:hAnsi="Times New Roman" w:cs="Times New Roman"/>
          <w:sz w:val="24"/>
          <w:szCs w:val="24"/>
        </w:rPr>
        <w:t xml:space="preserve">have been artificially </w:t>
      </w:r>
      <w:r w:rsidR="00E62E70" w:rsidRPr="005B79E5">
        <w:rPr>
          <w:rFonts w:ascii="Times New Roman" w:hAnsi="Times New Roman" w:cs="Times New Roman"/>
          <w:sz w:val="24"/>
          <w:szCs w:val="24"/>
        </w:rPr>
        <w:t>inflated.</w:t>
      </w:r>
      <w:r w:rsidR="00274AB8" w:rsidRPr="005B79E5">
        <w:rPr>
          <w:rFonts w:ascii="Times New Roman" w:hAnsi="Times New Roman" w:cs="Times New Roman"/>
          <w:sz w:val="24"/>
          <w:szCs w:val="24"/>
        </w:rPr>
        <w:t xml:space="preserve"> </w:t>
      </w:r>
      <w:r w:rsidR="00B056EF" w:rsidRPr="00D47C99">
        <w:rPr>
          <w:rFonts w:ascii="Times New Roman" w:hAnsi="Times New Roman" w:cs="Times New Roman"/>
          <w:sz w:val="24"/>
          <w:szCs w:val="24"/>
        </w:rPr>
        <w:t>T</w:t>
      </w:r>
      <w:r w:rsidRPr="00EA17F9">
        <w:rPr>
          <w:rFonts w:ascii="Times New Roman" w:hAnsi="Times New Roman" w:cs="Times New Roman"/>
          <w:sz w:val="24"/>
          <w:szCs w:val="24"/>
        </w:rPr>
        <w:t xml:space="preserve">o </w:t>
      </w:r>
      <w:r w:rsidR="00491C92" w:rsidRPr="00D47C99">
        <w:rPr>
          <w:rFonts w:ascii="Times New Roman" w:hAnsi="Times New Roman" w:cs="Times New Roman"/>
          <w:sz w:val="24"/>
          <w:szCs w:val="24"/>
        </w:rPr>
        <w:t xml:space="preserve">test </w:t>
      </w:r>
      <w:r w:rsidRPr="00EA17F9">
        <w:rPr>
          <w:rFonts w:ascii="Times New Roman" w:hAnsi="Times New Roman" w:cs="Times New Roman"/>
          <w:sz w:val="24"/>
          <w:szCs w:val="24"/>
        </w:rPr>
        <w:t xml:space="preserve">this </w:t>
      </w:r>
      <w:r w:rsidR="0037628E" w:rsidRPr="00EA17F9">
        <w:rPr>
          <w:rFonts w:ascii="Times New Roman" w:hAnsi="Times New Roman" w:cs="Times New Roman"/>
          <w:sz w:val="24"/>
          <w:szCs w:val="24"/>
        </w:rPr>
        <w:t xml:space="preserve">priming </w:t>
      </w:r>
      <w:r w:rsidRPr="00EA17F9">
        <w:rPr>
          <w:rFonts w:ascii="Times New Roman" w:hAnsi="Times New Roman" w:cs="Times New Roman"/>
          <w:sz w:val="24"/>
          <w:szCs w:val="24"/>
        </w:rPr>
        <w:t>alternative</w:t>
      </w:r>
      <w:r w:rsidR="00FD2B45" w:rsidRPr="00D47C99">
        <w:rPr>
          <w:rFonts w:ascii="Times New Roman" w:hAnsi="Times New Roman" w:cs="Times New Roman"/>
          <w:sz w:val="24"/>
          <w:szCs w:val="24"/>
        </w:rPr>
        <w:t xml:space="preserve">, we </w:t>
      </w:r>
      <w:r w:rsidRPr="00EA17F9">
        <w:rPr>
          <w:rFonts w:ascii="Times New Roman" w:hAnsi="Times New Roman" w:cs="Times New Roman"/>
          <w:sz w:val="24"/>
          <w:szCs w:val="24"/>
        </w:rPr>
        <w:t>analyz</w:t>
      </w:r>
      <w:r w:rsidR="00FD2B45" w:rsidRPr="00D47C99">
        <w:rPr>
          <w:rFonts w:ascii="Times New Roman" w:hAnsi="Times New Roman" w:cs="Times New Roman"/>
          <w:sz w:val="24"/>
          <w:szCs w:val="24"/>
        </w:rPr>
        <w:t>ed</w:t>
      </w:r>
      <w:r w:rsidRPr="00EA17F9">
        <w:rPr>
          <w:rFonts w:ascii="Times New Roman" w:hAnsi="Times New Roman" w:cs="Times New Roman"/>
          <w:sz w:val="24"/>
          <w:szCs w:val="24"/>
        </w:rPr>
        <w:t xml:space="preserve"> only the data from the </w:t>
      </w:r>
      <w:r w:rsidR="003F26F3" w:rsidRPr="00D47C99">
        <w:rPr>
          <w:rFonts w:ascii="Times New Roman" w:hAnsi="Times New Roman" w:cs="Times New Roman"/>
          <w:sz w:val="24"/>
          <w:szCs w:val="24"/>
        </w:rPr>
        <w:t xml:space="preserve">replication </w:t>
      </w:r>
      <w:r w:rsidRPr="00EA17F9">
        <w:rPr>
          <w:rFonts w:ascii="Times New Roman" w:hAnsi="Times New Roman" w:cs="Times New Roman"/>
          <w:sz w:val="24"/>
          <w:szCs w:val="24"/>
        </w:rPr>
        <w:t xml:space="preserve">study </w:t>
      </w:r>
      <w:r w:rsidR="00FD2B45" w:rsidRPr="00D47C99">
        <w:rPr>
          <w:rFonts w:ascii="Times New Roman" w:hAnsi="Times New Roman" w:cs="Times New Roman"/>
          <w:sz w:val="24"/>
          <w:szCs w:val="24"/>
        </w:rPr>
        <w:t xml:space="preserve">that </w:t>
      </w:r>
      <w:r w:rsidR="00B1060A" w:rsidRPr="00EA17F9">
        <w:rPr>
          <w:rFonts w:ascii="Times New Roman" w:hAnsi="Times New Roman" w:cs="Times New Roman"/>
          <w:sz w:val="24"/>
          <w:szCs w:val="24"/>
        </w:rPr>
        <w:t xml:space="preserve">was </w:t>
      </w:r>
      <w:r w:rsidRPr="00EA17F9">
        <w:rPr>
          <w:rFonts w:ascii="Times New Roman" w:hAnsi="Times New Roman" w:cs="Times New Roman"/>
          <w:sz w:val="24"/>
          <w:szCs w:val="24"/>
        </w:rPr>
        <w:t xml:space="preserve">administered </w:t>
      </w:r>
      <w:r w:rsidR="0037628E" w:rsidRPr="00EA17F9">
        <w:rPr>
          <w:rFonts w:ascii="Times New Roman" w:hAnsi="Times New Roman" w:cs="Times New Roman"/>
          <w:sz w:val="24"/>
          <w:szCs w:val="24"/>
        </w:rPr>
        <w:t>first</w:t>
      </w:r>
      <w:r w:rsidR="009B1DF9" w:rsidRPr="00D47C99">
        <w:rPr>
          <w:rFonts w:ascii="Times New Roman" w:hAnsi="Times New Roman" w:cs="Times New Roman"/>
          <w:sz w:val="24"/>
          <w:szCs w:val="24"/>
        </w:rPr>
        <w:t xml:space="preserve">, excluding from analyses the data from the </w:t>
      </w:r>
      <w:r w:rsidR="003F26F3" w:rsidRPr="00D47C99">
        <w:rPr>
          <w:rFonts w:ascii="Times New Roman" w:hAnsi="Times New Roman" w:cs="Times New Roman"/>
          <w:sz w:val="24"/>
          <w:szCs w:val="24"/>
        </w:rPr>
        <w:t xml:space="preserve">replication </w:t>
      </w:r>
      <w:r w:rsidR="009B1DF9" w:rsidRPr="00D47C99">
        <w:rPr>
          <w:rFonts w:ascii="Times New Roman" w:hAnsi="Times New Roman" w:cs="Times New Roman"/>
          <w:sz w:val="24"/>
          <w:szCs w:val="24"/>
        </w:rPr>
        <w:t xml:space="preserve">study that was administered </w:t>
      </w:r>
      <w:r w:rsidR="003F26F3" w:rsidRPr="00D47C99">
        <w:rPr>
          <w:rFonts w:ascii="Times New Roman" w:hAnsi="Times New Roman" w:cs="Times New Roman"/>
          <w:sz w:val="24"/>
          <w:szCs w:val="24"/>
        </w:rPr>
        <w:t>subsequently</w:t>
      </w:r>
      <w:r w:rsidR="00402CDB" w:rsidRPr="00D47C99">
        <w:rPr>
          <w:rFonts w:ascii="Times New Roman" w:hAnsi="Times New Roman" w:cs="Times New Roman"/>
          <w:sz w:val="24"/>
          <w:szCs w:val="24"/>
        </w:rPr>
        <w:t xml:space="preserve">. This </w:t>
      </w:r>
      <w:r w:rsidRPr="00EA17F9">
        <w:rPr>
          <w:rFonts w:ascii="Times New Roman" w:hAnsi="Times New Roman" w:cs="Times New Roman"/>
          <w:sz w:val="24"/>
          <w:szCs w:val="24"/>
        </w:rPr>
        <w:t>eliminat</w:t>
      </w:r>
      <w:r w:rsidR="00402CDB" w:rsidRPr="00D47C99">
        <w:rPr>
          <w:rFonts w:ascii="Times New Roman" w:hAnsi="Times New Roman" w:cs="Times New Roman"/>
          <w:sz w:val="24"/>
          <w:szCs w:val="24"/>
        </w:rPr>
        <w:t>e</w:t>
      </w:r>
      <w:r w:rsidR="009634A0">
        <w:rPr>
          <w:rFonts w:ascii="Times New Roman" w:hAnsi="Times New Roman" w:cs="Times New Roman"/>
          <w:sz w:val="24"/>
          <w:szCs w:val="24"/>
        </w:rPr>
        <w:t>d</w:t>
      </w:r>
      <w:r w:rsidRPr="00EA17F9">
        <w:rPr>
          <w:rFonts w:ascii="Times New Roman" w:hAnsi="Times New Roman" w:cs="Times New Roman"/>
          <w:sz w:val="24"/>
          <w:szCs w:val="24"/>
        </w:rPr>
        <w:t xml:space="preserve"> any possibility of one study priming the other. A</w:t>
      </w:r>
      <w:r w:rsidR="00BA05A3" w:rsidRPr="00EA17F9">
        <w:rPr>
          <w:rFonts w:ascii="Times New Roman" w:hAnsi="Times New Roman" w:cs="Times New Roman"/>
          <w:sz w:val="24"/>
          <w:szCs w:val="24"/>
        </w:rPr>
        <w:t xml:space="preserve">nalyses </w:t>
      </w:r>
      <w:r w:rsidR="00B1060A" w:rsidRPr="00EA17F9">
        <w:rPr>
          <w:rFonts w:ascii="Times New Roman" w:hAnsi="Times New Roman" w:cs="Times New Roman"/>
          <w:sz w:val="24"/>
          <w:szCs w:val="24"/>
        </w:rPr>
        <w:t xml:space="preserve">based </w:t>
      </w:r>
      <w:r w:rsidR="00402CDB" w:rsidRPr="00D47C99">
        <w:rPr>
          <w:rFonts w:ascii="Times New Roman" w:hAnsi="Times New Roman" w:cs="Times New Roman"/>
          <w:sz w:val="24"/>
          <w:szCs w:val="24"/>
        </w:rPr>
        <w:t xml:space="preserve">only </w:t>
      </w:r>
      <w:r w:rsidR="00BA05A3" w:rsidRPr="00EA17F9">
        <w:rPr>
          <w:rFonts w:ascii="Times New Roman" w:hAnsi="Times New Roman" w:cs="Times New Roman"/>
          <w:sz w:val="24"/>
          <w:szCs w:val="24"/>
        </w:rPr>
        <w:t xml:space="preserve">on the </w:t>
      </w:r>
      <w:r w:rsidR="00402CDB" w:rsidRPr="00D47C99">
        <w:rPr>
          <w:rFonts w:ascii="Times New Roman" w:hAnsi="Times New Roman" w:cs="Times New Roman"/>
          <w:sz w:val="24"/>
          <w:szCs w:val="24"/>
        </w:rPr>
        <w:t xml:space="preserve">data of the </w:t>
      </w:r>
      <w:r w:rsidR="007447DB" w:rsidRPr="00EA17F9">
        <w:rPr>
          <w:rFonts w:ascii="Times New Roman" w:hAnsi="Times New Roman" w:cs="Times New Roman"/>
          <w:sz w:val="24"/>
          <w:szCs w:val="24"/>
        </w:rPr>
        <w:t>study</w:t>
      </w:r>
      <w:r w:rsidR="00BA05A3" w:rsidRPr="00EA17F9">
        <w:rPr>
          <w:rFonts w:ascii="Times New Roman" w:hAnsi="Times New Roman" w:cs="Times New Roman"/>
          <w:sz w:val="24"/>
          <w:szCs w:val="24"/>
        </w:rPr>
        <w:t xml:space="preserve"> </w:t>
      </w:r>
      <w:r w:rsidR="00402CDB" w:rsidRPr="00D47C99">
        <w:rPr>
          <w:rFonts w:ascii="Times New Roman" w:hAnsi="Times New Roman" w:cs="Times New Roman"/>
          <w:sz w:val="24"/>
          <w:szCs w:val="24"/>
        </w:rPr>
        <w:t xml:space="preserve">presented first </w:t>
      </w:r>
      <w:r w:rsidR="00BA05A3" w:rsidRPr="00EA17F9">
        <w:rPr>
          <w:rFonts w:ascii="Times New Roman" w:hAnsi="Times New Roman" w:cs="Times New Roman"/>
          <w:sz w:val="24"/>
          <w:szCs w:val="24"/>
        </w:rPr>
        <w:t>d</w:t>
      </w:r>
      <w:r w:rsidR="00B1060A" w:rsidRPr="00EA17F9">
        <w:rPr>
          <w:rFonts w:ascii="Times New Roman" w:hAnsi="Times New Roman" w:cs="Times New Roman"/>
          <w:sz w:val="24"/>
          <w:szCs w:val="24"/>
        </w:rPr>
        <w:t>id</w:t>
      </w:r>
      <w:r w:rsidR="00BA05A3" w:rsidRPr="00EA17F9">
        <w:rPr>
          <w:rFonts w:ascii="Times New Roman" w:hAnsi="Times New Roman" w:cs="Times New Roman"/>
          <w:sz w:val="24"/>
          <w:szCs w:val="24"/>
        </w:rPr>
        <w:t xml:space="preserve"> not change the results</w:t>
      </w:r>
      <w:r w:rsidR="00267B7D" w:rsidRPr="00D47C99">
        <w:rPr>
          <w:rFonts w:ascii="Times New Roman" w:hAnsi="Times New Roman" w:cs="Times New Roman"/>
          <w:sz w:val="24"/>
          <w:szCs w:val="24"/>
        </w:rPr>
        <w:t xml:space="preserve"> </w:t>
      </w:r>
      <w:r w:rsidR="00BA05A3" w:rsidRPr="00EA17F9">
        <w:rPr>
          <w:rFonts w:ascii="Times New Roman" w:hAnsi="Times New Roman" w:cs="Times New Roman"/>
          <w:sz w:val="24"/>
          <w:szCs w:val="24"/>
        </w:rPr>
        <w:t xml:space="preserve">(see </w:t>
      </w:r>
      <w:r w:rsidR="00C7617D">
        <w:rPr>
          <w:rFonts w:ascii="Times New Roman" w:hAnsi="Times New Roman" w:cs="Times New Roman"/>
          <w:sz w:val="24"/>
          <w:szCs w:val="24"/>
        </w:rPr>
        <w:t>Priming-Control</w:t>
      </w:r>
      <w:r w:rsidR="00D151A4" w:rsidRPr="00EA17F9">
        <w:rPr>
          <w:rFonts w:ascii="Times New Roman" w:hAnsi="Times New Roman" w:cs="Times New Roman"/>
          <w:sz w:val="24"/>
          <w:szCs w:val="24"/>
        </w:rPr>
        <w:t xml:space="preserve"> Analyses in the </w:t>
      </w:r>
      <w:r w:rsidR="00562207">
        <w:rPr>
          <w:rFonts w:ascii="Times New Roman" w:hAnsi="Times New Roman" w:cs="Times New Roman"/>
          <w:sz w:val="24"/>
          <w:szCs w:val="24"/>
        </w:rPr>
        <w:t>Supplementary Materials</w:t>
      </w:r>
      <w:r w:rsidRPr="00EA17F9">
        <w:rPr>
          <w:rFonts w:ascii="Times New Roman" w:hAnsi="Times New Roman" w:cs="Times New Roman"/>
          <w:sz w:val="24"/>
          <w:szCs w:val="24"/>
        </w:rPr>
        <w:t>).</w:t>
      </w:r>
      <w:r w:rsidR="00076E70">
        <w:rPr>
          <w:rFonts w:ascii="Times New Roman" w:hAnsi="Times New Roman" w:cs="Times New Roman"/>
          <w:sz w:val="24"/>
          <w:szCs w:val="24"/>
        </w:rPr>
        <w:t xml:space="preserve"> Thus, priming of the other perspective cannot explain the observed effects.</w:t>
      </w:r>
    </w:p>
    <w:p w14:paraId="00F7DA09" w14:textId="53065B3C" w:rsidR="001E032C" w:rsidRPr="008D1D59" w:rsidRDefault="001E032C" w:rsidP="00BF7588">
      <w:pPr>
        <w:pStyle w:val="NoSpacing"/>
        <w:spacing w:line="480" w:lineRule="auto"/>
        <w:ind w:firstLine="720"/>
        <w:rPr>
          <w:rFonts w:ascii="Times New Roman" w:hAnsi="Times New Roman" w:cs="Times New Roman"/>
          <w:sz w:val="24"/>
          <w:szCs w:val="24"/>
        </w:rPr>
      </w:pPr>
      <w:r w:rsidRPr="007D6393">
        <w:rPr>
          <w:rFonts w:ascii="Times New Roman" w:hAnsi="Times New Roman" w:cs="Times New Roman"/>
          <w:sz w:val="24"/>
          <w:szCs w:val="24"/>
        </w:rPr>
        <w:t>Second, no</w:t>
      </w:r>
      <w:r w:rsidR="008C6AE7">
        <w:rPr>
          <w:rFonts w:ascii="Times New Roman" w:hAnsi="Times New Roman" w:cs="Times New Roman"/>
          <w:sz w:val="24"/>
          <w:szCs w:val="24"/>
        </w:rPr>
        <w:t xml:space="preserve">ne of the </w:t>
      </w:r>
      <w:r w:rsidRPr="007D6393">
        <w:rPr>
          <w:rFonts w:ascii="Times New Roman" w:hAnsi="Times New Roman" w:cs="Times New Roman"/>
          <w:sz w:val="24"/>
          <w:szCs w:val="24"/>
        </w:rPr>
        <w:t xml:space="preserve">scenarios in </w:t>
      </w:r>
      <w:r w:rsidR="008C6AE7">
        <w:rPr>
          <w:rFonts w:ascii="Times New Roman" w:hAnsi="Times New Roman" w:cs="Times New Roman"/>
          <w:sz w:val="24"/>
          <w:szCs w:val="24"/>
        </w:rPr>
        <w:t xml:space="preserve">either </w:t>
      </w:r>
      <w:r w:rsidRPr="007D6393">
        <w:rPr>
          <w:rFonts w:ascii="Times New Roman" w:hAnsi="Times New Roman" w:cs="Times New Roman"/>
          <w:sz w:val="24"/>
          <w:szCs w:val="24"/>
        </w:rPr>
        <w:t>stud</w:t>
      </w:r>
      <w:r w:rsidR="008C6AE7">
        <w:rPr>
          <w:rFonts w:ascii="Times New Roman" w:hAnsi="Times New Roman" w:cs="Times New Roman"/>
          <w:sz w:val="24"/>
          <w:szCs w:val="24"/>
        </w:rPr>
        <w:t>y</w:t>
      </w:r>
      <w:r w:rsidRPr="007D6393">
        <w:rPr>
          <w:rFonts w:ascii="Times New Roman" w:hAnsi="Times New Roman" w:cs="Times New Roman"/>
          <w:sz w:val="24"/>
          <w:szCs w:val="24"/>
        </w:rPr>
        <w:t xml:space="preserve"> </w:t>
      </w:r>
      <w:r w:rsidR="008C6AE7">
        <w:rPr>
          <w:rFonts w:ascii="Times New Roman" w:hAnsi="Times New Roman" w:cs="Times New Roman"/>
          <w:sz w:val="24"/>
          <w:szCs w:val="24"/>
        </w:rPr>
        <w:t>w</w:t>
      </w:r>
      <w:r w:rsidR="00A80BEE">
        <w:rPr>
          <w:rFonts w:ascii="Times New Roman" w:hAnsi="Times New Roman" w:cs="Times New Roman"/>
          <w:sz w:val="24"/>
          <w:szCs w:val="24"/>
        </w:rPr>
        <w:t xml:space="preserve">ere </w:t>
      </w:r>
      <w:r w:rsidR="00542880">
        <w:rPr>
          <w:rFonts w:ascii="Times New Roman" w:hAnsi="Times New Roman" w:cs="Times New Roman"/>
          <w:sz w:val="24"/>
          <w:szCs w:val="24"/>
        </w:rPr>
        <w:t>negatively worded</w:t>
      </w:r>
      <w:r w:rsidR="00835D00">
        <w:rPr>
          <w:rFonts w:ascii="Times New Roman" w:hAnsi="Times New Roman" w:cs="Times New Roman"/>
          <w:sz w:val="24"/>
          <w:szCs w:val="24"/>
        </w:rPr>
        <w:t xml:space="preserve">. </w:t>
      </w:r>
      <w:r w:rsidR="00A7543B">
        <w:rPr>
          <w:rFonts w:ascii="Times New Roman" w:hAnsi="Times New Roman" w:cs="Times New Roman"/>
          <w:sz w:val="24"/>
          <w:szCs w:val="24"/>
        </w:rPr>
        <w:t xml:space="preserve">Given this, some types of </w:t>
      </w:r>
      <w:r w:rsidRPr="007D6393">
        <w:rPr>
          <w:rFonts w:ascii="Times New Roman" w:hAnsi="Times New Roman" w:cs="Times New Roman"/>
          <w:sz w:val="24"/>
          <w:szCs w:val="24"/>
        </w:rPr>
        <w:t>response bias</w:t>
      </w:r>
      <w:r w:rsidR="00AC64D1">
        <w:rPr>
          <w:rFonts w:ascii="Times New Roman" w:hAnsi="Times New Roman" w:cs="Times New Roman"/>
          <w:sz w:val="24"/>
          <w:szCs w:val="24"/>
        </w:rPr>
        <w:t>es</w:t>
      </w:r>
      <w:r w:rsidRPr="007D6393">
        <w:rPr>
          <w:rFonts w:ascii="Times New Roman" w:hAnsi="Times New Roman" w:cs="Times New Roman"/>
          <w:sz w:val="24"/>
          <w:szCs w:val="24"/>
        </w:rPr>
        <w:t xml:space="preserve"> </w:t>
      </w:r>
      <w:r w:rsidR="00597BA0">
        <w:rPr>
          <w:rFonts w:ascii="Times New Roman" w:hAnsi="Times New Roman" w:cs="Times New Roman"/>
          <w:sz w:val="24"/>
          <w:szCs w:val="24"/>
        </w:rPr>
        <w:t xml:space="preserve">(e.g., acquiescence) </w:t>
      </w:r>
      <w:r w:rsidR="00A7543B">
        <w:rPr>
          <w:rFonts w:ascii="Times New Roman" w:hAnsi="Times New Roman" w:cs="Times New Roman"/>
          <w:sz w:val="24"/>
          <w:szCs w:val="24"/>
        </w:rPr>
        <w:t xml:space="preserve">may </w:t>
      </w:r>
      <w:r w:rsidR="00C8758F">
        <w:rPr>
          <w:rFonts w:ascii="Times New Roman" w:hAnsi="Times New Roman" w:cs="Times New Roman"/>
          <w:sz w:val="24"/>
          <w:szCs w:val="24"/>
        </w:rPr>
        <w:t xml:space="preserve">have the effect of </w:t>
      </w:r>
      <w:r w:rsidR="00F66255">
        <w:rPr>
          <w:rFonts w:ascii="Times New Roman" w:hAnsi="Times New Roman" w:cs="Times New Roman"/>
          <w:sz w:val="24"/>
          <w:szCs w:val="24"/>
        </w:rPr>
        <w:t>artificially inflat</w:t>
      </w:r>
      <w:r w:rsidR="00C8758F">
        <w:rPr>
          <w:rFonts w:ascii="Times New Roman" w:hAnsi="Times New Roman" w:cs="Times New Roman"/>
          <w:sz w:val="24"/>
          <w:szCs w:val="24"/>
        </w:rPr>
        <w:t>ing</w:t>
      </w:r>
      <w:r w:rsidR="00F66255">
        <w:rPr>
          <w:rFonts w:ascii="Times New Roman" w:hAnsi="Times New Roman" w:cs="Times New Roman"/>
          <w:sz w:val="24"/>
          <w:szCs w:val="24"/>
        </w:rPr>
        <w:t xml:space="preserve"> </w:t>
      </w:r>
      <w:r w:rsidRPr="007D6393">
        <w:rPr>
          <w:rFonts w:ascii="Times New Roman" w:hAnsi="Times New Roman" w:cs="Times New Roman"/>
          <w:sz w:val="24"/>
          <w:szCs w:val="24"/>
        </w:rPr>
        <w:t>the</w:t>
      </w:r>
      <w:r w:rsidR="00895DD6">
        <w:rPr>
          <w:rFonts w:ascii="Times New Roman" w:hAnsi="Times New Roman" w:cs="Times New Roman"/>
          <w:sz w:val="24"/>
          <w:szCs w:val="24"/>
        </w:rPr>
        <w:t xml:space="preserve"> emotion</w:t>
      </w:r>
      <w:r w:rsidR="00E45487" w:rsidRPr="0051555B">
        <w:rPr>
          <w:rFonts w:ascii="Times New Roman" w:hAnsi="Times New Roman" w:cs="Times New Roman"/>
          <w:sz w:val="24"/>
          <w:szCs w:val="24"/>
        </w:rPr>
        <w:t>–</w:t>
      </w:r>
      <w:r w:rsidR="00895DD6">
        <w:rPr>
          <w:rFonts w:ascii="Times New Roman" w:hAnsi="Times New Roman" w:cs="Times New Roman"/>
          <w:sz w:val="24"/>
          <w:szCs w:val="24"/>
        </w:rPr>
        <w:t>evaluation</w:t>
      </w:r>
      <w:r w:rsidRPr="007D6393">
        <w:rPr>
          <w:rFonts w:ascii="Times New Roman" w:hAnsi="Times New Roman" w:cs="Times New Roman"/>
          <w:sz w:val="24"/>
          <w:szCs w:val="24"/>
        </w:rPr>
        <w:t xml:space="preserve"> correlations. </w:t>
      </w:r>
      <w:r w:rsidR="00595140">
        <w:rPr>
          <w:rFonts w:ascii="Times New Roman" w:hAnsi="Times New Roman" w:cs="Times New Roman"/>
          <w:sz w:val="24"/>
          <w:szCs w:val="24"/>
        </w:rPr>
        <w:t>F</w:t>
      </w:r>
      <w:r w:rsidR="00595140" w:rsidRPr="00477FB7">
        <w:rPr>
          <w:rFonts w:ascii="Times New Roman" w:eastAsiaTheme="minorEastAsia" w:hAnsi="Times New Roman" w:cs="Times New Roman"/>
          <w:sz w:val="24"/>
          <w:szCs w:val="24"/>
          <w:lang w:eastAsia="ja-JP"/>
        </w:rPr>
        <w:t xml:space="preserve">uture studies can profitably assess whether the links between shame and pride on the one hand and the evaluative psychology of audiences on the other </w:t>
      </w:r>
      <w:r w:rsidR="00595140">
        <w:rPr>
          <w:rFonts w:ascii="Times New Roman" w:eastAsiaTheme="minorEastAsia" w:hAnsi="Times New Roman" w:cs="Times New Roman"/>
          <w:sz w:val="24"/>
          <w:szCs w:val="24"/>
          <w:lang w:eastAsia="ja-JP"/>
        </w:rPr>
        <w:t xml:space="preserve">generalize </w:t>
      </w:r>
      <w:r w:rsidR="00595140" w:rsidRPr="00477FB7">
        <w:rPr>
          <w:rFonts w:ascii="Times New Roman" w:eastAsiaTheme="minorEastAsia" w:hAnsi="Times New Roman" w:cs="Times New Roman"/>
          <w:sz w:val="24"/>
          <w:szCs w:val="24"/>
          <w:lang w:eastAsia="ja-JP"/>
        </w:rPr>
        <w:t>to measures other than self-reports</w:t>
      </w:r>
      <w:r w:rsidR="00595140">
        <w:rPr>
          <w:rFonts w:ascii="Times New Roman" w:hAnsi="Times New Roman" w:cs="Times New Roman"/>
          <w:sz w:val="24"/>
          <w:szCs w:val="24"/>
        </w:rPr>
        <w:t>.</w:t>
      </w:r>
      <w:r w:rsidR="00C239F6" w:rsidRPr="00C239F6" w:rsidDel="004402CB">
        <w:rPr>
          <w:rFonts w:ascii="Times New Roman" w:hAnsi="Times New Roman" w:cs="Times New Roman"/>
          <w:sz w:val="24"/>
          <w:szCs w:val="24"/>
          <w:highlight w:val="magenta"/>
        </w:rPr>
        <w:t xml:space="preserve"> </w:t>
      </w:r>
    </w:p>
    <w:p w14:paraId="46E788FA" w14:textId="41FC9C04" w:rsidR="0037512A" w:rsidRDefault="00F015A5" w:rsidP="00234463">
      <w:r>
        <w:lastRenderedPageBreak/>
        <w:t>B</w:t>
      </w:r>
      <w:r w:rsidRPr="002374D0">
        <w:t xml:space="preserve">ecause of their association with undesirable outcomes such as aggression </w:t>
      </w:r>
      <w:r>
        <w:t xml:space="preserve">and dominance, </w:t>
      </w:r>
      <w:r w:rsidR="00780272">
        <w:t xml:space="preserve">it has been argued that </w:t>
      </w:r>
      <w:r>
        <w:t>s</w:t>
      </w:r>
      <w:r w:rsidR="00AD15D8" w:rsidRPr="00D51B23">
        <w:t xml:space="preserve">hame and </w:t>
      </w:r>
      <w:r w:rsidR="0054060E">
        <w:t xml:space="preserve">the hubristic </w:t>
      </w:r>
      <w:r w:rsidR="00CD7BDA">
        <w:t xml:space="preserve">facet of </w:t>
      </w:r>
      <w:r w:rsidR="00AD15D8" w:rsidRPr="00D51B23">
        <w:t xml:space="preserve">pride </w:t>
      </w:r>
      <w:r w:rsidR="0054060E">
        <w:t xml:space="preserve">are </w:t>
      </w:r>
      <w:r w:rsidR="00AD15D8" w:rsidRPr="002374D0">
        <w:t>maladaptive</w:t>
      </w:r>
      <w:r w:rsidR="00741EF2" w:rsidRPr="002374D0">
        <w:t xml:space="preserve"> </w:t>
      </w:r>
      <w:r w:rsidR="00A94E5E">
        <w:t xml:space="preserve">emotions </w:t>
      </w:r>
      <w:r w:rsidR="002374D0" w:rsidRPr="007D6393">
        <w:t xml:space="preserve">(Tangney, 1991; </w:t>
      </w:r>
      <w:r w:rsidR="001E04EF" w:rsidRPr="00A4015F">
        <w:t xml:space="preserve">Tangney, Wagner, &amp; </w:t>
      </w:r>
      <w:proofErr w:type="spellStart"/>
      <w:r w:rsidR="001E04EF" w:rsidRPr="00A4015F">
        <w:t>Gramzow</w:t>
      </w:r>
      <w:proofErr w:type="spellEnd"/>
      <w:r w:rsidR="001E04EF" w:rsidRPr="00A4015F">
        <w:t>, 1992</w:t>
      </w:r>
      <w:r w:rsidR="002374D0" w:rsidRPr="007D6393">
        <w:t>; Tracy &amp; Robins, 2014</w:t>
      </w:r>
      <w:r w:rsidR="00B512F3">
        <w:t>; but see Tracy, 2016</w:t>
      </w:r>
      <w:r w:rsidR="002374D0" w:rsidRPr="007D6393">
        <w:t>)</w:t>
      </w:r>
      <w:r w:rsidR="005916BE" w:rsidRPr="007D6393">
        <w:rPr>
          <w:color w:val="000000" w:themeColor="text1"/>
        </w:rPr>
        <w:t xml:space="preserve">. However, </w:t>
      </w:r>
      <w:r w:rsidR="00AD15D8" w:rsidRPr="002374D0">
        <w:t>the present results suggest a different view</w:t>
      </w:r>
      <w:r w:rsidR="00FE573F">
        <w:t xml:space="preserve"> of </w:t>
      </w:r>
      <w:r w:rsidR="00E65EEA">
        <w:t>shame and pride</w:t>
      </w:r>
      <w:r w:rsidR="00AD15D8" w:rsidRPr="002374D0">
        <w:t>. Th</w:t>
      </w:r>
      <w:r w:rsidR="00E32C8C">
        <w:t>e fact that</w:t>
      </w:r>
      <w:r w:rsidR="00AD15D8" w:rsidRPr="002374D0">
        <w:t xml:space="preserve"> </w:t>
      </w:r>
      <w:r w:rsidR="002C0BCC">
        <w:t xml:space="preserve">anticipatory </w:t>
      </w:r>
      <w:r w:rsidR="00AD15D8" w:rsidRPr="002374D0">
        <w:t>shame tracks the devaluative psychology</w:t>
      </w:r>
      <w:r w:rsidR="00AD15D8" w:rsidRPr="00D51B23">
        <w:t xml:space="preserve"> of audiences suggests that the shame system is designed to steer precisely between </w:t>
      </w:r>
      <w:r w:rsidR="001505DC" w:rsidRPr="00A0691E">
        <w:t xml:space="preserve">a reckless </w:t>
      </w:r>
      <w:r w:rsidR="00AD15D8" w:rsidRPr="00A0691E">
        <w:t xml:space="preserve">disregard of others’ </w:t>
      </w:r>
      <w:r w:rsidR="00347F5B">
        <w:t>values</w:t>
      </w:r>
      <w:r w:rsidR="00347F5B" w:rsidRPr="00A0691E">
        <w:t xml:space="preserve"> </w:t>
      </w:r>
      <w:r w:rsidR="00AD15D8" w:rsidRPr="00A0691E">
        <w:t xml:space="preserve">and an excessive </w:t>
      </w:r>
      <w:r w:rsidR="001505DC" w:rsidRPr="005E2934">
        <w:t>diffidence in the pursuit of personal payoffs</w:t>
      </w:r>
      <w:r w:rsidR="00AD15D8" w:rsidRPr="00A0691E">
        <w:t xml:space="preserve">. </w:t>
      </w:r>
      <w:r w:rsidR="00697A5B">
        <w:t>Notwithstanding s</w:t>
      </w:r>
      <w:r w:rsidR="005C4254" w:rsidRPr="00A0691E">
        <w:t xml:space="preserve">hame’s </w:t>
      </w:r>
      <w:r w:rsidR="001F2A25" w:rsidRPr="00A0691E">
        <w:t>association with aggression</w:t>
      </w:r>
      <w:r w:rsidR="001F2A25">
        <w:t xml:space="preserve">, </w:t>
      </w:r>
      <w:r w:rsidR="00194FC3">
        <w:t xml:space="preserve">this emotion </w:t>
      </w:r>
      <w:r w:rsidR="00F3118B">
        <w:t xml:space="preserve">comprises </w:t>
      </w:r>
      <w:r w:rsidR="00AD15D8" w:rsidRPr="00D51B23">
        <w:t xml:space="preserve">multiple features that appear well designed to </w:t>
      </w:r>
      <w:r w:rsidR="001F2207">
        <w:t xml:space="preserve">counter </w:t>
      </w:r>
      <w:r w:rsidR="00AD15D8" w:rsidRPr="00D51B23">
        <w:t xml:space="preserve">the threat of </w:t>
      </w:r>
      <w:r w:rsidR="00B40FA4">
        <w:t>being devalued</w:t>
      </w:r>
      <w:r w:rsidR="00B40FA4" w:rsidRPr="00D51B23">
        <w:t xml:space="preserve"> </w:t>
      </w:r>
      <w:r w:rsidR="00AD15D8" w:rsidRPr="00D51B23">
        <w:t>(see above).</w:t>
      </w:r>
      <w:r w:rsidR="002B7194">
        <w:t xml:space="preserve"> </w:t>
      </w:r>
      <w:r w:rsidR="004B0AC4">
        <w:t>Moreover</w:t>
      </w:r>
      <w:r w:rsidR="00C56390">
        <w:t>, e</w:t>
      </w:r>
      <w:r w:rsidR="002B7194">
        <w:t>ven aggression</w:t>
      </w:r>
      <w:r w:rsidR="00142F74">
        <w:t xml:space="preserve"> </w:t>
      </w:r>
      <w:r w:rsidR="004F71BD">
        <w:t xml:space="preserve">may be a best-response in situations where </w:t>
      </w:r>
      <w:r w:rsidR="004F71BD" w:rsidRPr="004F71BD">
        <w:t>social benefits</w:t>
      </w:r>
      <w:r w:rsidR="004F71BD">
        <w:t xml:space="preserve"> </w:t>
      </w:r>
      <w:r w:rsidR="004F71BD" w:rsidRPr="004F71BD">
        <w:t xml:space="preserve">are no longer as abundantly provided because </w:t>
      </w:r>
      <w:r w:rsidR="008441C4">
        <w:t xml:space="preserve">one is </w:t>
      </w:r>
      <w:r w:rsidR="00021C7F">
        <w:t>de</w:t>
      </w:r>
      <w:r w:rsidR="004F71BD" w:rsidRPr="004F71BD">
        <w:t>valued</w:t>
      </w:r>
      <w:r w:rsidR="004F71BD">
        <w:t xml:space="preserve"> </w:t>
      </w:r>
      <w:r w:rsidR="008441C4">
        <w:t xml:space="preserve">and instead </w:t>
      </w:r>
      <w:r w:rsidR="004F71BD" w:rsidRPr="004F71BD">
        <w:t>must be bargained for by threatening harm</w:t>
      </w:r>
      <w:r w:rsidR="008441C4">
        <w:t xml:space="preserve"> (see </w:t>
      </w:r>
      <w:r w:rsidR="00F97428" w:rsidRPr="00A26EF1">
        <w:t>Leach</w:t>
      </w:r>
      <w:r w:rsidR="008441C4">
        <w:t xml:space="preserve"> </w:t>
      </w:r>
      <w:r w:rsidR="00F97428" w:rsidRPr="00A26EF1">
        <w:t xml:space="preserve">&amp; </w:t>
      </w:r>
      <w:proofErr w:type="spellStart"/>
      <w:r w:rsidR="00F97428" w:rsidRPr="00A26EF1">
        <w:t>Cidam</w:t>
      </w:r>
      <w:proofErr w:type="spellEnd"/>
      <w:r w:rsidR="00F97428" w:rsidRPr="00A26EF1">
        <w:t>,</w:t>
      </w:r>
      <w:r w:rsidR="008441C4">
        <w:t xml:space="preserve"> </w:t>
      </w:r>
      <w:r w:rsidR="00F97428" w:rsidRPr="00A26EF1">
        <w:t>2015</w:t>
      </w:r>
      <w:r w:rsidR="00FC4A3E">
        <w:t xml:space="preserve">; Fessler, 1999; </w:t>
      </w:r>
      <w:proofErr w:type="spellStart"/>
      <w:r w:rsidR="00FC4A3E" w:rsidRPr="00A26EF1">
        <w:t>Weisfeld</w:t>
      </w:r>
      <w:proofErr w:type="spellEnd"/>
      <w:r w:rsidR="00FC4A3E">
        <w:t xml:space="preserve"> </w:t>
      </w:r>
      <w:r w:rsidR="00FC4A3E" w:rsidRPr="00A26EF1">
        <w:t>&amp; Dillon, 2012</w:t>
      </w:r>
      <w:r w:rsidR="00F97428" w:rsidRPr="00A26EF1">
        <w:t>).</w:t>
      </w:r>
      <w:r w:rsidR="00B02EFD">
        <w:t xml:space="preserve"> </w:t>
      </w:r>
      <w:r w:rsidR="00AD15D8" w:rsidRPr="00D51B23">
        <w:t xml:space="preserve">Similarly, the fact that </w:t>
      </w:r>
      <w:r w:rsidR="00E45EDA">
        <w:t xml:space="preserve">anticipatory </w:t>
      </w:r>
      <w:r w:rsidR="00AD15D8" w:rsidRPr="00D51B23">
        <w:t xml:space="preserve">pride tracks </w:t>
      </w:r>
      <w:r w:rsidR="005761C1">
        <w:t xml:space="preserve">audience valuation </w:t>
      </w:r>
      <w:r w:rsidR="00AD15D8" w:rsidRPr="00D51B23">
        <w:t xml:space="preserve">suggests that this emotion is </w:t>
      </w:r>
      <w:r w:rsidR="00541CBB">
        <w:t xml:space="preserve">naturally selected </w:t>
      </w:r>
      <w:r w:rsidR="00AD15D8" w:rsidRPr="00D51B23">
        <w:t xml:space="preserve">to avoid the insufficient pursuit of success </w:t>
      </w:r>
      <w:r w:rsidR="0036792C">
        <w:t xml:space="preserve">on the one hand </w:t>
      </w:r>
      <w:r w:rsidR="00AD15D8" w:rsidRPr="00D51B23">
        <w:t>and the excessive pursuit, advertisement, and entitlement over one’s successes</w:t>
      </w:r>
      <w:r w:rsidR="0036792C">
        <w:t xml:space="preserve"> on the other.</w:t>
      </w:r>
      <w:r w:rsidR="007B0740">
        <w:t xml:space="preserve"> </w:t>
      </w:r>
    </w:p>
    <w:p w14:paraId="4EC70769" w14:textId="629309E2" w:rsidR="0036792C" w:rsidRDefault="00EA793C" w:rsidP="00165DCF">
      <w:r>
        <w:t xml:space="preserve">The findings </w:t>
      </w:r>
      <w:r w:rsidR="007E71D6">
        <w:t xml:space="preserve">of close, functional matches between </w:t>
      </w:r>
      <w:r w:rsidR="00EF2056">
        <w:t xml:space="preserve">pride and </w:t>
      </w:r>
      <w:r w:rsidR="0067411F">
        <w:t xml:space="preserve">shame </w:t>
      </w:r>
      <w:r w:rsidR="007E71D6">
        <w:t xml:space="preserve">and the </w:t>
      </w:r>
      <w:r>
        <w:t>evaluative psychology of audiences</w:t>
      </w:r>
      <w:r w:rsidR="0037512A">
        <w:t xml:space="preserve">, now buttressed by confirmatory </w:t>
      </w:r>
      <w:r w:rsidR="00CA1E02">
        <w:t>preregistered replications</w:t>
      </w:r>
      <w:r w:rsidR="000260DC">
        <w:t xml:space="preserve">, add to a growing </w:t>
      </w:r>
      <w:r w:rsidR="00CD08F5">
        <w:t xml:space="preserve">body of </w:t>
      </w:r>
      <w:r w:rsidR="00A66DDB">
        <w:t xml:space="preserve">research indicating that an </w:t>
      </w:r>
      <w:r w:rsidR="000B5396" w:rsidRPr="00A47ED9">
        <w:t>evolutionary–functional framework</w:t>
      </w:r>
      <w:r w:rsidR="00E856B3">
        <w:t xml:space="preserve"> </w:t>
      </w:r>
      <w:r w:rsidR="00A66DDB">
        <w:t xml:space="preserve">is </w:t>
      </w:r>
      <w:r w:rsidR="00E96930">
        <w:t xml:space="preserve">a productive approach to </w:t>
      </w:r>
      <w:r w:rsidR="002049A9" w:rsidRPr="00A47ED9">
        <w:t xml:space="preserve">uncover </w:t>
      </w:r>
      <w:r w:rsidR="00751536" w:rsidRPr="00A47ED9">
        <w:t>the architecture of human em</w:t>
      </w:r>
      <w:r w:rsidR="00751536" w:rsidRPr="00561C22">
        <w:t>otion.</w:t>
      </w:r>
      <w:r w:rsidR="00A47ED9">
        <w:t xml:space="preserve"> </w:t>
      </w:r>
    </w:p>
    <w:bookmarkEnd w:id="0"/>
    <w:p w14:paraId="7DD3973D" w14:textId="55E21AEB" w:rsidR="00510E2B" w:rsidRPr="008D1D59" w:rsidRDefault="001E032C" w:rsidP="00033129">
      <w:r w:rsidRPr="008D1D59">
        <w:br w:type="page"/>
      </w:r>
    </w:p>
    <w:p w14:paraId="154FB3DD" w14:textId="77777777" w:rsidR="00F444B3" w:rsidRPr="008D1D59" w:rsidRDefault="00F444B3" w:rsidP="00806616">
      <w:pPr>
        <w:pStyle w:val="Heading1"/>
        <w:rPr>
          <w:lang w:eastAsia="ja-JP"/>
        </w:rPr>
      </w:pPr>
      <w:r w:rsidRPr="008D1D59">
        <w:rPr>
          <w:lang w:eastAsia="ja-JP"/>
        </w:rPr>
        <w:lastRenderedPageBreak/>
        <w:t>References</w:t>
      </w:r>
    </w:p>
    <w:p w14:paraId="779B05C3" w14:textId="77777777" w:rsidR="00B116B7" w:rsidRDefault="009244B4" w:rsidP="00033129">
      <w:pPr>
        <w:pStyle w:val="Bibliography"/>
      </w:pPr>
      <w:r w:rsidRPr="00A26EF1">
        <w:t xml:space="preserve">Anderson, C., Ames, D. R., &amp; Gosling, S. D. (2008). Punishing hubris: the perils of overestimating </w:t>
      </w:r>
      <w:r w:rsidRPr="00B116B7">
        <w:t xml:space="preserve">one’s status in a group. </w:t>
      </w:r>
      <w:r w:rsidRPr="00B116B7">
        <w:rPr>
          <w:i/>
          <w:iCs/>
        </w:rPr>
        <w:t>Personality and Social Psychology Bulletin</w:t>
      </w:r>
      <w:r w:rsidRPr="00B116B7">
        <w:t xml:space="preserve">, </w:t>
      </w:r>
      <w:r w:rsidRPr="00B116B7">
        <w:rPr>
          <w:i/>
          <w:iCs/>
        </w:rPr>
        <w:t>34</w:t>
      </w:r>
      <w:r w:rsidRPr="00B116B7">
        <w:t>, 90–101.</w:t>
      </w:r>
    </w:p>
    <w:p w14:paraId="43F8EB8E" w14:textId="3F718093" w:rsidR="00076F11" w:rsidRDefault="00076F11" w:rsidP="00033129">
      <w:pPr>
        <w:pStyle w:val="Bibliography"/>
      </w:pPr>
      <w:r w:rsidRPr="00695DDF">
        <w:t xml:space="preserve">Baumeister, R. F., &amp; Leary, M. R. (1995). The need to belong: Desire for interpersonal attachments as a fundamental human motivation. </w:t>
      </w:r>
      <w:r w:rsidRPr="00695DDF">
        <w:rPr>
          <w:i/>
          <w:iCs/>
        </w:rPr>
        <w:t>Psychological Bulletin</w:t>
      </w:r>
      <w:r w:rsidRPr="00695DDF">
        <w:t xml:space="preserve">, </w:t>
      </w:r>
      <w:r w:rsidRPr="00695DDF">
        <w:rPr>
          <w:i/>
          <w:iCs/>
        </w:rPr>
        <w:t>117</w:t>
      </w:r>
      <w:r w:rsidRPr="00695DDF">
        <w:t>, 497–529.</w:t>
      </w:r>
    </w:p>
    <w:p w14:paraId="03300341" w14:textId="781475D2" w:rsidR="00B116B7" w:rsidRPr="00B116B7" w:rsidRDefault="00B116B7" w:rsidP="00033129">
      <w:pPr>
        <w:pStyle w:val="Bibliography"/>
      </w:pPr>
      <w:r>
        <w:t xml:space="preserve">The Chronicles of Higher Education (2018). </w:t>
      </w:r>
      <w:r w:rsidRPr="00B116B7">
        <w:t xml:space="preserve">Colleges </w:t>
      </w:r>
      <w:proofErr w:type="gramStart"/>
      <w:r w:rsidRPr="00B116B7">
        <w:t>With</w:t>
      </w:r>
      <w:proofErr w:type="gramEnd"/>
      <w:r w:rsidRPr="00B116B7">
        <w:t xml:space="preserve"> the Greatest Racial and Ethnic Diversity</w:t>
      </w:r>
      <w:r>
        <w:t xml:space="preserve">. </w:t>
      </w:r>
      <w:r w:rsidRPr="00DF0E33">
        <w:t xml:space="preserve">Retrieved from </w:t>
      </w:r>
      <w:hyperlink r:id="rId14" w:history="1">
        <w:r w:rsidRPr="00DF0E33">
          <w:rPr>
            <w:rStyle w:val="Hyperlink"/>
          </w:rPr>
          <w:t>https://www.chronicle.com/article/Colleges-With-the-Greatest/244068</w:t>
        </w:r>
      </w:hyperlink>
      <w:r w:rsidRPr="00DF0E33">
        <w:t xml:space="preserve"> on November 20th, 2018.</w:t>
      </w:r>
    </w:p>
    <w:p w14:paraId="4FEFBF44" w14:textId="77777777" w:rsidR="009244B4" w:rsidRPr="00B116B7" w:rsidRDefault="009244B4" w:rsidP="00033129">
      <w:pPr>
        <w:pStyle w:val="Bibliography"/>
        <w:rPr>
          <w:lang w:val="fr-CA"/>
        </w:rPr>
      </w:pPr>
      <w:proofErr w:type="spellStart"/>
      <w:r w:rsidRPr="00B116B7">
        <w:t>Clutton</w:t>
      </w:r>
      <w:proofErr w:type="spellEnd"/>
      <w:r w:rsidRPr="00B116B7">
        <w:t xml:space="preserve">-Brock, T. (2009). Cooperation between non-kin in animal societies. </w:t>
      </w:r>
      <w:r w:rsidRPr="00B116B7">
        <w:rPr>
          <w:i/>
          <w:iCs/>
          <w:lang w:val="fr-CA"/>
        </w:rPr>
        <w:t>Nature</w:t>
      </w:r>
      <w:r w:rsidRPr="00B116B7">
        <w:rPr>
          <w:lang w:val="fr-CA"/>
        </w:rPr>
        <w:t xml:space="preserve">, </w:t>
      </w:r>
      <w:r w:rsidRPr="00B116B7">
        <w:rPr>
          <w:i/>
          <w:iCs/>
          <w:lang w:val="fr-CA"/>
        </w:rPr>
        <w:t>462</w:t>
      </w:r>
      <w:r w:rsidRPr="00B116B7">
        <w:rPr>
          <w:lang w:val="fr-CA"/>
        </w:rPr>
        <w:t>(7269), 51–57.</w:t>
      </w:r>
    </w:p>
    <w:p w14:paraId="3B896A9F" w14:textId="77777777" w:rsidR="009244B4" w:rsidRPr="00A26EF1" w:rsidRDefault="009244B4" w:rsidP="00033129">
      <w:pPr>
        <w:pStyle w:val="Bibliography"/>
      </w:pPr>
      <w:proofErr w:type="gramStart"/>
      <w:r w:rsidRPr="00A26EF1">
        <w:rPr>
          <w:lang w:val="fr-CA"/>
        </w:rPr>
        <w:t>de</w:t>
      </w:r>
      <w:proofErr w:type="gramEnd"/>
      <w:r w:rsidRPr="00A26EF1">
        <w:rPr>
          <w:lang w:val="fr-CA"/>
        </w:rPr>
        <w:t xml:space="preserve"> </w:t>
      </w:r>
      <w:proofErr w:type="spellStart"/>
      <w:r w:rsidRPr="00A26EF1">
        <w:rPr>
          <w:lang w:val="fr-CA"/>
        </w:rPr>
        <w:t>Hooge</w:t>
      </w:r>
      <w:proofErr w:type="spellEnd"/>
      <w:r w:rsidRPr="00A26EF1">
        <w:rPr>
          <w:lang w:val="fr-CA"/>
        </w:rPr>
        <w:t xml:space="preserve">, I. E., </w:t>
      </w:r>
      <w:proofErr w:type="spellStart"/>
      <w:r w:rsidRPr="00A26EF1">
        <w:rPr>
          <w:lang w:val="fr-CA"/>
        </w:rPr>
        <w:t>Breugelmans</w:t>
      </w:r>
      <w:proofErr w:type="spellEnd"/>
      <w:r w:rsidRPr="00A26EF1">
        <w:rPr>
          <w:lang w:val="fr-CA"/>
        </w:rPr>
        <w:t xml:space="preserve">, S. M., &amp; </w:t>
      </w:r>
      <w:proofErr w:type="spellStart"/>
      <w:r w:rsidRPr="00A26EF1">
        <w:rPr>
          <w:lang w:val="fr-CA"/>
        </w:rPr>
        <w:t>Zeelenberg</w:t>
      </w:r>
      <w:proofErr w:type="spellEnd"/>
      <w:r w:rsidRPr="00A26EF1">
        <w:rPr>
          <w:lang w:val="fr-CA"/>
        </w:rPr>
        <w:t xml:space="preserve">, M. (2008). </w:t>
      </w:r>
      <w:r w:rsidRPr="00A26EF1">
        <w:t xml:space="preserve">Not so ugly after all: When shame acts as a commitment device. </w:t>
      </w:r>
      <w:r w:rsidRPr="00A26EF1">
        <w:rPr>
          <w:i/>
          <w:iCs/>
        </w:rPr>
        <w:t>Journal of Personality and Social Psychology</w:t>
      </w:r>
      <w:r w:rsidRPr="00A26EF1">
        <w:t xml:space="preserve">, </w:t>
      </w:r>
      <w:r w:rsidRPr="00A26EF1">
        <w:rPr>
          <w:i/>
          <w:iCs/>
        </w:rPr>
        <w:t>95</w:t>
      </w:r>
      <w:r w:rsidRPr="00A26EF1">
        <w:t>, 933–943.</w:t>
      </w:r>
    </w:p>
    <w:p w14:paraId="21CC2437" w14:textId="77777777" w:rsidR="009244B4" w:rsidRPr="00A26EF1" w:rsidRDefault="009244B4" w:rsidP="00033129">
      <w:pPr>
        <w:pStyle w:val="Bibliography"/>
      </w:pPr>
      <w:r w:rsidRPr="00A26EF1">
        <w:t xml:space="preserve">de Hooge, I. E., </w:t>
      </w:r>
      <w:proofErr w:type="spellStart"/>
      <w:r w:rsidRPr="00A26EF1">
        <w:t>Zeelenberg</w:t>
      </w:r>
      <w:proofErr w:type="spellEnd"/>
      <w:r w:rsidRPr="00A26EF1">
        <w:t xml:space="preserve">, M., &amp; </w:t>
      </w:r>
      <w:proofErr w:type="spellStart"/>
      <w:r w:rsidRPr="00A26EF1">
        <w:t>Breugelmans</w:t>
      </w:r>
      <w:proofErr w:type="spellEnd"/>
      <w:r w:rsidRPr="00A26EF1">
        <w:t xml:space="preserve">, S. M. (2010). Restore and protect motivations following shame. </w:t>
      </w:r>
      <w:r w:rsidRPr="00A26EF1">
        <w:rPr>
          <w:i/>
          <w:iCs/>
        </w:rPr>
        <w:t>Cognition and Emotion</w:t>
      </w:r>
      <w:r w:rsidRPr="00A26EF1">
        <w:t xml:space="preserve">, </w:t>
      </w:r>
      <w:r w:rsidRPr="00A26EF1">
        <w:rPr>
          <w:i/>
          <w:iCs/>
        </w:rPr>
        <w:t>24</w:t>
      </w:r>
      <w:r w:rsidRPr="00A26EF1">
        <w:t>, 111–127.</w:t>
      </w:r>
    </w:p>
    <w:p w14:paraId="2F960C47" w14:textId="77777777" w:rsidR="009244B4" w:rsidRPr="00A26EF1" w:rsidRDefault="009244B4" w:rsidP="00033129">
      <w:pPr>
        <w:pStyle w:val="Bibliography"/>
      </w:pPr>
      <w:r w:rsidRPr="00A26EF1">
        <w:t xml:space="preserve">de Hooge, I. E., </w:t>
      </w:r>
      <w:proofErr w:type="spellStart"/>
      <w:r w:rsidRPr="00A26EF1">
        <w:t>Zeelenberg</w:t>
      </w:r>
      <w:proofErr w:type="spellEnd"/>
      <w:r w:rsidRPr="00A26EF1">
        <w:t xml:space="preserve">, M., &amp; </w:t>
      </w:r>
      <w:proofErr w:type="spellStart"/>
      <w:r w:rsidRPr="00A26EF1">
        <w:t>Breugelmans</w:t>
      </w:r>
      <w:proofErr w:type="spellEnd"/>
      <w:r w:rsidRPr="00A26EF1">
        <w:t xml:space="preserve">, S. M. (2011). A functionalist account of shame-induced </w:t>
      </w:r>
      <w:proofErr w:type="spellStart"/>
      <w:r w:rsidRPr="00A26EF1">
        <w:t>behaviour</w:t>
      </w:r>
      <w:proofErr w:type="spellEnd"/>
      <w:r w:rsidRPr="00A26EF1">
        <w:t xml:space="preserve">. </w:t>
      </w:r>
      <w:r w:rsidRPr="00A26EF1">
        <w:rPr>
          <w:i/>
          <w:iCs/>
        </w:rPr>
        <w:t>Cognition &amp; Emotion</w:t>
      </w:r>
      <w:r w:rsidRPr="00A26EF1">
        <w:t xml:space="preserve">, </w:t>
      </w:r>
      <w:r w:rsidRPr="00A26EF1">
        <w:rPr>
          <w:i/>
          <w:iCs/>
        </w:rPr>
        <w:t>25</w:t>
      </w:r>
      <w:r w:rsidRPr="00A26EF1">
        <w:t>, 939–946.</w:t>
      </w:r>
    </w:p>
    <w:p w14:paraId="24C36C50" w14:textId="77777777" w:rsidR="006C35B1" w:rsidRPr="006C35B1" w:rsidRDefault="009244B4" w:rsidP="00033129">
      <w:pPr>
        <w:pStyle w:val="Bibliography"/>
      </w:pPr>
      <w:r w:rsidRPr="00A26EF1">
        <w:t xml:space="preserve">Eisenberger, N. I., Lieberman, M. D., &amp; Williams, K. D. (2003). Does rejection hurt? An fMRI </w:t>
      </w:r>
      <w:r w:rsidRPr="006C35B1">
        <w:t xml:space="preserve">study of social exclusion. </w:t>
      </w:r>
      <w:r w:rsidRPr="006C35B1">
        <w:rPr>
          <w:i/>
          <w:iCs/>
        </w:rPr>
        <w:t>Science</w:t>
      </w:r>
      <w:r w:rsidRPr="006C35B1">
        <w:t xml:space="preserve">, </w:t>
      </w:r>
      <w:r w:rsidRPr="006C35B1">
        <w:rPr>
          <w:i/>
          <w:iCs/>
        </w:rPr>
        <w:t>302</w:t>
      </w:r>
      <w:r w:rsidRPr="006C35B1">
        <w:t>(5643), 290–292.</w:t>
      </w:r>
    </w:p>
    <w:p w14:paraId="4E7D7B3B" w14:textId="2C4D1ECC" w:rsidR="006C35B1" w:rsidRPr="006C35B1" w:rsidRDefault="006C35B1" w:rsidP="00033129">
      <w:pPr>
        <w:pStyle w:val="Bibliography"/>
      </w:pPr>
      <w:proofErr w:type="spellStart"/>
      <w:r w:rsidRPr="004E1061">
        <w:t>Faul</w:t>
      </w:r>
      <w:proofErr w:type="spellEnd"/>
      <w:r w:rsidRPr="004E1061">
        <w:t xml:space="preserve">, F., </w:t>
      </w:r>
      <w:proofErr w:type="spellStart"/>
      <w:r w:rsidRPr="004E1061">
        <w:t>Erdfelder</w:t>
      </w:r>
      <w:proofErr w:type="spellEnd"/>
      <w:r w:rsidRPr="004E1061">
        <w:t xml:space="preserve">, E., Lang, A. G., &amp; Buchner, A. (2007). G* Power 3: A flexible statistical power analysis program for the social, behavioral, and biomedical sciences. </w:t>
      </w:r>
      <w:r w:rsidRPr="004E1061">
        <w:rPr>
          <w:i/>
        </w:rPr>
        <w:t xml:space="preserve">Behavior </w:t>
      </w:r>
      <w:r>
        <w:rPr>
          <w:i/>
        </w:rPr>
        <w:t>R</w:t>
      </w:r>
      <w:r w:rsidRPr="004E1061">
        <w:rPr>
          <w:i/>
        </w:rPr>
        <w:t xml:space="preserve">esearch </w:t>
      </w:r>
      <w:r>
        <w:rPr>
          <w:i/>
        </w:rPr>
        <w:t>M</w:t>
      </w:r>
      <w:r w:rsidRPr="004E1061">
        <w:rPr>
          <w:i/>
        </w:rPr>
        <w:t>ethods</w:t>
      </w:r>
      <w:r w:rsidRPr="004E1061">
        <w:t xml:space="preserve">, </w:t>
      </w:r>
      <w:r w:rsidRPr="004E1061">
        <w:rPr>
          <w:i/>
        </w:rPr>
        <w:t>39</w:t>
      </w:r>
      <w:r w:rsidRPr="004E1061">
        <w:t>, 175-191.</w:t>
      </w:r>
    </w:p>
    <w:p w14:paraId="02F8DACB" w14:textId="77777777" w:rsidR="009244B4" w:rsidRPr="00A26EF1" w:rsidRDefault="009244B4" w:rsidP="00033129">
      <w:pPr>
        <w:pStyle w:val="Bibliography"/>
      </w:pPr>
      <w:r w:rsidRPr="00A26EF1">
        <w:lastRenderedPageBreak/>
        <w:t xml:space="preserve">Fehr, E., &amp; </w:t>
      </w:r>
      <w:proofErr w:type="spellStart"/>
      <w:r w:rsidRPr="00A26EF1">
        <w:t>Gächter</w:t>
      </w:r>
      <w:proofErr w:type="spellEnd"/>
      <w:r w:rsidRPr="00A26EF1">
        <w:t xml:space="preserve">, S. (2000). Cooperation and punishment in public goods experiments. </w:t>
      </w:r>
      <w:r w:rsidRPr="00A26EF1">
        <w:rPr>
          <w:i/>
          <w:iCs/>
        </w:rPr>
        <w:t>American Economic Review</w:t>
      </w:r>
      <w:r w:rsidRPr="00A26EF1">
        <w:t xml:space="preserve">, </w:t>
      </w:r>
      <w:r w:rsidRPr="00A26EF1">
        <w:rPr>
          <w:i/>
          <w:iCs/>
        </w:rPr>
        <w:t>90</w:t>
      </w:r>
      <w:r w:rsidRPr="00A26EF1">
        <w:t>(4), 980–994.</w:t>
      </w:r>
    </w:p>
    <w:p w14:paraId="3DEFD751" w14:textId="55D04176" w:rsidR="00180229" w:rsidRPr="00DD39E1" w:rsidRDefault="009244B4" w:rsidP="006263B5">
      <w:pPr>
        <w:ind w:left="720" w:hanging="720"/>
      </w:pPr>
      <w:r w:rsidRPr="00A26EF1">
        <w:t>Fessler, D. M. T. (1999). Toward an understanding of the universality of second order emotions. In A. L. Hinton (Ed.) (pp. 75–116). New York: Cambridge University Press.</w:t>
      </w:r>
    </w:p>
    <w:p w14:paraId="7478F30F" w14:textId="35240190" w:rsidR="009244B4" w:rsidRDefault="009244B4" w:rsidP="006263B5">
      <w:pPr>
        <w:pStyle w:val="Bibliography"/>
      </w:pPr>
      <w:r w:rsidRPr="008B3EA0">
        <w:t>Frank, M. C., &amp; Saxe, R. (2012). Teaching replication. </w:t>
      </w:r>
      <w:r w:rsidRPr="008B3EA0">
        <w:rPr>
          <w:i/>
          <w:iCs/>
        </w:rPr>
        <w:t>Perspectives on Psychological Science</w:t>
      </w:r>
      <w:r w:rsidRPr="008B3EA0">
        <w:t>, </w:t>
      </w:r>
      <w:r w:rsidRPr="008B3EA0">
        <w:rPr>
          <w:i/>
          <w:iCs/>
        </w:rPr>
        <w:t>7</w:t>
      </w:r>
      <w:r w:rsidRPr="008B3EA0">
        <w:t>(6), 600-604.</w:t>
      </w:r>
    </w:p>
    <w:p w14:paraId="124D64CD" w14:textId="291DA6B7" w:rsidR="009244B4" w:rsidRPr="00A26EF1" w:rsidRDefault="009244B4" w:rsidP="00033129">
      <w:pPr>
        <w:pStyle w:val="Bibliography"/>
      </w:pPr>
      <w:r w:rsidRPr="00A26EF1">
        <w:t xml:space="preserve">Gilbert, P. (1997). The evolution of social attractiveness and its role in shame, humiliation, guilt and therapy. </w:t>
      </w:r>
      <w:r w:rsidRPr="00A26EF1">
        <w:rPr>
          <w:i/>
          <w:iCs/>
        </w:rPr>
        <w:t>British Journal of Medical Psychology</w:t>
      </w:r>
      <w:r w:rsidRPr="00A26EF1">
        <w:t xml:space="preserve">, </w:t>
      </w:r>
      <w:r w:rsidRPr="00A26EF1">
        <w:rPr>
          <w:i/>
          <w:iCs/>
        </w:rPr>
        <w:t>70</w:t>
      </w:r>
      <w:r w:rsidRPr="00A26EF1">
        <w:t>, 113–147.</w:t>
      </w:r>
    </w:p>
    <w:p w14:paraId="3E20CDD0" w14:textId="0D399F24" w:rsidR="009244B4" w:rsidRPr="00A26EF1" w:rsidRDefault="009244B4" w:rsidP="00033129">
      <w:pPr>
        <w:pStyle w:val="Bibliography"/>
      </w:pPr>
      <w:r w:rsidRPr="00A26EF1">
        <w:t xml:space="preserve">Gilbert, P. (2000). The relationship of shame, social anxiety and depression: The role of the evaluation of social rank. </w:t>
      </w:r>
      <w:r w:rsidRPr="00A26EF1">
        <w:rPr>
          <w:i/>
          <w:iCs/>
        </w:rPr>
        <w:t>Clinical Psychology &amp; Psychotherapy</w:t>
      </w:r>
      <w:r w:rsidRPr="00A26EF1">
        <w:t xml:space="preserve">, </w:t>
      </w:r>
      <w:r w:rsidRPr="00A26EF1">
        <w:rPr>
          <w:i/>
          <w:iCs/>
        </w:rPr>
        <w:t>7</w:t>
      </w:r>
      <w:r w:rsidRPr="00A26EF1">
        <w:t>, 174–189.</w:t>
      </w:r>
    </w:p>
    <w:p w14:paraId="0B846707" w14:textId="77777777" w:rsidR="009244B4" w:rsidRPr="00A26EF1" w:rsidRDefault="009244B4" w:rsidP="00033129">
      <w:pPr>
        <w:pStyle w:val="Bibliography"/>
      </w:pPr>
      <w:r w:rsidRPr="00A26EF1">
        <w:t xml:space="preserve">Kaplan, H., &amp; Hill, K. (1985). Food sharing among ache foragers: Tests of explanatory hypotheses. </w:t>
      </w:r>
      <w:r w:rsidRPr="00A26EF1">
        <w:rPr>
          <w:i/>
          <w:iCs/>
        </w:rPr>
        <w:t>Current Anthropology</w:t>
      </w:r>
      <w:r w:rsidRPr="00A26EF1">
        <w:t xml:space="preserve">, </w:t>
      </w:r>
      <w:r w:rsidRPr="00A26EF1">
        <w:rPr>
          <w:i/>
          <w:iCs/>
        </w:rPr>
        <w:t>26</w:t>
      </w:r>
      <w:r w:rsidRPr="00A26EF1">
        <w:t>, 223–239.</w:t>
      </w:r>
    </w:p>
    <w:p w14:paraId="71712F70" w14:textId="77777777" w:rsidR="009244B4" w:rsidRPr="00A26EF1" w:rsidRDefault="009244B4" w:rsidP="00033129">
      <w:pPr>
        <w:pStyle w:val="Bibliography"/>
      </w:pPr>
      <w:r w:rsidRPr="00A26EF1">
        <w:t xml:space="preserve">Keeley, L. H. (1997). </w:t>
      </w:r>
      <w:r w:rsidRPr="00A26EF1">
        <w:rPr>
          <w:i/>
          <w:iCs/>
        </w:rPr>
        <w:t>War before civilization</w:t>
      </w:r>
      <w:r w:rsidRPr="00A26EF1">
        <w:t>. New York, NY: Oxford University Press.</w:t>
      </w:r>
    </w:p>
    <w:p w14:paraId="2D9C293A" w14:textId="77777777" w:rsidR="00B9180C" w:rsidRPr="00827C82" w:rsidRDefault="009244B4" w:rsidP="00033129">
      <w:pPr>
        <w:pStyle w:val="Bibliography"/>
      </w:pPr>
      <w:r w:rsidRPr="00A26EF1">
        <w:t xml:space="preserve">Keltner, D., Young, R. C., &amp; </w:t>
      </w:r>
      <w:proofErr w:type="spellStart"/>
      <w:r w:rsidRPr="00A26EF1">
        <w:t>Buswell</w:t>
      </w:r>
      <w:proofErr w:type="spellEnd"/>
      <w:r w:rsidRPr="00A26EF1">
        <w:t xml:space="preserve">, B. N. (1997). Appeasement in human emotion, social </w:t>
      </w:r>
      <w:r w:rsidRPr="00B9180C">
        <w:t xml:space="preserve">practice, and personality. </w:t>
      </w:r>
      <w:r w:rsidRPr="00B9180C">
        <w:rPr>
          <w:i/>
          <w:iCs/>
        </w:rPr>
        <w:t>Aggressive Behavior</w:t>
      </w:r>
      <w:r w:rsidRPr="00B9180C">
        <w:t xml:space="preserve">, </w:t>
      </w:r>
      <w:r w:rsidRPr="00B9180C">
        <w:rPr>
          <w:i/>
          <w:iCs/>
        </w:rPr>
        <w:t>23</w:t>
      </w:r>
      <w:r w:rsidRPr="00B9180C">
        <w:t>, 359–374.</w:t>
      </w:r>
    </w:p>
    <w:p w14:paraId="031F764F" w14:textId="21615239" w:rsidR="00B9180C" w:rsidRPr="00B9180C" w:rsidRDefault="00B9180C" w:rsidP="00033129">
      <w:pPr>
        <w:pStyle w:val="Bibliography"/>
      </w:pPr>
      <w:r w:rsidRPr="004E1061">
        <w:t xml:space="preserve">Klein, R. A., </w:t>
      </w:r>
      <w:proofErr w:type="spellStart"/>
      <w:r w:rsidRPr="004E1061">
        <w:t>Vianello</w:t>
      </w:r>
      <w:proofErr w:type="spellEnd"/>
      <w:r w:rsidRPr="004E1061">
        <w:t xml:space="preserve">, M., </w:t>
      </w:r>
      <w:proofErr w:type="spellStart"/>
      <w:r w:rsidRPr="004E1061">
        <w:t>Hasselman</w:t>
      </w:r>
      <w:proofErr w:type="spellEnd"/>
      <w:r w:rsidRPr="004E1061">
        <w:t xml:space="preserve">, F., Adams, B. G., Adams, R. B., Jr., </w:t>
      </w:r>
      <w:proofErr w:type="spellStart"/>
      <w:r w:rsidRPr="004E1061">
        <w:t>Alper</w:t>
      </w:r>
      <w:proofErr w:type="spellEnd"/>
      <w:r w:rsidRPr="004E1061">
        <w:t xml:space="preserve">, S., … </w:t>
      </w:r>
      <w:proofErr w:type="spellStart"/>
      <w:r w:rsidRPr="004E1061">
        <w:t>Nosek</w:t>
      </w:r>
      <w:proofErr w:type="spellEnd"/>
      <w:r w:rsidRPr="004E1061">
        <w:t>, B. A. (2018, November 21). Many Labs 2: Investigating Variation in Replicability Across Sample and Setting. https://doi.org/10.31234/osf.io/9654g</w:t>
      </w:r>
    </w:p>
    <w:p w14:paraId="10676C6D" w14:textId="77777777" w:rsidR="009244B4" w:rsidRPr="00A26EF1" w:rsidRDefault="009244B4" w:rsidP="00033129">
      <w:pPr>
        <w:pStyle w:val="Bibliography"/>
      </w:pPr>
      <w:r w:rsidRPr="00A26EF1">
        <w:t xml:space="preserve">Kurzban, R., &amp; Leary, M. R. (2001). Evolutionary origins of stigmatization: The functions of social exclusion. </w:t>
      </w:r>
      <w:r w:rsidRPr="00A26EF1">
        <w:rPr>
          <w:i/>
          <w:iCs/>
        </w:rPr>
        <w:t>Psychological Bulletin</w:t>
      </w:r>
      <w:r w:rsidRPr="00A26EF1">
        <w:t xml:space="preserve">, </w:t>
      </w:r>
      <w:r w:rsidRPr="00A26EF1">
        <w:rPr>
          <w:i/>
          <w:iCs/>
        </w:rPr>
        <w:t>127</w:t>
      </w:r>
      <w:r w:rsidRPr="00A26EF1">
        <w:t>, 187–208.</w:t>
      </w:r>
    </w:p>
    <w:p w14:paraId="6AB75688" w14:textId="77777777" w:rsidR="009244B4" w:rsidRPr="00A26EF1" w:rsidRDefault="009244B4" w:rsidP="00033129">
      <w:pPr>
        <w:pStyle w:val="Bibliography"/>
      </w:pPr>
      <w:r w:rsidRPr="00A26EF1">
        <w:t xml:space="preserve">Leach, C. W., &amp; </w:t>
      </w:r>
      <w:proofErr w:type="spellStart"/>
      <w:r w:rsidRPr="00A26EF1">
        <w:t>Cidam</w:t>
      </w:r>
      <w:proofErr w:type="spellEnd"/>
      <w:r w:rsidRPr="00A26EF1">
        <w:t xml:space="preserve">, A. (2015). When is shame linked to constructive approach orientation? A meta-analysis. </w:t>
      </w:r>
      <w:r w:rsidRPr="00A26EF1">
        <w:rPr>
          <w:i/>
          <w:iCs/>
        </w:rPr>
        <w:t>Journal of Personality and Social Psychology</w:t>
      </w:r>
      <w:r w:rsidRPr="00A26EF1">
        <w:t xml:space="preserve">, </w:t>
      </w:r>
      <w:r w:rsidRPr="00A26EF1">
        <w:rPr>
          <w:i/>
          <w:iCs/>
        </w:rPr>
        <w:t>109</w:t>
      </w:r>
      <w:r w:rsidRPr="00A26EF1">
        <w:t>(6), 983–1002.</w:t>
      </w:r>
    </w:p>
    <w:p w14:paraId="167F7D72" w14:textId="77777777" w:rsidR="009244B4" w:rsidRPr="00A26EF1" w:rsidRDefault="009244B4" w:rsidP="00033129">
      <w:pPr>
        <w:pStyle w:val="Bibliography"/>
        <w:rPr>
          <w:lang w:val="fr-CA"/>
        </w:rPr>
      </w:pPr>
      <w:r w:rsidRPr="00A26EF1">
        <w:lastRenderedPageBreak/>
        <w:t xml:space="preserve">Leary, M. R., &amp; Kowalski, R. M. (1990). Impression Management: A Literature Review and Two-Component Model. </w:t>
      </w:r>
      <w:proofErr w:type="spellStart"/>
      <w:r w:rsidRPr="00A26EF1">
        <w:rPr>
          <w:i/>
          <w:iCs/>
          <w:lang w:val="fr-CA"/>
        </w:rPr>
        <w:t>Psychological</w:t>
      </w:r>
      <w:proofErr w:type="spellEnd"/>
      <w:r w:rsidRPr="00A26EF1">
        <w:rPr>
          <w:i/>
          <w:iCs/>
          <w:lang w:val="fr-CA"/>
        </w:rPr>
        <w:t xml:space="preserve"> Bulletin</w:t>
      </w:r>
      <w:r w:rsidRPr="00A26EF1">
        <w:rPr>
          <w:lang w:val="fr-CA"/>
        </w:rPr>
        <w:t xml:space="preserve">, </w:t>
      </w:r>
      <w:r w:rsidRPr="00A26EF1">
        <w:rPr>
          <w:i/>
          <w:iCs/>
          <w:lang w:val="fr-CA"/>
        </w:rPr>
        <w:t>107</w:t>
      </w:r>
      <w:r w:rsidRPr="00A26EF1">
        <w:rPr>
          <w:lang w:val="fr-CA"/>
        </w:rPr>
        <w:t>, 34–47.</w:t>
      </w:r>
    </w:p>
    <w:p w14:paraId="1FA6FE07" w14:textId="77777777" w:rsidR="00D31E18" w:rsidRDefault="009244B4" w:rsidP="00D31E18">
      <w:pPr>
        <w:pStyle w:val="Bibliography"/>
      </w:pPr>
      <w:r w:rsidRPr="00A26EF1">
        <w:rPr>
          <w:lang w:val="fr-CA"/>
        </w:rPr>
        <w:t xml:space="preserve">Lewis, M., </w:t>
      </w:r>
      <w:proofErr w:type="spellStart"/>
      <w:r w:rsidRPr="00A26EF1">
        <w:rPr>
          <w:lang w:val="fr-CA"/>
        </w:rPr>
        <w:t>Alessandri</w:t>
      </w:r>
      <w:proofErr w:type="spellEnd"/>
      <w:r w:rsidRPr="00A26EF1">
        <w:rPr>
          <w:lang w:val="fr-CA"/>
        </w:rPr>
        <w:t xml:space="preserve">, S. M., &amp; Sullivan, M. W. (1992). </w:t>
      </w:r>
      <w:r w:rsidRPr="00A26EF1">
        <w:t xml:space="preserve">Differences in shame and pride as a function of children’s gender and task difficulty. </w:t>
      </w:r>
      <w:r w:rsidRPr="00A26EF1">
        <w:rPr>
          <w:i/>
          <w:iCs/>
        </w:rPr>
        <w:t>Child Development</w:t>
      </w:r>
      <w:r w:rsidRPr="00A26EF1">
        <w:t xml:space="preserve">, </w:t>
      </w:r>
      <w:r w:rsidRPr="00A26EF1">
        <w:rPr>
          <w:i/>
          <w:iCs/>
        </w:rPr>
        <w:t>63</w:t>
      </w:r>
      <w:r w:rsidRPr="00A26EF1">
        <w:t>, 630–638.</w:t>
      </w:r>
    </w:p>
    <w:p w14:paraId="717FD2E7" w14:textId="60E1E490" w:rsidR="00D31E18" w:rsidRPr="00D31E18" w:rsidRDefault="00D31E18" w:rsidP="00D31E18">
      <w:pPr>
        <w:pStyle w:val="Bibliography"/>
      </w:pPr>
      <w:r w:rsidRPr="00D31E18">
        <w:t xml:space="preserve">Ly, A., </w:t>
      </w:r>
      <w:proofErr w:type="spellStart"/>
      <w:r w:rsidRPr="00D31E18">
        <w:t>Etz</w:t>
      </w:r>
      <w:proofErr w:type="spellEnd"/>
      <w:r w:rsidRPr="00D31E18">
        <w:t xml:space="preserve">, A., </w:t>
      </w:r>
      <w:proofErr w:type="spellStart"/>
      <w:r w:rsidRPr="00D31E18">
        <w:t>Marsman</w:t>
      </w:r>
      <w:proofErr w:type="spellEnd"/>
      <w:r w:rsidRPr="00D31E18">
        <w:t xml:space="preserve">, M., &amp; </w:t>
      </w:r>
      <w:proofErr w:type="spellStart"/>
      <w:r w:rsidRPr="00D31E18">
        <w:t>Wagenmakers</w:t>
      </w:r>
      <w:proofErr w:type="spellEnd"/>
      <w:r w:rsidRPr="00D31E18">
        <w:t>, E. J. (</w:t>
      </w:r>
      <w:r>
        <w:t>in press</w:t>
      </w:r>
      <w:r w:rsidRPr="00D31E18">
        <w:t xml:space="preserve">). Replication Bayes factors from evidence updating. </w:t>
      </w:r>
      <w:r w:rsidRPr="008A74CE">
        <w:rPr>
          <w:i/>
        </w:rPr>
        <w:t>Behavior research methods</w:t>
      </w:r>
      <w:r w:rsidRPr="00D31E18">
        <w:t>.</w:t>
      </w:r>
    </w:p>
    <w:p w14:paraId="6CD66C37" w14:textId="77777777" w:rsidR="009244B4" w:rsidRPr="00A26EF1" w:rsidRDefault="009244B4" w:rsidP="00033129">
      <w:pPr>
        <w:pStyle w:val="Bibliography"/>
      </w:pPr>
      <w:r w:rsidRPr="00A26EF1">
        <w:t xml:space="preserve">Mauro, R., Sato, K., &amp; Tucker, J. (1992). The role of appraisal in human emotions: a cross-cultural study. </w:t>
      </w:r>
      <w:r w:rsidRPr="00A26EF1">
        <w:rPr>
          <w:i/>
          <w:iCs/>
        </w:rPr>
        <w:t>Journal of Personality and Social Psychology</w:t>
      </w:r>
      <w:r w:rsidRPr="00A26EF1">
        <w:t xml:space="preserve">, </w:t>
      </w:r>
      <w:r w:rsidRPr="00A26EF1">
        <w:rPr>
          <w:i/>
          <w:iCs/>
        </w:rPr>
        <w:t>62</w:t>
      </w:r>
      <w:r w:rsidRPr="00A26EF1">
        <w:t>(2), 301–317.</w:t>
      </w:r>
    </w:p>
    <w:p w14:paraId="79025D2F" w14:textId="77777777" w:rsidR="009244B4" w:rsidRPr="00A26EF1" w:rsidRDefault="009244B4" w:rsidP="00033129">
      <w:pPr>
        <w:pStyle w:val="Bibliography"/>
      </w:pPr>
      <w:r w:rsidRPr="00A26EF1">
        <w:t xml:space="preserve">Neuberg, S. L., &amp; Cottrell, C. A. (2006). Evolutionary bases of prejudices. </w:t>
      </w:r>
      <w:r w:rsidRPr="00A26EF1">
        <w:rPr>
          <w:i/>
          <w:iCs/>
        </w:rPr>
        <w:t>Evolution and Social Psychology</w:t>
      </w:r>
      <w:r w:rsidRPr="00A26EF1">
        <w:t>, 163–187.</w:t>
      </w:r>
    </w:p>
    <w:p w14:paraId="1A55AC27" w14:textId="77777777" w:rsidR="00E15447" w:rsidRDefault="009244B4" w:rsidP="00E15447">
      <w:pPr>
        <w:pStyle w:val="Bibliography"/>
      </w:pPr>
      <w:proofErr w:type="spellStart"/>
      <w:r w:rsidRPr="00933D1D">
        <w:t>Nosek</w:t>
      </w:r>
      <w:proofErr w:type="spellEnd"/>
      <w:r w:rsidRPr="00933D1D">
        <w:t xml:space="preserve">, B. A., &amp; </w:t>
      </w:r>
      <w:proofErr w:type="spellStart"/>
      <w:r w:rsidRPr="00933D1D">
        <w:t>Lakens</w:t>
      </w:r>
      <w:proofErr w:type="spellEnd"/>
      <w:r w:rsidRPr="00933D1D">
        <w:t>, D. (2014). Registered reports: A method to increase the</w:t>
      </w:r>
      <w:r w:rsidR="00FA4600">
        <w:t xml:space="preserve"> </w:t>
      </w:r>
      <w:r w:rsidRPr="00933D1D">
        <w:t>credibility of</w:t>
      </w:r>
      <w:r>
        <w:t xml:space="preserve"> </w:t>
      </w:r>
      <w:r w:rsidRPr="00933D1D">
        <w:t xml:space="preserve">published results. </w:t>
      </w:r>
      <w:r w:rsidRPr="006263B5">
        <w:rPr>
          <w:i/>
          <w:iCs/>
        </w:rPr>
        <w:t>Social Psychology, 45</w:t>
      </w:r>
      <w:r w:rsidRPr="00933D1D">
        <w:t>, 137-141.</w:t>
      </w:r>
    </w:p>
    <w:p w14:paraId="6B485E9A" w14:textId="6EE2975B" w:rsidR="00E15447" w:rsidRPr="00E15447" w:rsidRDefault="00E15447" w:rsidP="00E15447">
      <w:pPr>
        <w:pStyle w:val="Bibliography"/>
      </w:pPr>
      <w:r w:rsidRPr="00E15447">
        <w:t xml:space="preserve">Patil, P., Peng, R. D., &amp; Leek, J. T. (2016). What should researchers expect when they replicate studies? A statistical view of replicability in psychological science. </w:t>
      </w:r>
      <w:r w:rsidRPr="006430EA">
        <w:rPr>
          <w:i/>
        </w:rPr>
        <w:t>Perspectives on Psychological Science</w:t>
      </w:r>
      <w:r w:rsidRPr="00E15447">
        <w:t>, 11, 539-544.</w:t>
      </w:r>
    </w:p>
    <w:p w14:paraId="6ABDC0CB" w14:textId="343F3C17" w:rsidR="009244B4" w:rsidRPr="00A26EF1" w:rsidRDefault="009244B4" w:rsidP="00033129">
      <w:pPr>
        <w:pStyle w:val="Bibliography"/>
      </w:pPr>
      <w:proofErr w:type="spellStart"/>
      <w:r w:rsidRPr="00A26EF1">
        <w:t>Peristiany</w:t>
      </w:r>
      <w:proofErr w:type="spellEnd"/>
      <w:r w:rsidRPr="00A26EF1">
        <w:t xml:space="preserve">, J. G. (1965). </w:t>
      </w:r>
      <w:r w:rsidRPr="00A26EF1">
        <w:rPr>
          <w:i/>
          <w:iCs/>
        </w:rPr>
        <w:t>Honor and shame: The values of Mediterranean society</w:t>
      </w:r>
      <w:r w:rsidRPr="00A26EF1">
        <w:t>. Weidenfeld and Nicolson.</w:t>
      </w:r>
    </w:p>
    <w:p w14:paraId="0C9A1B2B" w14:textId="77777777" w:rsidR="009244B4" w:rsidRPr="00A26EF1" w:rsidRDefault="009244B4" w:rsidP="00033129">
      <w:pPr>
        <w:pStyle w:val="Bibliography"/>
      </w:pPr>
      <w:proofErr w:type="spellStart"/>
      <w:r w:rsidRPr="00A26EF1">
        <w:t>Schlenker</w:t>
      </w:r>
      <w:proofErr w:type="spellEnd"/>
      <w:r w:rsidRPr="00A26EF1">
        <w:t xml:space="preserve">, B. R., &amp; Leary, M. R. (1982). Audiences’ reactions to self-enhancing, self-denigrating, and accurate self-presentations. </w:t>
      </w:r>
      <w:r w:rsidRPr="00A26EF1">
        <w:rPr>
          <w:i/>
          <w:iCs/>
        </w:rPr>
        <w:t>Journal of Experimental Social Psychology</w:t>
      </w:r>
      <w:r w:rsidRPr="00A26EF1">
        <w:t xml:space="preserve">, </w:t>
      </w:r>
      <w:r w:rsidRPr="00A26EF1">
        <w:rPr>
          <w:i/>
          <w:iCs/>
        </w:rPr>
        <w:t>18</w:t>
      </w:r>
      <w:r w:rsidRPr="00A26EF1">
        <w:t>(1), 89–104.</w:t>
      </w:r>
    </w:p>
    <w:p w14:paraId="27E4331D" w14:textId="1CC7243D" w:rsidR="008919E2" w:rsidRDefault="009244B4" w:rsidP="006263B5">
      <w:pPr>
        <w:ind w:left="720" w:hanging="720"/>
      </w:pPr>
      <w:r w:rsidRPr="00A26EF1">
        <w:t xml:space="preserve">Shariff, A. F., &amp; Tracy, J. L. (2009). Knowing Who’s Boss: Implicit Perceptions of Status </w:t>
      </w:r>
      <w:proofErr w:type="gramStart"/>
      <w:r w:rsidRPr="00A26EF1">
        <w:t>From</w:t>
      </w:r>
      <w:proofErr w:type="gramEnd"/>
      <w:r w:rsidRPr="00A26EF1">
        <w:t xml:space="preserve"> the Nonverbal Expression of Pride. </w:t>
      </w:r>
      <w:r w:rsidRPr="00A26EF1">
        <w:rPr>
          <w:i/>
          <w:iCs/>
        </w:rPr>
        <w:t>Emotion</w:t>
      </w:r>
      <w:r w:rsidRPr="00A26EF1">
        <w:t xml:space="preserve">, </w:t>
      </w:r>
      <w:r w:rsidRPr="00A26EF1">
        <w:rPr>
          <w:i/>
          <w:iCs/>
        </w:rPr>
        <w:t>9</w:t>
      </w:r>
      <w:r w:rsidRPr="00A26EF1">
        <w:t>, 631–639.</w:t>
      </w:r>
    </w:p>
    <w:p w14:paraId="5B92AA76" w14:textId="1EC5FE85" w:rsidR="009244B4" w:rsidRPr="008B3EA0" w:rsidRDefault="009244B4" w:rsidP="006263B5">
      <w:pPr>
        <w:ind w:left="720" w:hanging="720"/>
      </w:pPr>
      <w:proofErr w:type="spellStart"/>
      <w:r w:rsidRPr="008B3EA0">
        <w:lastRenderedPageBreak/>
        <w:t>Simonsohn</w:t>
      </w:r>
      <w:proofErr w:type="spellEnd"/>
      <w:r w:rsidRPr="008B3EA0">
        <w:t>, U. (2015). Small telescopes: Detectability and the evaluation of replication results. </w:t>
      </w:r>
      <w:r w:rsidRPr="008B3EA0">
        <w:rPr>
          <w:i/>
          <w:iCs/>
        </w:rPr>
        <w:t xml:space="preserve">Psychological </w:t>
      </w:r>
      <w:r w:rsidR="001D5BC4">
        <w:rPr>
          <w:i/>
          <w:iCs/>
        </w:rPr>
        <w:t>S</w:t>
      </w:r>
      <w:r w:rsidRPr="008B3EA0">
        <w:rPr>
          <w:i/>
          <w:iCs/>
        </w:rPr>
        <w:t>cience</w:t>
      </w:r>
      <w:r w:rsidRPr="008B3EA0">
        <w:t>, </w:t>
      </w:r>
      <w:r w:rsidRPr="008B3EA0">
        <w:rPr>
          <w:i/>
          <w:iCs/>
        </w:rPr>
        <w:t>26</w:t>
      </w:r>
      <w:r w:rsidRPr="008B3EA0">
        <w:t>(5), 559-569.</w:t>
      </w:r>
    </w:p>
    <w:p w14:paraId="1903CE29" w14:textId="77EC19F0" w:rsidR="009244B4" w:rsidRPr="00A26EF1" w:rsidRDefault="009244B4" w:rsidP="00DD39E1">
      <w:pPr>
        <w:pStyle w:val="Bibliography"/>
      </w:pPr>
      <w:r w:rsidRPr="00A26EF1">
        <w:t xml:space="preserve">Sugiyama, L. S. (2004). Illness, injury, and disability among </w:t>
      </w:r>
      <w:proofErr w:type="spellStart"/>
      <w:r w:rsidRPr="00A26EF1">
        <w:t>Shiwiar</w:t>
      </w:r>
      <w:proofErr w:type="spellEnd"/>
      <w:r w:rsidRPr="00A26EF1">
        <w:t xml:space="preserve"> forager-horticulturists: Implications of health-risk buffering for the evolution of human life history. </w:t>
      </w:r>
      <w:r w:rsidRPr="00A26EF1">
        <w:rPr>
          <w:i/>
          <w:iCs/>
        </w:rPr>
        <w:t>American Journal of Physical Anthropology</w:t>
      </w:r>
      <w:r w:rsidRPr="00A26EF1">
        <w:t xml:space="preserve">, </w:t>
      </w:r>
      <w:r w:rsidRPr="00A26EF1">
        <w:rPr>
          <w:i/>
          <w:iCs/>
        </w:rPr>
        <w:t>123</w:t>
      </w:r>
      <w:r w:rsidRPr="00A26EF1">
        <w:t>, 371–389.</w:t>
      </w:r>
    </w:p>
    <w:p w14:paraId="4208C1ED" w14:textId="77777777" w:rsidR="009244B4" w:rsidRPr="00A26EF1" w:rsidRDefault="009244B4" w:rsidP="00DD39E1">
      <w:pPr>
        <w:pStyle w:val="Bibliography"/>
      </w:pPr>
      <w:r w:rsidRPr="00A26EF1">
        <w:t>Sznycer, D. (2010). Cognitive adaptations for calibrating welfare tradeoff motivations, with special reference to the emotion of shame (Doctoral dissertation). University of California, Santa Barbara.</w:t>
      </w:r>
    </w:p>
    <w:p w14:paraId="18BBD710" w14:textId="3E2F84D5" w:rsidR="00307F3D" w:rsidRDefault="008E6CA2" w:rsidP="006263B5">
      <w:pPr>
        <w:pStyle w:val="Bibliography"/>
      </w:pPr>
      <w:r w:rsidRPr="006263B5">
        <w:t>Sznycer, D. (</w:t>
      </w:r>
      <w:r w:rsidR="00E06951">
        <w:t>2019</w:t>
      </w:r>
      <w:r w:rsidRPr="006263B5">
        <w:t>). Forms and functions of the self-conscious emotions. </w:t>
      </w:r>
      <w:r w:rsidRPr="006263B5">
        <w:rPr>
          <w:i/>
          <w:iCs/>
        </w:rPr>
        <w:t>Trends in Cognitive Sciences</w:t>
      </w:r>
      <w:r w:rsidR="002B0A48" w:rsidRPr="00375BB1">
        <w:rPr>
          <w:i/>
          <w:iCs/>
        </w:rPr>
        <w:t>,</w:t>
      </w:r>
      <w:r w:rsidR="00AD2377">
        <w:rPr>
          <w:i/>
          <w:iCs/>
        </w:rPr>
        <w:t xml:space="preserve"> </w:t>
      </w:r>
      <w:r w:rsidR="002B0A48" w:rsidRPr="00375BB1">
        <w:rPr>
          <w:i/>
          <w:iCs/>
        </w:rPr>
        <w:t>23(2)</w:t>
      </w:r>
      <w:r w:rsidR="00AD2377" w:rsidRPr="00375BB1">
        <w:rPr>
          <w:iCs/>
        </w:rPr>
        <w:t>, 143</w:t>
      </w:r>
      <w:r w:rsidR="00AD2377" w:rsidRPr="00A26EF1">
        <w:t>–</w:t>
      </w:r>
      <w:r w:rsidR="002B0A48" w:rsidRPr="00375BB1">
        <w:rPr>
          <w:iCs/>
        </w:rPr>
        <w:t>157.</w:t>
      </w:r>
    </w:p>
    <w:p w14:paraId="6504826D" w14:textId="179A625A" w:rsidR="009244B4" w:rsidRPr="00A26EF1" w:rsidRDefault="009244B4" w:rsidP="00DD39E1">
      <w:pPr>
        <w:pStyle w:val="Bibliography"/>
      </w:pPr>
      <w:r w:rsidRPr="00A26EF1">
        <w:t xml:space="preserve">Sznycer, D., Schniter, E., Tooby, J., &amp; Cosmides, L. (2015). Regulatory adaptations for delivering information: the case of confession. </w:t>
      </w:r>
      <w:r w:rsidRPr="00A26EF1">
        <w:rPr>
          <w:i/>
          <w:iCs/>
        </w:rPr>
        <w:t>Evolution and Human Behavior</w:t>
      </w:r>
      <w:r w:rsidRPr="00A26EF1">
        <w:t xml:space="preserve">, </w:t>
      </w:r>
      <w:r w:rsidRPr="00A26EF1">
        <w:rPr>
          <w:i/>
          <w:iCs/>
        </w:rPr>
        <w:t>36</w:t>
      </w:r>
      <w:r w:rsidRPr="00A26EF1">
        <w:t>, 44–51.</w:t>
      </w:r>
    </w:p>
    <w:p w14:paraId="790C8DEC" w14:textId="212FFE6F" w:rsidR="009244B4" w:rsidRPr="00F64851" w:rsidRDefault="009244B4" w:rsidP="00033129">
      <w:pPr>
        <w:pStyle w:val="Bibliography"/>
      </w:pPr>
      <w:r w:rsidRPr="00A26EF1">
        <w:t>Sznycer, D</w:t>
      </w:r>
      <w:r w:rsidR="00152431">
        <w:t>.</w:t>
      </w:r>
      <w:r w:rsidRPr="00A26EF1">
        <w:t xml:space="preserve">, Al-Shawaf, L., </w:t>
      </w:r>
      <w:proofErr w:type="spellStart"/>
      <w:r w:rsidRPr="00A26EF1">
        <w:t>Bereby</w:t>
      </w:r>
      <w:proofErr w:type="spellEnd"/>
      <w:r w:rsidRPr="00A26EF1">
        <w:t xml:space="preserve">-Meyer, Y., Curry, </w:t>
      </w:r>
      <w:r w:rsidRPr="00357678">
        <w:t xml:space="preserve">O. S., De Smet, D., Ermer, E., … </w:t>
      </w:r>
      <w:r w:rsidR="00357678" w:rsidRPr="00F64851">
        <w:rPr>
          <w:color w:val="000000"/>
        </w:rPr>
        <w:t> Tooby, J.</w:t>
      </w:r>
      <w:r w:rsidRPr="00F64851">
        <w:t xml:space="preserve"> (2017). Cross-cultural regularities in the cognitive architecture of pride. </w:t>
      </w:r>
      <w:r w:rsidRPr="00F64851">
        <w:rPr>
          <w:i/>
          <w:iCs/>
        </w:rPr>
        <w:t>Proceedings of the National Academy of Sciences</w:t>
      </w:r>
      <w:r w:rsidRPr="00F64851">
        <w:t xml:space="preserve">, </w:t>
      </w:r>
      <w:r w:rsidRPr="00F64851">
        <w:rPr>
          <w:i/>
          <w:iCs/>
        </w:rPr>
        <w:t>114</w:t>
      </w:r>
      <w:r w:rsidRPr="00F64851">
        <w:t>(8), 1874–1879.</w:t>
      </w:r>
    </w:p>
    <w:p w14:paraId="71ADA060" w14:textId="49409D60" w:rsidR="009244B4" w:rsidRPr="00F64851" w:rsidRDefault="009244B4" w:rsidP="00033129">
      <w:pPr>
        <w:pStyle w:val="Bibliography"/>
      </w:pPr>
      <w:r w:rsidRPr="00F64851">
        <w:t>Sznycer, D</w:t>
      </w:r>
      <w:r w:rsidR="00152431" w:rsidRPr="00F64851">
        <w:t>.</w:t>
      </w:r>
      <w:r w:rsidRPr="00F64851">
        <w:t xml:space="preserve">, Tooby, J., </w:t>
      </w:r>
      <w:r w:rsidRPr="00357678">
        <w:t>Cosmides, L., Porat, R., Shalvi, S., &amp; Halperin, E. (2016</w:t>
      </w:r>
      <w:r w:rsidRPr="00F64851">
        <w:t xml:space="preserve">). Shame closely tracks the threat of devaluation by others, even across cultures. </w:t>
      </w:r>
      <w:r w:rsidRPr="00F64851">
        <w:rPr>
          <w:i/>
          <w:iCs/>
        </w:rPr>
        <w:t>Proceedings of the National Academy of Sciences</w:t>
      </w:r>
      <w:r w:rsidRPr="00F64851">
        <w:t xml:space="preserve">, </w:t>
      </w:r>
      <w:r w:rsidRPr="00F64851">
        <w:rPr>
          <w:i/>
          <w:iCs/>
        </w:rPr>
        <w:t>113</w:t>
      </w:r>
      <w:r w:rsidRPr="00F64851">
        <w:t>(10), 2625–2630.</w:t>
      </w:r>
    </w:p>
    <w:p w14:paraId="534A3D7B" w14:textId="096202DE" w:rsidR="009244B4" w:rsidRPr="00F64851" w:rsidRDefault="009244B4" w:rsidP="00033129">
      <w:pPr>
        <w:pStyle w:val="Bibliography"/>
      </w:pPr>
      <w:r w:rsidRPr="00F64851">
        <w:t>Sznycer, D</w:t>
      </w:r>
      <w:r w:rsidR="00152431" w:rsidRPr="00F64851">
        <w:t>.</w:t>
      </w:r>
      <w:r w:rsidRPr="00F64851">
        <w:t xml:space="preserve">, Xygalatas, D., Agey, E., Alami, S., An, X.-F., </w:t>
      </w:r>
      <w:proofErr w:type="spellStart"/>
      <w:r w:rsidRPr="00F64851">
        <w:t>Ananyeva</w:t>
      </w:r>
      <w:proofErr w:type="spellEnd"/>
      <w:r w:rsidRPr="00F64851">
        <w:t xml:space="preserve">, K. I., … </w:t>
      </w:r>
      <w:r w:rsidR="00357678" w:rsidRPr="00F64851">
        <w:rPr>
          <w:color w:val="000000"/>
        </w:rPr>
        <w:t> Tooby, J.</w:t>
      </w:r>
      <w:r w:rsidRPr="00F64851">
        <w:t xml:space="preserve"> (2018). Cross-cultural invariances in the architecture of shame. </w:t>
      </w:r>
      <w:r w:rsidRPr="00F64851">
        <w:rPr>
          <w:i/>
          <w:iCs/>
        </w:rPr>
        <w:t>Proceedings of the National Academy of Sciences</w:t>
      </w:r>
      <w:r w:rsidRPr="00F64851">
        <w:t xml:space="preserve">, </w:t>
      </w:r>
      <w:r w:rsidRPr="00F64851">
        <w:rPr>
          <w:i/>
          <w:iCs/>
        </w:rPr>
        <w:t>115</w:t>
      </w:r>
      <w:r w:rsidRPr="00F64851">
        <w:t>(39), 9702–9707.</w:t>
      </w:r>
    </w:p>
    <w:p w14:paraId="62257199" w14:textId="37ED9282" w:rsidR="009244B4" w:rsidRPr="00A26EF1" w:rsidRDefault="009244B4" w:rsidP="00033129">
      <w:pPr>
        <w:pStyle w:val="Bibliography"/>
      </w:pPr>
      <w:r w:rsidRPr="00F64851">
        <w:lastRenderedPageBreak/>
        <w:t>Sznycer, D</w:t>
      </w:r>
      <w:r w:rsidR="00152431" w:rsidRPr="00F64851">
        <w:t>.</w:t>
      </w:r>
      <w:r w:rsidRPr="00F64851">
        <w:t xml:space="preserve">, Xygalatas, D., Alami, S., An, X.-F., </w:t>
      </w:r>
      <w:proofErr w:type="spellStart"/>
      <w:r w:rsidRPr="00F64851">
        <w:t>Ananyeva</w:t>
      </w:r>
      <w:proofErr w:type="spellEnd"/>
      <w:r w:rsidRPr="00F64851">
        <w:t xml:space="preserve">, K. I., Fukushima, S., … </w:t>
      </w:r>
      <w:r w:rsidR="00357678" w:rsidRPr="00F64851">
        <w:rPr>
          <w:color w:val="000000"/>
        </w:rPr>
        <w:t> Tooby, J.</w:t>
      </w:r>
      <w:r w:rsidRPr="00F64851">
        <w:t xml:space="preserve"> (2018). Invariances in the architecture of pride a</w:t>
      </w:r>
      <w:r w:rsidRPr="00A26EF1">
        <w:t xml:space="preserve">cross small-scale societies. </w:t>
      </w:r>
      <w:r w:rsidRPr="00A26EF1">
        <w:rPr>
          <w:i/>
          <w:iCs/>
        </w:rPr>
        <w:t>Proceedings of the National Academy of Sciences</w:t>
      </w:r>
      <w:r w:rsidRPr="00A26EF1">
        <w:t xml:space="preserve">, </w:t>
      </w:r>
      <w:r w:rsidRPr="00A26EF1">
        <w:rPr>
          <w:i/>
          <w:iCs/>
        </w:rPr>
        <w:t>115</w:t>
      </w:r>
      <w:r w:rsidRPr="00A26EF1">
        <w:t>(33), 8322–8327.</w:t>
      </w:r>
    </w:p>
    <w:p w14:paraId="3CF8BD87" w14:textId="77777777" w:rsidR="002374D0" w:rsidRPr="0090263B" w:rsidRDefault="002374D0" w:rsidP="00033129">
      <w:pPr>
        <w:pStyle w:val="Bibliography"/>
      </w:pPr>
      <w:r w:rsidRPr="0090263B">
        <w:t xml:space="preserve">Tangney, J. P. (1991). Moral affect: The good, the bad, and the ugly. </w:t>
      </w:r>
      <w:r w:rsidRPr="0090263B">
        <w:rPr>
          <w:i/>
          <w:iCs/>
        </w:rPr>
        <w:t>Journal of Personality and Social Psychology</w:t>
      </w:r>
      <w:r w:rsidRPr="0090263B">
        <w:t xml:space="preserve">, </w:t>
      </w:r>
      <w:r w:rsidRPr="0090263B">
        <w:rPr>
          <w:i/>
          <w:iCs/>
        </w:rPr>
        <w:t>61</w:t>
      </w:r>
      <w:r w:rsidRPr="0090263B">
        <w:t>, 598–607.</w:t>
      </w:r>
    </w:p>
    <w:p w14:paraId="5183D339" w14:textId="74346985" w:rsidR="009244B4" w:rsidRPr="00A26EF1" w:rsidRDefault="009244B4" w:rsidP="00033129">
      <w:pPr>
        <w:pStyle w:val="Bibliography"/>
      </w:pPr>
      <w:r w:rsidRPr="00A26EF1">
        <w:t xml:space="preserve">Tangney, J. P., Wagner, P., Fletcher, C., &amp; </w:t>
      </w:r>
      <w:proofErr w:type="spellStart"/>
      <w:r w:rsidRPr="00A26EF1">
        <w:t>Gramzow</w:t>
      </w:r>
      <w:proofErr w:type="spellEnd"/>
      <w:r w:rsidRPr="00A26EF1">
        <w:t xml:space="preserve">, R. (1992). Shamed into anger? The relation of shame and guilt to anger and self-reported aggression. </w:t>
      </w:r>
      <w:r w:rsidRPr="00A26EF1">
        <w:rPr>
          <w:i/>
          <w:iCs/>
        </w:rPr>
        <w:t>Journal of Personality and Social Psychology</w:t>
      </w:r>
      <w:r w:rsidRPr="00A26EF1">
        <w:t xml:space="preserve">, </w:t>
      </w:r>
      <w:r w:rsidRPr="00A26EF1">
        <w:rPr>
          <w:i/>
          <w:iCs/>
        </w:rPr>
        <w:t>62</w:t>
      </w:r>
      <w:r w:rsidRPr="00A26EF1">
        <w:t>, 669–675.</w:t>
      </w:r>
    </w:p>
    <w:p w14:paraId="34FCBBB9" w14:textId="1BCFA7E0" w:rsidR="00C3134E" w:rsidRPr="00A4015F" w:rsidRDefault="00C3134E" w:rsidP="00C3134E">
      <w:pPr>
        <w:pStyle w:val="Bibliography"/>
      </w:pPr>
      <w:r w:rsidRPr="00A4015F">
        <w:t xml:space="preserve">Tangney, J. P., Wagner, P., &amp; </w:t>
      </w:r>
      <w:proofErr w:type="spellStart"/>
      <w:r w:rsidRPr="00A4015F">
        <w:t>Gramzow</w:t>
      </w:r>
      <w:proofErr w:type="spellEnd"/>
      <w:r w:rsidRPr="00A4015F">
        <w:t xml:space="preserve">, R. (1992). Proneness to shame, proneness to guilt, and </w:t>
      </w:r>
      <w:r>
        <w:t>p</w:t>
      </w:r>
      <w:r w:rsidRPr="00A4015F">
        <w:t xml:space="preserve">sychopathology. </w:t>
      </w:r>
      <w:r w:rsidRPr="00A4015F">
        <w:rPr>
          <w:i/>
          <w:iCs/>
        </w:rPr>
        <w:t>Journal of Abnormal Psychology</w:t>
      </w:r>
      <w:r w:rsidRPr="00A4015F">
        <w:t xml:space="preserve">, </w:t>
      </w:r>
      <w:r w:rsidRPr="00A4015F">
        <w:rPr>
          <w:i/>
          <w:iCs/>
        </w:rPr>
        <w:t>101</w:t>
      </w:r>
      <w:r w:rsidRPr="00A4015F">
        <w:t>, 469–478.</w:t>
      </w:r>
    </w:p>
    <w:p w14:paraId="494B06FA" w14:textId="71C85A21" w:rsidR="009244B4" w:rsidRPr="00A26EF1" w:rsidRDefault="009244B4" w:rsidP="00033129">
      <w:pPr>
        <w:pStyle w:val="Bibliography"/>
      </w:pPr>
      <w:r w:rsidRPr="00A26EF1">
        <w:t xml:space="preserve">Thomas, K. A., DeScioli, P., &amp; Pinker, S. (2018). Common knowledge, coordination, and the logic of self-conscious emotions. </w:t>
      </w:r>
      <w:r w:rsidRPr="00A26EF1">
        <w:rPr>
          <w:i/>
          <w:iCs/>
        </w:rPr>
        <w:t>Evolution and Human Behavior</w:t>
      </w:r>
      <w:r w:rsidRPr="00A26EF1">
        <w:t xml:space="preserve">, </w:t>
      </w:r>
      <w:r w:rsidRPr="00A26EF1">
        <w:rPr>
          <w:i/>
          <w:iCs/>
        </w:rPr>
        <w:t>39</w:t>
      </w:r>
      <w:r w:rsidRPr="00A26EF1">
        <w:t>(2), 179–190.</w:t>
      </w:r>
    </w:p>
    <w:p w14:paraId="5E57736B" w14:textId="77777777" w:rsidR="009244B4" w:rsidRPr="00A26EF1" w:rsidRDefault="009244B4" w:rsidP="00033129">
      <w:pPr>
        <w:pStyle w:val="Bibliography"/>
      </w:pPr>
      <w:r w:rsidRPr="00A26EF1">
        <w:t>Tooby, J., Cosmides, L., Sell, A., Lieberman, D., &amp; Sznycer, D. (2008). Internal regulatory variables and the design of human motivation: A computational and evolutionary approach. In A. J. Elliot (Ed.) (pp. 251–271). Mahwah, NJ: Lawrence Erlbaum Associates.</w:t>
      </w:r>
    </w:p>
    <w:p w14:paraId="5BF3BE77" w14:textId="77777777" w:rsidR="009244B4" w:rsidRPr="00A26EF1" w:rsidRDefault="009244B4" w:rsidP="00033129">
      <w:pPr>
        <w:pStyle w:val="Bibliography"/>
      </w:pPr>
      <w:r w:rsidRPr="00A26EF1">
        <w:t xml:space="preserve">Tracy, J. L., &amp; Matsumoto, D. (2008). The spontaneous display of pride and shame: Evidence for biologically innate nonverbal displays. </w:t>
      </w:r>
      <w:r w:rsidRPr="00A26EF1">
        <w:rPr>
          <w:i/>
          <w:iCs/>
        </w:rPr>
        <w:t>Proceedings of the National Academy of Sciences</w:t>
      </w:r>
      <w:r w:rsidRPr="00A26EF1">
        <w:t xml:space="preserve">, </w:t>
      </w:r>
      <w:r w:rsidRPr="00A26EF1">
        <w:rPr>
          <w:i/>
          <w:iCs/>
        </w:rPr>
        <w:t>105</w:t>
      </w:r>
      <w:r w:rsidRPr="00A26EF1">
        <w:t>, 11655–11660.</w:t>
      </w:r>
    </w:p>
    <w:p w14:paraId="30DEB8F8" w14:textId="301A679C" w:rsidR="009244B4" w:rsidRPr="00A26EF1" w:rsidRDefault="009244B4" w:rsidP="00033129">
      <w:pPr>
        <w:pStyle w:val="Bibliography"/>
      </w:pPr>
      <w:r w:rsidRPr="00A26EF1">
        <w:t>Tracy, J</w:t>
      </w:r>
      <w:r w:rsidR="00F867F2">
        <w:t>.</w:t>
      </w:r>
      <w:r w:rsidRPr="00A26EF1">
        <w:t xml:space="preserve"> L. (2016). Take pride: Why the deadliest sin holds the secret to human success. Houghton Mifflin Harcourt New York, NY.</w:t>
      </w:r>
    </w:p>
    <w:p w14:paraId="00EE4FA6" w14:textId="3DFF0305" w:rsidR="001F299A" w:rsidRDefault="001F299A" w:rsidP="00033129">
      <w:pPr>
        <w:pStyle w:val="Bibliography"/>
      </w:pPr>
      <w:r w:rsidRPr="0090263B">
        <w:t>Tracy, J. L., &amp; Robins, R. W. (2014). Conceptual and empirical strengths of the authentic/hubristic model of pride.</w:t>
      </w:r>
      <w:r w:rsidR="0099013F" w:rsidRPr="004E1061">
        <w:t xml:space="preserve"> </w:t>
      </w:r>
      <w:r w:rsidR="0099013F" w:rsidRPr="004E1061">
        <w:rPr>
          <w:i/>
          <w:iCs/>
        </w:rPr>
        <w:t>Emotion, 14</w:t>
      </w:r>
      <w:r w:rsidR="0099013F" w:rsidRPr="004E1061">
        <w:t>, 33–37.</w:t>
      </w:r>
    </w:p>
    <w:p w14:paraId="6B6ABE7C" w14:textId="2EC7119D" w:rsidR="009244B4" w:rsidRPr="00A26EF1" w:rsidRDefault="009244B4" w:rsidP="00033129">
      <w:pPr>
        <w:pStyle w:val="Bibliography"/>
      </w:pPr>
      <w:r w:rsidRPr="00A26EF1">
        <w:lastRenderedPageBreak/>
        <w:t>Tracy, J</w:t>
      </w:r>
      <w:r w:rsidR="001F299A">
        <w:t>.</w:t>
      </w:r>
      <w:r w:rsidRPr="00A26EF1">
        <w:t xml:space="preserve"> L., &amp; Robins, R. W. (2007). The Prototypical Pride Expression: Development of a Nonverbal Behavior Coding System. </w:t>
      </w:r>
      <w:r w:rsidRPr="00A26EF1">
        <w:rPr>
          <w:i/>
          <w:iCs/>
        </w:rPr>
        <w:t>Emotion</w:t>
      </w:r>
      <w:r w:rsidRPr="00A26EF1">
        <w:t xml:space="preserve">, </w:t>
      </w:r>
      <w:r w:rsidRPr="00A26EF1">
        <w:rPr>
          <w:i/>
          <w:iCs/>
        </w:rPr>
        <w:t>7</w:t>
      </w:r>
      <w:r w:rsidRPr="00A26EF1">
        <w:t>, 789–801.</w:t>
      </w:r>
    </w:p>
    <w:p w14:paraId="791A8451" w14:textId="0005A91D" w:rsidR="009244B4" w:rsidRPr="00A26EF1" w:rsidRDefault="009244B4" w:rsidP="00033129">
      <w:pPr>
        <w:pStyle w:val="Bibliography"/>
      </w:pPr>
      <w:r w:rsidRPr="00A26EF1">
        <w:t>Tracy, J</w:t>
      </w:r>
      <w:r w:rsidR="00F867F2">
        <w:t>.</w:t>
      </w:r>
      <w:r w:rsidRPr="00A26EF1">
        <w:t xml:space="preserve"> L., &amp; Robins, R. W. (2008). The Nonverbal Expression of Pride: Evidence for Cross-Cultural Recognition. </w:t>
      </w:r>
      <w:r w:rsidRPr="00A26EF1">
        <w:rPr>
          <w:i/>
          <w:iCs/>
        </w:rPr>
        <w:t>Journal of Personality and Social Psychology</w:t>
      </w:r>
      <w:r w:rsidRPr="00A26EF1">
        <w:t xml:space="preserve">, </w:t>
      </w:r>
      <w:r w:rsidRPr="00A26EF1">
        <w:rPr>
          <w:i/>
          <w:iCs/>
        </w:rPr>
        <w:t>94</w:t>
      </w:r>
      <w:r w:rsidRPr="00A26EF1">
        <w:t>, 516–530.</w:t>
      </w:r>
    </w:p>
    <w:p w14:paraId="09531F93" w14:textId="74355E0D" w:rsidR="009244B4" w:rsidRPr="00A26EF1" w:rsidRDefault="009244B4" w:rsidP="00033129">
      <w:pPr>
        <w:pStyle w:val="Bibliography"/>
      </w:pPr>
      <w:r w:rsidRPr="00A26EF1">
        <w:t xml:space="preserve">Tracy, </w:t>
      </w:r>
      <w:r w:rsidR="00F867F2">
        <w:t>J.</w:t>
      </w:r>
      <w:r w:rsidR="00F867F2" w:rsidRPr="00A26EF1">
        <w:t xml:space="preserve"> </w:t>
      </w:r>
      <w:r w:rsidRPr="00A26EF1">
        <w:t xml:space="preserve">L., Robins, R. W., &amp; Lagattuta, K. H. (2005). Can Children Recognize Pride? </w:t>
      </w:r>
      <w:r w:rsidRPr="00A26EF1">
        <w:rPr>
          <w:i/>
          <w:iCs/>
        </w:rPr>
        <w:t>Emotion</w:t>
      </w:r>
      <w:r w:rsidRPr="00A26EF1">
        <w:t xml:space="preserve">, </w:t>
      </w:r>
      <w:r w:rsidRPr="00A26EF1">
        <w:rPr>
          <w:i/>
          <w:iCs/>
        </w:rPr>
        <w:t>5</w:t>
      </w:r>
      <w:r w:rsidRPr="00A26EF1">
        <w:t>, 251–257.</w:t>
      </w:r>
    </w:p>
    <w:p w14:paraId="54EEFF87" w14:textId="3E66127C" w:rsidR="009244B4" w:rsidRPr="00A26EF1" w:rsidRDefault="009244B4" w:rsidP="00033129">
      <w:pPr>
        <w:pStyle w:val="Bibliography"/>
      </w:pPr>
      <w:r w:rsidRPr="00A26EF1">
        <w:t xml:space="preserve">Tracy, </w:t>
      </w:r>
      <w:r w:rsidR="00F867F2">
        <w:t>J.</w:t>
      </w:r>
      <w:r w:rsidRPr="00A26EF1">
        <w:t xml:space="preserve"> L., Shariff, A. F., &amp; Cheng, J. T. (2010). A naturalist’s view of pride. </w:t>
      </w:r>
      <w:r w:rsidRPr="00A26EF1">
        <w:rPr>
          <w:i/>
          <w:iCs/>
        </w:rPr>
        <w:t>Emotion Review</w:t>
      </w:r>
      <w:r w:rsidRPr="00A26EF1">
        <w:t xml:space="preserve">, </w:t>
      </w:r>
      <w:r w:rsidRPr="00A26EF1">
        <w:rPr>
          <w:i/>
          <w:iCs/>
        </w:rPr>
        <w:t>2</w:t>
      </w:r>
      <w:r w:rsidRPr="00A26EF1">
        <w:t>(2), 163–177.</w:t>
      </w:r>
    </w:p>
    <w:p w14:paraId="6F71468F" w14:textId="77777777" w:rsidR="00D31E18" w:rsidRDefault="00921471" w:rsidP="00D31E18">
      <w:pPr>
        <w:pStyle w:val="Bibliography"/>
      </w:pPr>
      <w:proofErr w:type="spellStart"/>
      <w:r w:rsidRPr="008D1D59">
        <w:t>Verhagen</w:t>
      </w:r>
      <w:proofErr w:type="spellEnd"/>
      <w:r w:rsidRPr="008D1D59">
        <w:t xml:space="preserve">, J., &amp; </w:t>
      </w:r>
      <w:proofErr w:type="spellStart"/>
      <w:r w:rsidRPr="008D1D59">
        <w:t>Wagenmakers</w:t>
      </w:r>
      <w:proofErr w:type="spellEnd"/>
      <w:r w:rsidRPr="008D1D59">
        <w:t>, E. J. (2014). Bayesian tests to quantify the result of a replication</w:t>
      </w:r>
      <w:r w:rsidR="006E7BDD">
        <w:t xml:space="preserve"> </w:t>
      </w:r>
      <w:r w:rsidRPr="008D1D59">
        <w:t xml:space="preserve">attempt. </w:t>
      </w:r>
      <w:r w:rsidRPr="006263B5">
        <w:rPr>
          <w:i/>
          <w:iCs/>
        </w:rPr>
        <w:t>Journal of Experimental Psychology: General, 143(4)</w:t>
      </w:r>
      <w:r w:rsidRPr="008D1D59">
        <w:t>, 1457.</w:t>
      </w:r>
    </w:p>
    <w:p w14:paraId="1C2FBF0D" w14:textId="670BDCD5" w:rsidR="00D31E18" w:rsidRPr="00D31E18" w:rsidRDefault="00D31E18" w:rsidP="00D31E18">
      <w:pPr>
        <w:pStyle w:val="Bibliography"/>
      </w:pPr>
      <w:proofErr w:type="spellStart"/>
      <w:r w:rsidRPr="00D31E18">
        <w:t>Wagenmakers</w:t>
      </w:r>
      <w:proofErr w:type="spellEnd"/>
      <w:r w:rsidRPr="00D31E18">
        <w:t xml:space="preserve">, E. J., </w:t>
      </w:r>
      <w:proofErr w:type="spellStart"/>
      <w:r w:rsidRPr="00D31E18">
        <w:t>Verhagen</w:t>
      </w:r>
      <w:proofErr w:type="spellEnd"/>
      <w:r w:rsidRPr="00D31E18">
        <w:t xml:space="preserve">, J., &amp; Ly, A. (2016). How to quantify the evidence for the absence of a correlation. </w:t>
      </w:r>
      <w:r w:rsidRPr="008A74CE">
        <w:rPr>
          <w:i/>
        </w:rPr>
        <w:t>Behavior research methods, 48</w:t>
      </w:r>
      <w:r w:rsidRPr="00D31E18">
        <w:t>, 413-426.</w:t>
      </w:r>
    </w:p>
    <w:p w14:paraId="56846342" w14:textId="0F8F7D60" w:rsidR="00921471" w:rsidRDefault="00921471" w:rsidP="006263B5">
      <w:pPr>
        <w:pStyle w:val="Bibliography"/>
      </w:pPr>
      <w:proofErr w:type="spellStart"/>
      <w:r w:rsidRPr="00933D1D">
        <w:t>Wagenmakers</w:t>
      </w:r>
      <w:proofErr w:type="spellEnd"/>
      <w:r w:rsidRPr="00933D1D">
        <w:t xml:space="preserve">, E. J., </w:t>
      </w:r>
      <w:proofErr w:type="spellStart"/>
      <w:r w:rsidRPr="00933D1D">
        <w:t>Wetzels</w:t>
      </w:r>
      <w:proofErr w:type="spellEnd"/>
      <w:r w:rsidRPr="00933D1D">
        <w:t xml:space="preserve">, R., </w:t>
      </w:r>
      <w:proofErr w:type="spellStart"/>
      <w:r w:rsidRPr="00933D1D">
        <w:t>Borsboom</w:t>
      </w:r>
      <w:proofErr w:type="spellEnd"/>
      <w:r w:rsidRPr="00933D1D">
        <w:t xml:space="preserve">, D., van der Maas, H. L., &amp; </w:t>
      </w:r>
      <w:proofErr w:type="spellStart"/>
      <w:r w:rsidRPr="00933D1D">
        <w:t>Kievit</w:t>
      </w:r>
      <w:proofErr w:type="spellEnd"/>
      <w:r w:rsidRPr="00933D1D">
        <w:t xml:space="preserve">, R. A. (2012). An agenda for purely confirmatory research. </w:t>
      </w:r>
      <w:r w:rsidRPr="006263B5">
        <w:rPr>
          <w:i/>
          <w:iCs/>
        </w:rPr>
        <w:t>Perspectives on Psychological Science, 7(6)</w:t>
      </w:r>
      <w:r w:rsidRPr="00933D1D">
        <w:t>, 632-638.</w:t>
      </w:r>
    </w:p>
    <w:p w14:paraId="3D4E3000" w14:textId="77777777" w:rsidR="00921471" w:rsidRPr="008D1D59" w:rsidRDefault="00921471" w:rsidP="006263B5">
      <w:pPr>
        <w:pStyle w:val="Bibliography"/>
      </w:pPr>
      <w:r w:rsidRPr="00803C5A">
        <w:t xml:space="preserve">Wasserstein, R. L., &amp; Lazar, N. A. (2016). The ASA’s statement on p-values: context, process, and purpose. </w:t>
      </w:r>
      <w:r w:rsidRPr="006263B5">
        <w:rPr>
          <w:i/>
          <w:iCs/>
        </w:rPr>
        <w:t>The American Statistician, 70(2)</w:t>
      </w:r>
      <w:r w:rsidRPr="00803C5A">
        <w:t>, 129-133.</w:t>
      </w:r>
      <w:r w:rsidRPr="008D1D59" w:rsidDel="009244B4">
        <w:t xml:space="preserve"> </w:t>
      </w:r>
    </w:p>
    <w:p w14:paraId="6FCDAF90" w14:textId="2CC75721" w:rsidR="009244B4" w:rsidRPr="00A26EF1" w:rsidRDefault="009244B4" w:rsidP="00033129">
      <w:pPr>
        <w:pStyle w:val="Bibliography"/>
      </w:pPr>
      <w:proofErr w:type="spellStart"/>
      <w:r w:rsidRPr="00A26EF1">
        <w:t>Weisfeld</w:t>
      </w:r>
      <w:proofErr w:type="spellEnd"/>
      <w:r w:rsidRPr="00A26EF1">
        <w:t xml:space="preserve">, G. E., &amp; Dillon, L. M. (2012). Applying the dominance hierarchy model to pride and shame, and related behaviors. </w:t>
      </w:r>
      <w:r w:rsidRPr="00A26EF1">
        <w:rPr>
          <w:i/>
          <w:iCs/>
        </w:rPr>
        <w:t>Journal of Evolutionary Psychology</w:t>
      </w:r>
      <w:r w:rsidRPr="00A26EF1">
        <w:t xml:space="preserve">, </w:t>
      </w:r>
      <w:r w:rsidRPr="00A26EF1">
        <w:rPr>
          <w:i/>
          <w:iCs/>
        </w:rPr>
        <w:t>10</w:t>
      </w:r>
      <w:r w:rsidRPr="00A26EF1">
        <w:t>(1), 15–41.</w:t>
      </w:r>
    </w:p>
    <w:p w14:paraId="40D51921" w14:textId="77777777" w:rsidR="009244B4" w:rsidRPr="00A26EF1" w:rsidRDefault="009244B4" w:rsidP="00033129">
      <w:pPr>
        <w:pStyle w:val="Bibliography"/>
      </w:pPr>
      <w:r w:rsidRPr="00A26EF1">
        <w:t xml:space="preserve">Williams, L. A., &amp; </w:t>
      </w:r>
      <w:proofErr w:type="spellStart"/>
      <w:r w:rsidRPr="00A26EF1">
        <w:t>DeSteno</w:t>
      </w:r>
      <w:proofErr w:type="spellEnd"/>
      <w:r w:rsidRPr="00A26EF1">
        <w:t xml:space="preserve">, D. (2008). Pride and perseverance: the motivational role of pride. </w:t>
      </w:r>
      <w:r w:rsidRPr="00A26EF1">
        <w:rPr>
          <w:i/>
          <w:iCs/>
        </w:rPr>
        <w:t>Journal of Personality and Social Psychology</w:t>
      </w:r>
      <w:r w:rsidRPr="00A26EF1">
        <w:t xml:space="preserve">, </w:t>
      </w:r>
      <w:r w:rsidRPr="00A26EF1">
        <w:rPr>
          <w:i/>
          <w:iCs/>
        </w:rPr>
        <w:t>94</w:t>
      </w:r>
      <w:r w:rsidRPr="00A26EF1">
        <w:t>(6), 1007–1017.</w:t>
      </w:r>
    </w:p>
    <w:p w14:paraId="4D7AAFF1" w14:textId="6CDFE6C0" w:rsidR="00A26EF1" w:rsidRPr="00F64851" w:rsidRDefault="009244B4" w:rsidP="00033129">
      <w:pPr>
        <w:pStyle w:val="Bibliography"/>
      </w:pPr>
      <w:r w:rsidRPr="00A26EF1">
        <w:lastRenderedPageBreak/>
        <w:t xml:space="preserve">Zhu, R., Xu, Z., Tang, H., Liu, J., Wang, H., An, Y., … Liu, C. (2018). The effect of shame on anger at others: awareness of the emotion-causing events matters. </w:t>
      </w:r>
      <w:r w:rsidRPr="00A26EF1">
        <w:rPr>
          <w:i/>
          <w:iCs/>
        </w:rPr>
        <w:t>Cognition and Emotion</w:t>
      </w:r>
      <w:r w:rsidR="00A26EF1">
        <w:t xml:space="preserve">. </w:t>
      </w:r>
      <w:r w:rsidR="00A26EF1" w:rsidRPr="00F64851">
        <w:t>doi.org/10.1080/02699931.2018.1489782</w:t>
      </w:r>
      <w:r w:rsidR="00A26EF1">
        <w:t>.</w:t>
      </w:r>
    </w:p>
    <w:p w14:paraId="4DE1D7A9" w14:textId="77777777" w:rsidR="00A26EF1" w:rsidRPr="00F64851" w:rsidRDefault="00A26EF1" w:rsidP="00033129"/>
    <w:p w14:paraId="07A9B9F5" w14:textId="77777777" w:rsidR="00F444B3" w:rsidRPr="008D1D59" w:rsidRDefault="00F444B3" w:rsidP="00033129"/>
    <w:p w14:paraId="683F6BE7" w14:textId="77777777" w:rsidR="001E032C" w:rsidRPr="008D1D59" w:rsidRDefault="001E032C" w:rsidP="00033129">
      <w:r w:rsidRPr="008D1D59">
        <w:br w:type="page"/>
      </w:r>
    </w:p>
    <w:p w14:paraId="39320B1A" w14:textId="530F2404" w:rsidR="000D00E4" w:rsidRDefault="000D00E4" w:rsidP="00867E2C">
      <w:pPr>
        <w:pStyle w:val="Heading1"/>
      </w:pPr>
      <w:r>
        <w:lastRenderedPageBreak/>
        <w:t>Appendix</w:t>
      </w:r>
    </w:p>
    <w:p w14:paraId="1CAA3DFE" w14:textId="06C11AE9" w:rsidR="00510E2B" w:rsidRPr="008D1D59" w:rsidRDefault="00510E2B" w:rsidP="00561C22">
      <w:pPr>
        <w:pStyle w:val="Heading2"/>
      </w:pPr>
      <w:r w:rsidRPr="008D1D59">
        <w:t>Table 1</w:t>
      </w:r>
    </w:p>
    <w:p w14:paraId="4A18FFDB" w14:textId="77777777" w:rsidR="00510E2B" w:rsidRPr="009F567F" w:rsidRDefault="00510E2B" w:rsidP="00561C22">
      <w:pPr>
        <w:ind w:firstLine="0"/>
      </w:pPr>
      <w:r w:rsidRPr="009F567F">
        <w:t>Ratings of valuation and pride, by scenario</w:t>
      </w:r>
    </w:p>
    <w:tbl>
      <w:tblPr>
        <w:tblW w:w="9720" w:type="dxa"/>
        <w:tblBorders>
          <w:top w:val="single" w:sz="4" w:space="0" w:color="auto"/>
          <w:bottom w:val="single" w:sz="4" w:space="0" w:color="auto"/>
        </w:tblBorders>
        <w:tblLayout w:type="fixed"/>
        <w:tblLook w:val="04A0" w:firstRow="1" w:lastRow="0" w:firstColumn="1" w:lastColumn="0" w:noHBand="0" w:noVBand="1"/>
      </w:tblPr>
      <w:tblGrid>
        <w:gridCol w:w="630"/>
        <w:gridCol w:w="5400"/>
        <w:gridCol w:w="1845"/>
        <w:gridCol w:w="1845"/>
      </w:tblGrid>
      <w:tr w:rsidR="00A775DA" w:rsidRPr="008D1D59" w14:paraId="0CA8C7E7" w14:textId="77777777" w:rsidTr="007473A7">
        <w:trPr>
          <w:trHeight w:val="300"/>
          <w:tblHeader/>
        </w:trPr>
        <w:tc>
          <w:tcPr>
            <w:tcW w:w="630" w:type="dxa"/>
            <w:tcBorders>
              <w:top w:val="single" w:sz="4" w:space="0" w:color="auto"/>
              <w:bottom w:val="single" w:sz="4" w:space="0" w:color="auto"/>
            </w:tcBorders>
          </w:tcPr>
          <w:p w14:paraId="093DFCE9" w14:textId="312B002A" w:rsidR="00A775DA" w:rsidRPr="008D1D59" w:rsidRDefault="00A775DA" w:rsidP="00561C22">
            <w:pPr>
              <w:ind w:firstLine="0"/>
              <w:jc w:val="both"/>
            </w:pPr>
            <w:r>
              <w:t>#</w:t>
            </w:r>
          </w:p>
        </w:tc>
        <w:tc>
          <w:tcPr>
            <w:tcW w:w="5400" w:type="dxa"/>
            <w:tcBorders>
              <w:top w:val="single" w:sz="4" w:space="0" w:color="auto"/>
              <w:bottom w:val="single" w:sz="4" w:space="0" w:color="auto"/>
            </w:tcBorders>
          </w:tcPr>
          <w:p w14:paraId="2593A9BF" w14:textId="72E2FE2D" w:rsidR="00A775DA" w:rsidRPr="008D1D59" w:rsidRDefault="00A775DA" w:rsidP="00033129">
            <w:r w:rsidRPr="008D1D59">
              <w:t>Scenario</w:t>
            </w:r>
          </w:p>
        </w:tc>
        <w:tc>
          <w:tcPr>
            <w:tcW w:w="1845" w:type="dxa"/>
            <w:tcBorders>
              <w:top w:val="single" w:sz="4" w:space="0" w:color="auto"/>
              <w:bottom w:val="single" w:sz="4" w:space="0" w:color="auto"/>
            </w:tcBorders>
            <w:shd w:val="clear" w:color="auto" w:fill="auto"/>
            <w:noWrap/>
            <w:vAlign w:val="bottom"/>
            <w:hideMark/>
          </w:tcPr>
          <w:p w14:paraId="2CE3BF0F" w14:textId="77777777" w:rsidR="00A775DA" w:rsidRPr="008D1D59" w:rsidRDefault="00A775DA" w:rsidP="00561C22">
            <w:pPr>
              <w:ind w:firstLine="0"/>
              <w:jc w:val="center"/>
            </w:pPr>
            <w:r w:rsidRPr="008D1D59">
              <w:t>Valuation</w:t>
            </w:r>
          </w:p>
        </w:tc>
        <w:tc>
          <w:tcPr>
            <w:tcW w:w="1845" w:type="dxa"/>
            <w:tcBorders>
              <w:top w:val="single" w:sz="4" w:space="0" w:color="auto"/>
              <w:bottom w:val="single" w:sz="4" w:space="0" w:color="auto"/>
            </w:tcBorders>
            <w:vAlign w:val="bottom"/>
          </w:tcPr>
          <w:p w14:paraId="38255E8B" w14:textId="77777777" w:rsidR="00A775DA" w:rsidRPr="008D1D59" w:rsidRDefault="00A775DA" w:rsidP="00561C22">
            <w:pPr>
              <w:ind w:firstLine="0"/>
            </w:pPr>
            <w:r w:rsidRPr="008D1D59">
              <w:t>Pride</w:t>
            </w:r>
          </w:p>
        </w:tc>
      </w:tr>
      <w:tr w:rsidR="00A775DA" w:rsidRPr="008D1D59" w14:paraId="47BC4E27" w14:textId="77777777" w:rsidTr="007473A7">
        <w:trPr>
          <w:trHeight w:val="300"/>
        </w:trPr>
        <w:tc>
          <w:tcPr>
            <w:tcW w:w="630" w:type="dxa"/>
            <w:tcBorders>
              <w:top w:val="single" w:sz="4" w:space="0" w:color="auto"/>
            </w:tcBorders>
          </w:tcPr>
          <w:p w14:paraId="1709E79B" w14:textId="48A2955C" w:rsidR="00A775DA" w:rsidRPr="008D1D59" w:rsidRDefault="00A775DA" w:rsidP="00561C22">
            <w:pPr>
              <w:ind w:firstLine="0"/>
              <w:jc w:val="both"/>
            </w:pPr>
            <w:r>
              <w:t>18</w:t>
            </w:r>
          </w:p>
        </w:tc>
        <w:tc>
          <w:tcPr>
            <w:tcW w:w="5400" w:type="dxa"/>
            <w:tcBorders>
              <w:top w:val="single" w:sz="4" w:space="0" w:color="auto"/>
            </w:tcBorders>
          </w:tcPr>
          <w:p w14:paraId="03A8188D" w14:textId="2A1C342A" w:rsidR="00A775DA" w:rsidRPr="008D1D59" w:rsidRDefault="00A775DA" w:rsidP="00561C22">
            <w:pPr>
              <w:ind w:firstLine="0"/>
              <w:rPr>
                <w:rFonts w:eastAsia="Times New Roman"/>
              </w:rPr>
            </w:pPr>
            <w:r w:rsidRPr="008D1D59">
              <w:t>You are trustworthy.</w:t>
            </w:r>
            <w:r>
              <w:t xml:space="preserve"> / He is trustworthy.</w:t>
            </w:r>
          </w:p>
        </w:tc>
        <w:tc>
          <w:tcPr>
            <w:tcW w:w="1845" w:type="dxa"/>
            <w:tcBorders>
              <w:top w:val="single" w:sz="4" w:space="0" w:color="auto"/>
            </w:tcBorders>
            <w:shd w:val="clear" w:color="auto" w:fill="auto"/>
            <w:noWrap/>
            <w:hideMark/>
          </w:tcPr>
          <w:p w14:paraId="62C28F9E" w14:textId="00575E7A" w:rsidR="00A775DA" w:rsidRPr="008D1D59" w:rsidRDefault="00A775DA" w:rsidP="00561C22">
            <w:pPr>
              <w:ind w:firstLine="0"/>
              <w:jc w:val="center"/>
              <w:rPr>
                <w:rFonts w:eastAsia="Times New Roman"/>
              </w:rPr>
            </w:pPr>
            <w:r w:rsidRPr="008D1D59">
              <w:t>6.74</w:t>
            </w:r>
            <w:r>
              <w:t xml:space="preserve"> (</w:t>
            </w:r>
            <w:r w:rsidR="008C5BC5">
              <w:t>0.54</w:t>
            </w:r>
            <w:r>
              <w:t>)</w:t>
            </w:r>
          </w:p>
        </w:tc>
        <w:tc>
          <w:tcPr>
            <w:tcW w:w="1845" w:type="dxa"/>
            <w:tcBorders>
              <w:top w:val="single" w:sz="4" w:space="0" w:color="auto"/>
            </w:tcBorders>
          </w:tcPr>
          <w:p w14:paraId="5D0C9BA7" w14:textId="705A8F73" w:rsidR="00A775DA" w:rsidRPr="008D1D59" w:rsidRDefault="00A775DA" w:rsidP="00561C22">
            <w:pPr>
              <w:ind w:firstLine="0"/>
              <w:rPr>
                <w:rFonts w:eastAsia="Times New Roman"/>
              </w:rPr>
            </w:pPr>
            <w:r w:rsidRPr="008D1D59">
              <w:t>6.15</w:t>
            </w:r>
            <w:r>
              <w:t xml:space="preserve"> </w:t>
            </w:r>
            <w:r w:rsidR="008C5BC5">
              <w:t>(1.25</w:t>
            </w:r>
            <w:r>
              <w:t>)</w:t>
            </w:r>
          </w:p>
        </w:tc>
      </w:tr>
      <w:tr w:rsidR="00A775DA" w:rsidRPr="008D1D59" w14:paraId="71344D16" w14:textId="77777777" w:rsidTr="007473A7">
        <w:trPr>
          <w:trHeight w:val="300"/>
        </w:trPr>
        <w:tc>
          <w:tcPr>
            <w:tcW w:w="630" w:type="dxa"/>
          </w:tcPr>
          <w:p w14:paraId="0F214161" w14:textId="190CA122" w:rsidR="00A775DA" w:rsidRPr="008D1D59" w:rsidRDefault="00A775DA" w:rsidP="00561C22">
            <w:pPr>
              <w:ind w:firstLine="0"/>
              <w:jc w:val="both"/>
            </w:pPr>
            <w:r>
              <w:t>4</w:t>
            </w:r>
          </w:p>
        </w:tc>
        <w:tc>
          <w:tcPr>
            <w:tcW w:w="5400" w:type="dxa"/>
          </w:tcPr>
          <w:p w14:paraId="4226013A" w14:textId="7206EF8F" w:rsidR="00A775DA" w:rsidRPr="008D1D59" w:rsidRDefault="00A775DA" w:rsidP="00561C22">
            <w:pPr>
              <w:ind w:firstLine="0"/>
              <w:rPr>
                <w:rFonts w:eastAsia="Times New Roman"/>
              </w:rPr>
            </w:pPr>
            <w:r w:rsidRPr="008D1D59">
              <w:t>You take very good care of your children.</w:t>
            </w:r>
            <w:r>
              <w:t xml:space="preserve"> / He takes very good care of his children.</w:t>
            </w:r>
          </w:p>
        </w:tc>
        <w:tc>
          <w:tcPr>
            <w:tcW w:w="1845" w:type="dxa"/>
            <w:shd w:val="clear" w:color="auto" w:fill="auto"/>
            <w:noWrap/>
            <w:hideMark/>
          </w:tcPr>
          <w:p w14:paraId="4709DC12" w14:textId="73A43CE4" w:rsidR="00A775DA" w:rsidRPr="008D1D59" w:rsidRDefault="00A775DA" w:rsidP="00561C22">
            <w:pPr>
              <w:ind w:firstLine="0"/>
              <w:jc w:val="center"/>
              <w:rPr>
                <w:rFonts w:eastAsia="Times New Roman"/>
              </w:rPr>
            </w:pPr>
            <w:r w:rsidRPr="008D1D59">
              <w:t>6.64</w:t>
            </w:r>
            <w:r w:rsidR="008C5BC5">
              <w:t xml:space="preserve"> (0.76)</w:t>
            </w:r>
          </w:p>
        </w:tc>
        <w:tc>
          <w:tcPr>
            <w:tcW w:w="1845" w:type="dxa"/>
          </w:tcPr>
          <w:p w14:paraId="604C7BC0" w14:textId="38A7C0CD" w:rsidR="00A775DA" w:rsidRPr="008D1D59" w:rsidRDefault="00A775DA" w:rsidP="00561C22">
            <w:pPr>
              <w:ind w:firstLine="0"/>
              <w:rPr>
                <w:rFonts w:eastAsia="Times New Roman"/>
              </w:rPr>
            </w:pPr>
            <w:r w:rsidRPr="008D1D59">
              <w:t>6.1</w:t>
            </w:r>
            <w:r w:rsidR="008C5BC5">
              <w:t>0 (1.25)</w:t>
            </w:r>
          </w:p>
        </w:tc>
      </w:tr>
      <w:tr w:rsidR="00A775DA" w:rsidRPr="008D1D59" w14:paraId="23036AF8" w14:textId="77777777" w:rsidTr="007473A7">
        <w:trPr>
          <w:trHeight w:val="300"/>
        </w:trPr>
        <w:tc>
          <w:tcPr>
            <w:tcW w:w="630" w:type="dxa"/>
          </w:tcPr>
          <w:p w14:paraId="6DFC7CE8" w14:textId="35F5EC3A" w:rsidR="00A775DA" w:rsidRPr="008D1D59" w:rsidRDefault="00A775DA" w:rsidP="00561C22">
            <w:pPr>
              <w:ind w:firstLine="0"/>
              <w:jc w:val="both"/>
            </w:pPr>
            <w:r>
              <w:t>14</w:t>
            </w:r>
          </w:p>
        </w:tc>
        <w:tc>
          <w:tcPr>
            <w:tcW w:w="5400" w:type="dxa"/>
          </w:tcPr>
          <w:p w14:paraId="4E1476C5" w14:textId="09D5E69B" w:rsidR="00A775DA" w:rsidRPr="008D1D59" w:rsidRDefault="00A775DA" w:rsidP="00561C22">
            <w:pPr>
              <w:ind w:firstLine="0"/>
              <w:rPr>
                <w:rFonts w:eastAsia="Times New Roman"/>
              </w:rPr>
            </w:pPr>
            <w:r w:rsidRPr="008D1D59">
              <w:t>You are generous with others.</w:t>
            </w:r>
            <w:r>
              <w:t xml:space="preserve"> / He is generous with others.</w:t>
            </w:r>
          </w:p>
        </w:tc>
        <w:tc>
          <w:tcPr>
            <w:tcW w:w="1845" w:type="dxa"/>
            <w:shd w:val="clear" w:color="auto" w:fill="auto"/>
            <w:noWrap/>
            <w:hideMark/>
          </w:tcPr>
          <w:p w14:paraId="021D3850" w14:textId="2793CF4E" w:rsidR="00A775DA" w:rsidRPr="008D1D59" w:rsidRDefault="00A775DA" w:rsidP="00561C22">
            <w:pPr>
              <w:ind w:firstLine="0"/>
              <w:jc w:val="center"/>
              <w:rPr>
                <w:rFonts w:eastAsia="Times New Roman"/>
              </w:rPr>
            </w:pPr>
            <w:r w:rsidRPr="008D1D59">
              <w:t>6.36</w:t>
            </w:r>
            <w:r w:rsidR="008C5BC5">
              <w:t xml:space="preserve"> (1.03)</w:t>
            </w:r>
          </w:p>
        </w:tc>
        <w:tc>
          <w:tcPr>
            <w:tcW w:w="1845" w:type="dxa"/>
          </w:tcPr>
          <w:p w14:paraId="36061940" w14:textId="3608032D" w:rsidR="00A775DA" w:rsidRPr="008D1D59" w:rsidRDefault="00A775DA" w:rsidP="00561C22">
            <w:pPr>
              <w:ind w:firstLine="0"/>
              <w:rPr>
                <w:rFonts w:eastAsia="Times New Roman"/>
              </w:rPr>
            </w:pPr>
            <w:r w:rsidRPr="008D1D59">
              <w:t>5.92</w:t>
            </w:r>
            <w:r w:rsidR="008C5BC5">
              <w:t xml:space="preserve"> (1.29)</w:t>
            </w:r>
          </w:p>
        </w:tc>
      </w:tr>
      <w:tr w:rsidR="00A775DA" w:rsidRPr="008D1D59" w14:paraId="6B048664" w14:textId="77777777" w:rsidTr="007473A7">
        <w:trPr>
          <w:trHeight w:val="300"/>
        </w:trPr>
        <w:tc>
          <w:tcPr>
            <w:tcW w:w="630" w:type="dxa"/>
          </w:tcPr>
          <w:p w14:paraId="568C5720" w14:textId="53F44266" w:rsidR="00A775DA" w:rsidRPr="008D1D59" w:rsidRDefault="00A775DA" w:rsidP="00561C22">
            <w:pPr>
              <w:ind w:firstLine="0"/>
              <w:jc w:val="both"/>
            </w:pPr>
            <w:r>
              <w:t>5</w:t>
            </w:r>
          </w:p>
        </w:tc>
        <w:tc>
          <w:tcPr>
            <w:tcW w:w="5400" w:type="dxa"/>
          </w:tcPr>
          <w:p w14:paraId="7FA18BCE" w14:textId="0A50BDC1" w:rsidR="00A775DA" w:rsidRPr="008D1D59" w:rsidRDefault="00A775DA" w:rsidP="00561C22">
            <w:pPr>
              <w:ind w:firstLine="0"/>
              <w:rPr>
                <w:rFonts w:eastAsia="Times New Roman"/>
              </w:rPr>
            </w:pPr>
            <w:r w:rsidRPr="008D1D59">
              <w:t>You can support your children economically.</w:t>
            </w:r>
            <w:r>
              <w:t xml:space="preserve"> / He can support his children economically.</w:t>
            </w:r>
          </w:p>
        </w:tc>
        <w:tc>
          <w:tcPr>
            <w:tcW w:w="1845" w:type="dxa"/>
            <w:shd w:val="clear" w:color="auto" w:fill="auto"/>
            <w:noWrap/>
            <w:hideMark/>
          </w:tcPr>
          <w:p w14:paraId="737D6514" w14:textId="1D831BB2" w:rsidR="00A775DA" w:rsidRPr="008D1D59" w:rsidRDefault="00A775DA" w:rsidP="00561C22">
            <w:pPr>
              <w:ind w:firstLine="0"/>
              <w:jc w:val="center"/>
              <w:rPr>
                <w:rFonts w:eastAsia="Times New Roman"/>
              </w:rPr>
            </w:pPr>
            <w:r w:rsidRPr="008D1D59">
              <w:t>6.17</w:t>
            </w:r>
            <w:r w:rsidR="008C5BC5">
              <w:t xml:space="preserve"> (0.99)</w:t>
            </w:r>
          </w:p>
        </w:tc>
        <w:tc>
          <w:tcPr>
            <w:tcW w:w="1845" w:type="dxa"/>
          </w:tcPr>
          <w:p w14:paraId="2C9BAB39" w14:textId="09E79A89" w:rsidR="00A775DA" w:rsidRPr="008D1D59" w:rsidRDefault="00A775DA" w:rsidP="00561C22">
            <w:pPr>
              <w:ind w:firstLine="0"/>
              <w:rPr>
                <w:rFonts w:eastAsia="Times New Roman"/>
              </w:rPr>
            </w:pPr>
            <w:r w:rsidRPr="008D1D59">
              <w:t>6.08</w:t>
            </w:r>
            <w:r w:rsidR="008C5BC5">
              <w:t xml:space="preserve"> (1.33)</w:t>
            </w:r>
          </w:p>
        </w:tc>
      </w:tr>
      <w:tr w:rsidR="00A775DA" w:rsidRPr="008D1D59" w14:paraId="75803BDF" w14:textId="77777777" w:rsidTr="007473A7">
        <w:trPr>
          <w:trHeight w:val="300"/>
        </w:trPr>
        <w:tc>
          <w:tcPr>
            <w:tcW w:w="630" w:type="dxa"/>
          </w:tcPr>
          <w:p w14:paraId="0896453A" w14:textId="7B8CC2D8" w:rsidR="00A775DA" w:rsidRPr="008D1D59" w:rsidRDefault="00A775DA" w:rsidP="00561C22">
            <w:pPr>
              <w:ind w:firstLine="0"/>
              <w:jc w:val="both"/>
            </w:pPr>
            <w:r>
              <w:t>15</w:t>
            </w:r>
          </w:p>
        </w:tc>
        <w:tc>
          <w:tcPr>
            <w:tcW w:w="5400" w:type="dxa"/>
          </w:tcPr>
          <w:p w14:paraId="7165E9A3" w14:textId="60F74170" w:rsidR="00A775DA" w:rsidRPr="008D1D59" w:rsidRDefault="00A775DA" w:rsidP="00561C22">
            <w:pPr>
              <w:ind w:firstLine="0"/>
              <w:rPr>
                <w:rFonts w:eastAsia="Times New Roman"/>
              </w:rPr>
            </w:pPr>
            <w:r w:rsidRPr="008D1D59">
              <w:t>You are ambitious.</w:t>
            </w:r>
            <w:r>
              <w:t xml:space="preserve"> / He is ambitious.</w:t>
            </w:r>
          </w:p>
        </w:tc>
        <w:tc>
          <w:tcPr>
            <w:tcW w:w="1845" w:type="dxa"/>
            <w:shd w:val="clear" w:color="auto" w:fill="auto"/>
            <w:noWrap/>
            <w:hideMark/>
          </w:tcPr>
          <w:p w14:paraId="6DC1150A" w14:textId="61720F9D" w:rsidR="00A775DA" w:rsidRPr="008D1D59" w:rsidRDefault="00A775DA" w:rsidP="00561C22">
            <w:pPr>
              <w:ind w:firstLine="0"/>
              <w:jc w:val="center"/>
              <w:rPr>
                <w:rFonts w:eastAsia="Times New Roman"/>
              </w:rPr>
            </w:pPr>
            <w:r w:rsidRPr="008D1D59">
              <w:t>6.07</w:t>
            </w:r>
            <w:r w:rsidR="008C5BC5">
              <w:t xml:space="preserve"> (1.09)</w:t>
            </w:r>
          </w:p>
        </w:tc>
        <w:tc>
          <w:tcPr>
            <w:tcW w:w="1845" w:type="dxa"/>
          </w:tcPr>
          <w:p w14:paraId="2351002B" w14:textId="3A9251FC" w:rsidR="00A775DA" w:rsidRPr="008D1D59" w:rsidRDefault="00A775DA" w:rsidP="00561C22">
            <w:pPr>
              <w:ind w:firstLine="0"/>
              <w:rPr>
                <w:rFonts w:eastAsia="Times New Roman"/>
              </w:rPr>
            </w:pPr>
            <w:r w:rsidRPr="008D1D59">
              <w:t>5.64</w:t>
            </w:r>
            <w:r w:rsidR="008C5BC5">
              <w:t xml:space="preserve"> (1.39)</w:t>
            </w:r>
          </w:p>
        </w:tc>
      </w:tr>
      <w:tr w:rsidR="00A775DA" w:rsidRPr="008D1D59" w14:paraId="5042BD1D" w14:textId="77777777" w:rsidTr="007473A7">
        <w:trPr>
          <w:trHeight w:val="300"/>
        </w:trPr>
        <w:tc>
          <w:tcPr>
            <w:tcW w:w="630" w:type="dxa"/>
          </w:tcPr>
          <w:p w14:paraId="4653888F" w14:textId="7914DFC9" w:rsidR="00A775DA" w:rsidRPr="008D1D59" w:rsidRDefault="00A775DA" w:rsidP="00561C22">
            <w:pPr>
              <w:ind w:firstLine="0"/>
              <w:jc w:val="both"/>
            </w:pPr>
            <w:r>
              <w:t>22</w:t>
            </w:r>
          </w:p>
        </w:tc>
        <w:tc>
          <w:tcPr>
            <w:tcW w:w="5400" w:type="dxa"/>
          </w:tcPr>
          <w:p w14:paraId="5119E16A" w14:textId="07EA65E4" w:rsidR="00A775DA" w:rsidRPr="008D1D59" w:rsidRDefault="00A775DA" w:rsidP="00561C22">
            <w:pPr>
              <w:ind w:firstLine="0"/>
              <w:rPr>
                <w:rFonts w:eastAsia="Times New Roman"/>
              </w:rPr>
            </w:pPr>
            <w:r w:rsidRPr="008D1D59">
              <w:t>People love your sense of humor.</w:t>
            </w:r>
            <w:r>
              <w:t xml:space="preserve"> / People love his sense of humor.</w:t>
            </w:r>
          </w:p>
        </w:tc>
        <w:tc>
          <w:tcPr>
            <w:tcW w:w="1845" w:type="dxa"/>
            <w:shd w:val="clear" w:color="auto" w:fill="auto"/>
            <w:noWrap/>
            <w:hideMark/>
          </w:tcPr>
          <w:p w14:paraId="68E97A78" w14:textId="6904CBE1" w:rsidR="00A775DA" w:rsidRPr="008D1D59" w:rsidRDefault="00A775DA" w:rsidP="00561C22">
            <w:pPr>
              <w:ind w:firstLine="0"/>
              <w:jc w:val="center"/>
              <w:rPr>
                <w:rFonts w:eastAsia="Times New Roman"/>
              </w:rPr>
            </w:pPr>
            <w:r w:rsidRPr="008D1D59">
              <w:t>5.98</w:t>
            </w:r>
            <w:r w:rsidR="00745077">
              <w:t xml:space="preserve"> (1.24)</w:t>
            </w:r>
          </w:p>
        </w:tc>
        <w:tc>
          <w:tcPr>
            <w:tcW w:w="1845" w:type="dxa"/>
          </w:tcPr>
          <w:p w14:paraId="600C3B10" w14:textId="6368433A" w:rsidR="00A775DA" w:rsidRPr="008D1D59" w:rsidRDefault="00A775DA" w:rsidP="00561C22">
            <w:pPr>
              <w:ind w:firstLine="0"/>
              <w:rPr>
                <w:rFonts w:eastAsia="Times New Roman"/>
              </w:rPr>
            </w:pPr>
            <w:r w:rsidRPr="008D1D59">
              <w:t>5.9</w:t>
            </w:r>
            <w:r w:rsidR="00745077">
              <w:t>0 (1.31)</w:t>
            </w:r>
          </w:p>
        </w:tc>
      </w:tr>
      <w:tr w:rsidR="00A775DA" w:rsidRPr="008D1D59" w14:paraId="54F4BA8D" w14:textId="77777777" w:rsidTr="007473A7">
        <w:trPr>
          <w:trHeight w:val="300"/>
        </w:trPr>
        <w:tc>
          <w:tcPr>
            <w:tcW w:w="630" w:type="dxa"/>
          </w:tcPr>
          <w:p w14:paraId="6AAD6CF4" w14:textId="2CA05F15" w:rsidR="00A775DA" w:rsidRPr="008D1D59" w:rsidRDefault="00901F03" w:rsidP="00561C22">
            <w:pPr>
              <w:ind w:firstLine="0"/>
              <w:jc w:val="both"/>
            </w:pPr>
            <w:r>
              <w:t>8</w:t>
            </w:r>
          </w:p>
        </w:tc>
        <w:tc>
          <w:tcPr>
            <w:tcW w:w="5400" w:type="dxa"/>
          </w:tcPr>
          <w:p w14:paraId="49CFCDE5" w14:textId="0DAAC0A7" w:rsidR="00A775DA" w:rsidRPr="008D1D59" w:rsidRDefault="00A775DA" w:rsidP="00561C22">
            <w:pPr>
              <w:ind w:firstLine="0"/>
              <w:rPr>
                <w:rFonts w:eastAsia="Times New Roman"/>
              </w:rPr>
            </w:pPr>
            <w:r w:rsidRPr="008D1D59">
              <w:t>You are very smart.</w:t>
            </w:r>
            <w:r>
              <w:t xml:space="preserve"> / He is very smart.</w:t>
            </w:r>
          </w:p>
        </w:tc>
        <w:tc>
          <w:tcPr>
            <w:tcW w:w="1845" w:type="dxa"/>
            <w:shd w:val="clear" w:color="auto" w:fill="auto"/>
            <w:noWrap/>
            <w:hideMark/>
          </w:tcPr>
          <w:p w14:paraId="441A93FF" w14:textId="2A7EE7A9" w:rsidR="00A775DA" w:rsidRPr="008D1D59" w:rsidRDefault="00A775DA" w:rsidP="00561C22">
            <w:pPr>
              <w:ind w:firstLine="0"/>
              <w:jc w:val="center"/>
              <w:rPr>
                <w:rFonts w:eastAsia="Times New Roman"/>
              </w:rPr>
            </w:pPr>
            <w:r w:rsidRPr="008D1D59">
              <w:t>5.79</w:t>
            </w:r>
            <w:r w:rsidR="00745077">
              <w:t xml:space="preserve"> (1.18)</w:t>
            </w:r>
          </w:p>
        </w:tc>
        <w:tc>
          <w:tcPr>
            <w:tcW w:w="1845" w:type="dxa"/>
          </w:tcPr>
          <w:p w14:paraId="4AAC7441" w14:textId="2FFA0C2B" w:rsidR="00A775DA" w:rsidRPr="008D1D59" w:rsidRDefault="00A775DA" w:rsidP="00561C22">
            <w:pPr>
              <w:ind w:firstLine="0"/>
              <w:rPr>
                <w:rFonts w:eastAsia="Times New Roman"/>
              </w:rPr>
            </w:pPr>
            <w:r w:rsidRPr="008D1D59">
              <w:t>5.87</w:t>
            </w:r>
            <w:r w:rsidR="00745077">
              <w:t xml:space="preserve"> (1.47)</w:t>
            </w:r>
          </w:p>
        </w:tc>
      </w:tr>
      <w:tr w:rsidR="00A775DA" w:rsidRPr="008D1D59" w14:paraId="35A38C98" w14:textId="77777777" w:rsidTr="007473A7">
        <w:trPr>
          <w:trHeight w:val="300"/>
        </w:trPr>
        <w:tc>
          <w:tcPr>
            <w:tcW w:w="630" w:type="dxa"/>
          </w:tcPr>
          <w:p w14:paraId="3568F82B" w14:textId="039B4C2C" w:rsidR="00A775DA" w:rsidRPr="008D1D59" w:rsidRDefault="00901F03" w:rsidP="00561C22">
            <w:pPr>
              <w:ind w:firstLine="0"/>
              <w:jc w:val="both"/>
            </w:pPr>
            <w:r>
              <w:t>10</w:t>
            </w:r>
          </w:p>
        </w:tc>
        <w:tc>
          <w:tcPr>
            <w:tcW w:w="5400" w:type="dxa"/>
          </w:tcPr>
          <w:p w14:paraId="2C9F6844" w14:textId="1A39C5E1" w:rsidR="00A775DA" w:rsidRPr="008D1D59" w:rsidRDefault="00A775DA" w:rsidP="00561C22">
            <w:pPr>
              <w:ind w:firstLine="0"/>
              <w:rPr>
                <w:rFonts w:eastAsia="Times New Roman"/>
              </w:rPr>
            </w:pPr>
            <w:r w:rsidRPr="008D1D59">
              <w:t>You have good table manners.</w:t>
            </w:r>
            <w:r>
              <w:t xml:space="preserve"> / He has good table manners.</w:t>
            </w:r>
          </w:p>
        </w:tc>
        <w:tc>
          <w:tcPr>
            <w:tcW w:w="1845" w:type="dxa"/>
            <w:shd w:val="clear" w:color="auto" w:fill="auto"/>
            <w:noWrap/>
            <w:hideMark/>
          </w:tcPr>
          <w:p w14:paraId="7A6FC26E" w14:textId="092961E3" w:rsidR="00A775DA" w:rsidRPr="008D1D59" w:rsidRDefault="00A775DA" w:rsidP="00561C22">
            <w:pPr>
              <w:ind w:firstLine="0"/>
              <w:jc w:val="center"/>
              <w:rPr>
                <w:rFonts w:eastAsia="Times New Roman"/>
              </w:rPr>
            </w:pPr>
            <w:r w:rsidRPr="008D1D59">
              <w:t>5.69</w:t>
            </w:r>
            <w:r w:rsidR="00745077">
              <w:t xml:space="preserve"> (1.26)</w:t>
            </w:r>
          </w:p>
        </w:tc>
        <w:tc>
          <w:tcPr>
            <w:tcW w:w="1845" w:type="dxa"/>
          </w:tcPr>
          <w:p w14:paraId="2C82EBF9" w14:textId="65EF3F03" w:rsidR="00A775DA" w:rsidRPr="008D1D59" w:rsidRDefault="00A775DA" w:rsidP="00561C22">
            <w:pPr>
              <w:ind w:firstLine="0"/>
              <w:rPr>
                <w:rFonts w:eastAsia="Times New Roman"/>
              </w:rPr>
            </w:pPr>
            <w:r w:rsidRPr="008D1D59">
              <w:t>5.28</w:t>
            </w:r>
            <w:r w:rsidR="00745077">
              <w:t xml:space="preserve"> (1.85)</w:t>
            </w:r>
          </w:p>
        </w:tc>
      </w:tr>
      <w:tr w:rsidR="00A775DA" w:rsidRPr="008D1D59" w14:paraId="2DD16053" w14:textId="77777777" w:rsidTr="007473A7">
        <w:trPr>
          <w:trHeight w:val="300"/>
        </w:trPr>
        <w:tc>
          <w:tcPr>
            <w:tcW w:w="630" w:type="dxa"/>
          </w:tcPr>
          <w:p w14:paraId="44A5D8F6" w14:textId="7B734C62" w:rsidR="00A775DA" w:rsidRPr="008D1D59" w:rsidRDefault="00901F03" w:rsidP="00561C22">
            <w:pPr>
              <w:ind w:firstLine="0"/>
              <w:jc w:val="both"/>
            </w:pPr>
            <w:r>
              <w:t>16</w:t>
            </w:r>
          </w:p>
        </w:tc>
        <w:tc>
          <w:tcPr>
            <w:tcW w:w="5400" w:type="dxa"/>
          </w:tcPr>
          <w:p w14:paraId="0F66A8BD" w14:textId="170562A4" w:rsidR="00A775DA" w:rsidRPr="008D1D59" w:rsidRDefault="00A775DA" w:rsidP="00561C22">
            <w:pPr>
              <w:ind w:firstLine="0"/>
              <w:rPr>
                <w:rFonts w:eastAsia="Times New Roman"/>
              </w:rPr>
            </w:pPr>
            <w:r w:rsidRPr="008D1D59">
              <w:t>You have many unique skills.</w:t>
            </w:r>
            <w:r>
              <w:t xml:space="preserve"> / He has many unique skills.</w:t>
            </w:r>
          </w:p>
        </w:tc>
        <w:tc>
          <w:tcPr>
            <w:tcW w:w="1845" w:type="dxa"/>
            <w:shd w:val="clear" w:color="auto" w:fill="auto"/>
            <w:noWrap/>
            <w:hideMark/>
          </w:tcPr>
          <w:p w14:paraId="70641301" w14:textId="51B07FAF" w:rsidR="00A775DA" w:rsidRPr="008D1D59" w:rsidRDefault="00A775DA" w:rsidP="00561C22">
            <w:pPr>
              <w:ind w:firstLine="0"/>
              <w:jc w:val="center"/>
              <w:rPr>
                <w:rFonts w:eastAsia="Times New Roman"/>
              </w:rPr>
            </w:pPr>
            <w:r w:rsidRPr="008D1D59">
              <w:t>5.69</w:t>
            </w:r>
            <w:r w:rsidR="00745077">
              <w:t xml:space="preserve"> (1.37)</w:t>
            </w:r>
          </w:p>
        </w:tc>
        <w:tc>
          <w:tcPr>
            <w:tcW w:w="1845" w:type="dxa"/>
          </w:tcPr>
          <w:p w14:paraId="4A39FDFB" w14:textId="546DE4D2" w:rsidR="00A775DA" w:rsidRPr="008D1D59" w:rsidRDefault="00A775DA" w:rsidP="00561C22">
            <w:pPr>
              <w:ind w:firstLine="0"/>
              <w:rPr>
                <w:rFonts w:eastAsia="Times New Roman"/>
              </w:rPr>
            </w:pPr>
            <w:r w:rsidRPr="008D1D59">
              <w:t>5.74</w:t>
            </w:r>
            <w:r w:rsidR="00745077">
              <w:t xml:space="preserve"> (1.27)</w:t>
            </w:r>
          </w:p>
        </w:tc>
      </w:tr>
      <w:tr w:rsidR="00A775DA" w:rsidRPr="008D1D59" w14:paraId="76634E2F" w14:textId="77777777" w:rsidTr="007473A7">
        <w:trPr>
          <w:trHeight w:val="300"/>
        </w:trPr>
        <w:tc>
          <w:tcPr>
            <w:tcW w:w="630" w:type="dxa"/>
          </w:tcPr>
          <w:p w14:paraId="5CF6EAAC" w14:textId="23A0D287" w:rsidR="00A775DA" w:rsidRPr="008D1D59" w:rsidRDefault="00901F03" w:rsidP="00561C22">
            <w:pPr>
              <w:ind w:firstLine="0"/>
              <w:jc w:val="both"/>
            </w:pPr>
            <w:r>
              <w:t>19</w:t>
            </w:r>
          </w:p>
        </w:tc>
        <w:tc>
          <w:tcPr>
            <w:tcW w:w="5400" w:type="dxa"/>
          </w:tcPr>
          <w:p w14:paraId="5EB10725" w14:textId="298135BA" w:rsidR="00A775DA" w:rsidRPr="008D1D59" w:rsidRDefault="00A775DA" w:rsidP="00561C22">
            <w:pPr>
              <w:ind w:firstLine="0"/>
              <w:rPr>
                <w:rFonts w:eastAsia="Times New Roman"/>
              </w:rPr>
            </w:pPr>
            <w:r w:rsidRPr="008D1D59">
              <w:t>When there is a conflict in your community, people ask you to mediate between the two sides.</w:t>
            </w:r>
            <w:r>
              <w:t xml:space="preserve"> / When there is a conflict in his community, people ask him to mediate between the two sides.</w:t>
            </w:r>
          </w:p>
        </w:tc>
        <w:tc>
          <w:tcPr>
            <w:tcW w:w="1845" w:type="dxa"/>
            <w:shd w:val="clear" w:color="auto" w:fill="auto"/>
            <w:noWrap/>
            <w:hideMark/>
          </w:tcPr>
          <w:p w14:paraId="486C0C87" w14:textId="559B4192" w:rsidR="00A775DA" w:rsidRPr="008D1D59" w:rsidRDefault="00A775DA" w:rsidP="00561C22">
            <w:pPr>
              <w:ind w:firstLine="0"/>
              <w:jc w:val="center"/>
              <w:rPr>
                <w:rFonts w:eastAsia="Times New Roman"/>
              </w:rPr>
            </w:pPr>
            <w:r w:rsidRPr="008D1D59">
              <w:t>5.67</w:t>
            </w:r>
            <w:r w:rsidR="00745077">
              <w:t xml:space="preserve"> (1.30)</w:t>
            </w:r>
          </w:p>
        </w:tc>
        <w:tc>
          <w:tcPr>
            <w:tcW w:w="1845" w:type="dxa"/>
          </w:tcPr>
          <w:p w14:paraId="74297B12" w14:textId="66954002" w:rsidR="00A775DA" w:rsidRPr="008D1D59" w:rsidRDefault="00A775DA" w:rsidP="00561C22">
            <w:pPr>
              <w:ind w:firstLine="0"/>
              <w:rPr>
                <w:rFonts w:eastAsia="Times New Roman"/>
              </w:rPr>
            </w:pPr>
            <w:r w:rsidRPr="008D1D59">
              <w:t>5.23</w:t>
            </w:r>
            <w:r w:rsidR="00745077">
              <w:t xml:space="preserve"> (1.46)</w:t>
            </w:r>
          </w:p>
        </w:tc>
      </w:tr>
      <w:tr w:rsidR="00A775DA" w:rsidRPr="008D1D59" w14:paraId="6094C243" w14:textId="77777777" w:rsidTr="007473A7">
        <w:trPr>
          <w:trHeight w:val="300"/>
        </w:trPr>
        <w:tc>
          <w:tcPr>
            <w:tcW w:w="630" w:type="dxa"/>
          </w:tcPr>
          <w:p w14:paraId="1632D147" w14:textId="3D46C624" w:rsidR="00A775DA" w:rsidRPr="008D1D59" w:rsidRDefault="00901F03" w:rsidP="00561C22">
            <w:pPr>
              <w:ind w:firstLine="0"/>
              <w:jc w:val="both"/>
            </w:pPr>
            <w:r>
              <w:lastRenderedPageBreak/>
              <w:t>25</w:t>
            </w:r>
          </w:p>
        </w:tc>
        <w:tc>
          <w:tcPr>
            <w:tcW w:w="5400" w:type="dxa"/>
          </w:tcPr>
          <w:p w14:paraId="5E035B68" w14:textId="0795BAFB" w:rsidR="00A775DA" w:rsidRPr="008D1D59" w:rsidRDefault="00A775DA" w:rsidP="00561C22">
            <w:pPr>
              <w:ind w:firstLine="0"/>
              <w:rPr>
                <w:rFonts w:eastAsia="Times New Roman"/>
              </w:rPr>
            </w:pPr>
            <w:r w:rsidRPr="008D1D59">
              <w:t>People think that you are the bravest man of your community.</w:t>
            </w:r>
            <w:r>
              <w:t xml:space="preserve"> / People think that he is the bravest man of his community.</w:t>
            </w:r>
          </w:p>
        </w:tc>
        <w:tc>
          <w:tcPr>
            <w:tcW w:w="1845" w:type="dxa"/>
            <w:shd w:val="clear" w:color="auto" w:fill="auto"/>
            <w:noWrap/>
            <w:hideMark/>
          </w:tcPr>
          <w:p w14:paraId="41D6830B" w14:textId="13E0889F" w:rsidR="00A775DA" w:rsidRPr="008D1D59" w:rsidRDefault="00A775DA" w:rsidP="00561C22">
            <w:pPr>
              <w:ind w:firstLine="0"/>
              <w:jc w:val="center"/>
              <w:rPr>
                <w:rFonts w:eastAsia="Times New Roman"/>
              </w:rPr>
            </w:pPr>
            <w:r w:rsidRPr="008D1D59">
              <w:t>5.67</w:t>
            </w:r>
            <w:r w:rsidR="00745077">
              <w:t xml:space="preserve"> (1.32)</w:t>
            </w:r>
          </w:p>
        </w:tc>
        <w:tc>
          <w:tcPr>
            <w:tcW w:w="1845" w:type="dxa"/>
          </w:tcPr>
          <w:p w14:paraId="5D6E03CD" w14:textId="642DA381" w:rsidR="00A775DA" w:rsidRPr="008D1D59" w:rsidRDefault="00A775DA" w:rsidP="00561C22">
            <w:pPr>
              <w:ind w:firstLine="0"/>
              <w:rPr>
                <w:rFonts w:eastAsia="Times New Roman"/>
              </w:rPr>
            </w:pPr>
            <w:r w:rsidRPr="008D1D59">
              <w:t>5.23</w:t>
            </w:r>
            <w:r w:rsidR="00745077">
              <w:t xml:space="preserve"> (1.75)</w:t>
            </w:r>
          </w:p>
        </w:tc>
      </w:tr>
      <w:tr w:rsidR="00A775DA" w:rsidRPr="008D1D59" w14:paraId="04B87BEA" w14:textId="77777777" w:rsidTr="007473A7">
        <w:trPr>
          <w:trHeight w:val="300"/>
        </w:trPr>
        <w:tc>
          <w:tcPr>
            <w:tcW w:w="630" w:type="dxa"/>
          </w:tcPr>
          <w:p w14:paraId="4E6651EE" w14:textId="265A94C4" w:rsidR="00A775DA" w:rsidRPr="008D1D59" w:rsidRDefault="00901F03" w:rsidP="00561C22">
            <w:pPr>
              <w:ind w:firstLine="0"/>
              <w:jc w:val="both"/>
            </w:pPr>
            <w:r>
              <w:t>2</w:t>
            </w:r>
          </w:p>
        </w:tc>
        <w:tc>
          <w:tcPr>
            <w:tcW w:w="5400" w:type="dxa"/>
          </w:tcPr>
          <w:p w14:paraId="3FD54A47" w14:textId="36935D12" w:rsidR="00A775DA" w:rsidRPr="008D1D59" w:rsidRDefault="00A775DA" w:rsidP="00561C22">
            <w:pPr>
              <w:ind w:firstLine="0"/>
              <w:rPr>
                <w:rFonts w:eastAsia="Times New Roman"/>
              </w:rPr>
            </w:pPr>
            <w:r w:rsidRPr="008D1D59">
              <w:t>You host your extended family for a holiday meal; they think it’s the best meal they’ve ever had.</w:t>
            </w:r>
            <w:r>
              <w:t xml:space="preserve"> / He hosts his extended family for a holiday meal; they think it’s the best meal they’ve ever had.</w:t>
            </w:r>
          </w:p>
        </w:tc>
        <w:tc>
          <w:tcPr>
            <w:tcW w:w="1845" w:type="dxa"/>
            <w:shd w:val="clear" w:color="auto" w:fill="auto"/>
            <w:noWrap/>
            <w:hideMark/>
          </w:tcPr>
          <w:p w14:paraId="748F5DAE" w14:textId="065F2556" w:rsidR="00A775DA" w:rsidRPr="008D1D59" w:rsidRDefault="00A775DA" w:rsidP="00561C22">
            <w:pPr>
              <w:ind w:firstLine="0"/>
              <w:jc w:val="center"/>
              <w:rPr>
                <w:rFonts w:eastAsia="Times New Roman"/>
              </w:rPr>
            </w:pPr>
            <w:r w:rsidRPr="008D1D59">
              <w:t>5.64</w:t>
            </w:r>
            <w:r w:rsidR="00745077">
              <w:t xml:space="preserve"> (1.25)</w:t>
            </w:r>
          </w:p>
        </w:tc>
        <w:tc>
          <w:tcPr>
            <w:tcW w:w="1845" w:type="dxa"/>
          </w:tcPr>
          <w:p w14:paraId="3B09DEE3" w14:textId="6866DCC8" w:rsidR="00A775DA" w:rsidRPr="008D1D59" w:rsidRDefault="00A775DA" w:rsidP="00561C22">
            <w:pPr>
              <w:ind w:firstLine="0"/>
              <w:rPr>
                <w:rFonts w:eastAsia="Times New Roman"/>
              </w:rPr>
            </w:pPr>
            <w:r w:rsidRPr="008D1D59">
              <w:t>5.67</w:t>
            </w:r>
            <w:r w:rsidR="00745077">
              <w:t xml:space="preserve"> (1.38)</w:t>
            </w:r>
          </w:p>
        </w:tc>
      </w:tr>
      <w:tr w:rsidR="00A775DA" w:rsidRPr="008D1D59" w14:paraId="4B9E73B2" w14:textId="77777777" w:rsidTr="007473A7">
        <w:trPr>
          <w:trHeight w:val="300"/>
        </w:trPr>
        <w:tc>
          <w:tcPr>
            <w:tcW w:w="630" w:type="dxa"/>
          </w:tcPr>
          <w:p w14:paraId="38EE2C10" w14:textId="69034F78" w:rsidR="00A775DA" w:rsidRPr="008D1D59" w:rsidRDefault="00901F03" w:rsidP="00561C22">
            <w:pPr>
              <w:ind w:firstLine="0"/>
              <w:jc w:val="both"/>
            </w:pPr>
            <w:r>
              <w:t>17</w:t>
            </w:r>
          </w:p>
        </w:tc>
        <w:tc>
          <w:tcPr>
            <w:tcW w:w="5400" w:type="dxa"/>
          </w:tcPr>
          <w:p w14:paraId="41C5B05D" w14:textId="466201DC" w:rsidR="00A775DA" w:rsidRPr="008D1D59" w:rsidRDefault="00A775DA" w:rsidP="00561C22">
            <w:pPr>
              <w:ind w:firstLine="0"/>
              <w:rPr>
                <w:rFonts w:eastAsia="Times New Roman"/>
              </w:rPr>
            </w:pPr>
            <w:r w:rsidRPr="008D1D59">
              <w:t>You have a lot of good friends.</w:t>
            </w:r>
            <w:r>
              <w:t xml:space="preserve"> / He has a lot of good friends.</w:t>
            </w:r>
          </w:p>
        </w:tc>
        <w:tc>
          <w:tcPr>
            <w:tcW w:w="1845" w:type="dxa"/>
            <w:shd w:val="clear" w:color="auto" w:fill="auto"/>
            <w:noWrap/>
            <w:hideMark/>
          </w:tcPr>
          <w:p w14:paraId="580BAA6A" w14:textId="0B76A46E" w:rsidR="00A775DA" w:rsidRPr="008D1D59" w:rsidRDefault="00A775DA" w:rsidP="00561C22">
            <w:pPr>
              <w:ind w:firstLine="0"/>
              <w:jc w:val="center"/>
              <w:rPr>
                <w:rFonts w:eastAsia="Times New Roman"/>
              </w:rPr>
            </w:pPr>
            <w:r w:rsidRPr="008D1D59">
              <w:t>5.62</w:t>
            </w:r>
            <w:r w:rsidR="00745077">
              <w:t xml:space="preserve"> (1.32)</w:t>
            </w:r>
          </w:p>
        </w:tc>
        <w:tc>
          <w:tcPr>
            <w:tcW w:w="1845" w:type="dxa"/>
          </w:tcPr>
          <w:p w14:paraId="52957B0D" w14:textId="68D8FAB3" w:rsidR="00A775DA" w:rsidRPr="008D1D59" w:rsidRDefault="00A775DA" w:rsidP="00561C22">
            <w:pPr>
              <w:ind w:firstLine="0"/>
              <w:rPr>
                <w:rFonts w:eastAsia="Times New Roman"/>
              </w:rPr>
            </w:pPr>
            <w:r w:rsidRPr="008D1D59">
              <w:t>6.03</w:t>
            </w:r>
            <w:r w:rsidR="00745077">
              <w:t xml:space="preserve"> (1.22)</w:t>
            </w:r>
          </w:p>
        </w:tc>
      </w:tr>
      <w:tr w:rsidR="00A775DA" w:rsidRPr="008D1D59" w14:paraId="1BC38804" w14:textId="77777777" w:rsidTr="007473A7">
        <w:trPr>
          <w:trHeight w:val="300"/>
        </w:trPr>
        <w:tc>
          <w:tcPr>
            <w:tcW w:w="630" w:type="dxa"/>
          </w:tcPr>
          <w:p w14:paraId="11F356EB" w14:textId="090B7F95" w:rsidR="00A775DA" w:rsidRPr="008D1D59" w:rsidRDefault="00901F03" w:rsidP="00561C22">
            <w:pPr>
              <w:ind w:firstLine="0"/>
              <w:jc w:val="both"/>
            </w:pPr>
            <w:r>
              <w:t>9</w:t>
            </w:r>
          </w:p>
        </w:tc>
        <w:tc>
          <w:tcPr>
            <w:tcW w:w="5400" w:type="dxa"/>
          </w:tcPr>
          <w:p w14:paraId="7C0B726A" w14:textId="241D452B" w:rsidR="00A775DA" w:rsidRPr="008D1D59" w:rsidRDefault="00A775DA" w:rsidP="00561C22">
            <w:pPr>
              <w:ind w:firstLine="0"/>
              <w:rPr>
                <w:rFonts w:eastAsia="Times New Roman"/>
              </w:rPr>
            </w:pPr>
            <w:r w:rsidRPr="008D1D59">
              <w:t>You have more years of education than those around you.</w:t>
            </w:r>
            <w:r>
              <w:t xml:space="preserve"> / He has more years of education than those around him.</w:t>
            </w:r>
          </w:p>
        </w:tc>
        <w:tc>
          <w:tcPr>
            <w:tcW w:w="1845" w:type="dxa"/>
            <w:shd w:val="clear" w:color="auto" w:fill="auto"/>
            <w:noWrap/>
            <w:hideMark/>
          </w:tcPr>
          <w:p w14:paraId="5E31401F" w14:textId="620238FE" w:rsidR="00A775DA" w:rsidRPr="008D1D59" w:rsidRDefault="00A775DA" w:rsidP="00561C22">
            <w:pPr>
              <w:ind w:firstLine="0"/>
              <w:jc w:val="center"/>
              <w:rPr>
                <w:rFonts w:eastAsia="Times New Roman"/>
              </w:rPr>
            </w:pPr>
            <w:r w:rsidRPr="008D1D59">
              <w:t>5.48</w:t>
            </w:r>
            <w:r w:rsidR="00745077">
              <w:t xml:space="preserve"> (1.29)</w:t>
            </w:r>
          </w:p>
        </w:tc>
        <w:tc>
          <w:tcPr>
            <w:tcW w:w="1845" w:type="dxa"/>
          </w:tcPr>
          <w:p w14:paraId="2275C998" w14:textId="0A7AB8B3" w:rsidR="00A775DA" w:rsidRPr="008D1D59" w:rsidRDefault="00A775DA" w:rsidP="00561C22">
            <w:pPr>
              <w:ind w:firstLine="0"/>
              <w:rPr>
                <w:rFonts w:eastAsia="Times New Roman"/>
              </w:rPr>
            </w:pPr>
            <w:r w:rsidRPr="008D1D59">
              <w:t>5.15</w:t>
            </w:r>
            <w:r w:rsidR="00745077">
              <w:t xml:space="preserve"> (1.68)</w:t>
            </w:r>
          </w:p>
        </w:tc>
      </w:tr>
      <w:tr w:rsidR="00A775DA" w:rsidRPr="008D1D59" w14:paraId="0472E76A" w14:textId="77777777" w:rsidTr="007473A7">
        <w:trPr>
          <w:trHeight w:val="300"/>
        </w:trPr>
        <w:tc>
          <w:tcPr>
            <w:tcW w:w="630" w:type="dxa"/>
          </w:tcPr>
          <w:p w14:paraId="02DAA79E" w14:textId="464D30C4" w:rsidR="00A775DA" w:rsidRPr="008D1D59" w:rsidRDefault="00901F03" w:rsidP="00561C22">
            <w:pPr>
              <w:ind w:firstLine="0"/>
              <w:jc w:val="both"/>
            </w:pPr>
            <w:r>
              <w:t>24</w:t>
            </w:r>
          </w:p>
        </w:tc>
        <w:tc>
          <w:tcPr>
            <w:tcW w:w="5400" w:type="dxa"/>
          </w:tcPr>
          <w:p w14:paraId="07F02380" w14:textId="3F5A361C" w:rsidR="00A775DA" w:rsidRPr="008D1D59" w:rsidRDefault="00A775DA" w:rsidP="00561C22">
            <w:pPr>
              <w:ind w:firstLine="0"/>
              <w:rPr>
                <w:rFonts w:eastAsia="Times New Roman"/>
              </w:rPr>
            </w:pPr>
            <w:r w:rsidRPr="008D1D59">
              <w:t>You finished first in a marathon.</w:t>
            </w:r>
            <w:r>
              <w:t xml:space="preserve"> / He finished first in a marathon.</w:t>
            </w:r>
          </w:p>
        </w:tc>
        <w:tc>
          <w:tcPr>
            <w:tcW w:w="1845" w:type="dxa"/>
            <w:shd w:val="clear" w:color="auto" w:fill="auto"/>
            <w:noWrap/>
            <w:hideMark/>
          </w:tcPr>
          <w:p w14:paraId="228E9096" w14:textId="01B4ACC2" w:rsidR="00A775DA" w:rsidRPr="008D1D59" w:rsidRDefault="00A775DA" w:rsidP="00561C22">
            <w:pPr>
              <w:ind w:firstLine="0"/>
              <w:jc w:val="center"/>
              <w:rPr>
                <w:rFonts w:eastAsia="Times New Roman"/>
              </w:rPr>
            </w:pPr>
            <w:r w:rsidRPr="008D1D59">
              <w:t>5.4</w:t>
            </w:r>
            <w:r w:rsidR="00745077">
              <w:t>0 (1.42)</w:t>
            </w:r>
          </w:p>
        </w:tc>
        <w:tc>
          <w:tcPr>
            <w:tcW w:w="1845" w:type="dxa"/>
          </w:tcPr>
          <w:p w14:paraId="524D8EFA" w14:textId="47BCB179" w:rsidR="00A775DA" w:rsidRPr="008D1D59" w:rsidRDefault="00A775DA" w:rsidP="00561C22">
            <w:pPr>
              <w:ind w:firstLine="0"/>
              <w:rPr>
                <w:rFonts w:eastAsia="Times New Roman"/>
              </w:rPr>
            </w:pPr>
            <w:r w:rsidRPr="008D1D59">
              <w:t>6.03</w:t>
            </w:r>
            <w:r w:rsidR="00745077">
              <w:t xml:space="preserve"> (1.27)</w:t>
            </w:r>
          </w:p>
        </w:tc>
      </w:tr>
      <w:tr w:rsidR="00A775DA" w:rsidRPr="008D1D59" w14:paraId="60FC3886" w14:textId="77777777" w:rsidTr="007473A7">
        <w:trPr>
          <w:trHeight w:val="300"/>
        </w:trPr>
        <w:tc>
          <w:tcPr>
            <w:tcW w:w="630" w:type="dxa"/>
          </w:tcPr>
          <w:p w14:paraId="217803BC" w14:textId="3C19FB59" w:rsidR="00A775DA" w:rsidRPr="008D1D59" w:rsidRDefault="0039572A" w:rsidP="00561C22">
            <w:pPr>
              <w:ind w:firstLine="0"/>
              <w:jc w:val="both"/>
            </w:pPr>
            <w:r>
              <w:t>6</w:t>
            </w:r>
          </w:p>
        </w:tc>
        <w:tc>
          <w:tcPr>
            <w:tcW w:w="5400" w:type="dxa"/>
          </w:tcPr>
          <w:p w14:paraId="5C2D8F78" w14:textId="195D0AE7" w:rsidR="00A775DA" w:rsidRPr="008D1D59" w:rsidRDefault="00A775DA" w:rsidP="00561C22">
            <w:pPr>
              <w:ind w:firstLine="0"/>
              <w:rPr>
                <w:rFonts w:eastAsia="Times New Roman"/>
              </w:rPr>
            </w:pPr>
            <w:r w:rsidRPr="008D1D59">
              <w:t>You are playing a throwing game with your friends.  All your throws hit the target.</w:t>
            </w:r>
            <w:r>
              <w:t xml:space="preserve"> / He is playing a throwing game with his friends. All his throws hit the target.</w:t>
            </w:r>
          </w:p>
        </w:tc>
        <w:tc>
          <w:tcPr>
            <w:tcW w:w="1845" w:type="dxa"/>
            <w:shd w:val="clear" w:color="auto" w:fill="auto"/>
            <w:noWrap/>
            <w:hideMark/>
          </w:tcPr>
          <w:p w14:paraId="5AE5E6ED" w14:textId="1C48D8B5" w:rsidR="00A775DA" w:rsidRPr="008D1D59" w:rsidRDefault="00A775DA" w:rsidP="00561C22">
            <w:pPr>
              <w:ind w:firstLine="0"/>
              <w:jc w:val="center"/>
              <w:rPr>
                <w:rFonts w:eastAsia="Times New Roman"/>
              </w:rPr>
            </w:pPr>
            <w:r w:rsidRPr="008D1D59">
              <w:t>5.38</w:t>
            </w:r>
            <w:r w:rsidR="00745077">
              <w:t xml:space="preserve"> (1.21)</w:t>
            </w:r>
          </w:p>
        </w:tc>
        <w:tc>
          <w:tcPr>
            <w:tcW w:w="1845" w:type="dxa"/>
          </w:tcPr>
          <w:p w14:paraId="40D9075C" w14:textId="74A6A04D" w:rsidR="00A775DA" w:rsidRPr="008D1D59" w:rsidRDefault="00A775DA" w:rsidP="00561C22">
            <w:pPr>
              <w:ind w:firstLine="0"/>
              <w:rPr>
                <w:rFonts w:eastAsia="Times New Roman"/>
              </w:rPr>
            </w:pPr>
            <w:r w:rsidRPr="008D1D59">
              <w:t>5.36</w:t>
            </w:r>
            <w:r w:rsidR="00745077">
              <w:t xml:space="preserve"> (1.66)</w:t>
            </w:r>
          </w:p>
        </w:tc>
      </w:tr>
      <w:tr w:rsidR="00A775DA" w:rsidRPr="008D1D59" w14:paraId="0C0FD6AF" w14:textId="77777777" w:rsidTr="007473A7">
        <w:trPr>
          <w:trHeight w:val="300"/>
        </w:trPr>
        <w:tc>
          <w:tcPr>
            <w:tcW w:w="630" w:type="dxa"/>
          </w:tcPr>
          <w:p w14:paraId="2877DCA3" w14:textId="6390387E" w:rsidR="00A775DA" w:rsidRPr="008D1D59" w:rsidRDefault="0039572A" w:rsidP="00561C22">
            <w:pPr>
              <w:ind w:firstLine="0"/>
              <w:jc w:val="both"/>
            </w:pPr>
            <w:r>
              <w:t>3</w:t>
            </w:r>
          </w:p>
        </w:tc>
        <w:tc>
          <w:tcPr>
            <w:tcW w:w="5400" w:type="dxa"/>
          </w:tcPr>
          <w:p w14:paraId="00A80181" w14:textId="1433F62D" w:rsidR="00A775DA" w:rsidRPr="008D1D59" w:rsidRDefault="00A775DA" w:rsidP="00561C22">
            <w:pPr>
              <w:ind w:firstLine="0"/>
              <w:rPr>
                <w:rFonts w:eastAsia="Times New Roman"/>
              </w:rPr>
            </w:pPr>
            <w:r w:rsidRPr="008D1D59">
              <w:t>Your children are healthier and taller than average for their age.</w:t>
            </w:r>
            <w:r>
              <w:t xml:space="preserve"> / His children are healthier and taller than average for their age.</w:t>
            </w:r>
          </w:p>
        </w:tc>
        <w:tc>
          <w:tcPr>
            <w:tcW w:w="1845" w:type="dxa"/>
            <w:shd w:val="clear" w:color="auto" w:fill="auto"/>
            <w:noWrap/>
            <w:hideMark/>
          </w:tcPr>
          <w:p w14:paraId="484E66B0" w14:textId="44674542" w:rsidR="00A775DA" w:rsidRPr="008D1D59" w:rsidRDefault="00A775DA" w:rsidP="00561C22">
            <w:pPr>
              <w:ind w:firstLine="0"/>
              <w:jc w:val="center"/>
              <w:rPr>
                <w:rFonts w:eastAsia="Times New Roman"/>
              </w:rPr>
            </w:pPr>
            <w:r w:rsidRPr="008D1D59">
              <w:t>5.07</w:t>
            </w:r>
            <w:r w:rsidR="00745077">
              <w:t xml:space="preserve"> (1.24)</w:t>
            </w:r>
          </w:p>
        </w:tc>
        <w:tc>
          <w:tcPr>
            <w:tcW w:w="1845" w:type="dxa"/>
          </w:tcPr>
          <w:p w14:paraId="02C649F4" w14:textId="3516204B" w:rsidR="00A775DA" w:rsidRPr="008D1D59" w:rsidRDefault="00A775DA" w:rsidP="00561C22">
            <w:pPr>
              <w:ind w:firstLine="0"/>
              <w:rPr>
                <w:rFonts w:eastAsia="Times New Roman"/>
              </w:rPr>
            </w:pPr>
            <w:r w:rsidRPr="008D1D59">
              <w:t>5.38</w:t>
            </w:r>
            <w:r w:rsidR="00745077">
              <w:t xml:space="preserve"> (1.44)</w:t>
            </w:r>
          </w:p>
        </w:tc>
      </w:tr>
      <w:tr w:rsidR="00A775DA" w:rsidRPr="008D1D59" w14:paraId="1B1CB870" w14:textId="77777777" w:rsidTr="007473A7">
        <w:trPr>
          <w:trHeight w:val="300"/>
        </w:trPr>
        <w:tc>
          <w:tcPr>
            <w:tcW w:w="630" w:type="dxa"/>
          </w:tcPr>
          <w:p w14:paraId="66CB3BD8" w14:textId="2785C3D5" w:rsidR="00A775DA" w:rsidRPr="008D1D59" w:rsidRDefault="0039572A" w:rsidP="00561C22">
            <w:pPr>
              <w:ind w:firstLine="0"/>
              <w:jc w:val="both"/>
            </w:pPr>
            <w:r>
              <w:lastRenderedPageBreak/>
              <w:t>12</w:t>
            </w:r>
          </w:p>
        </w:tc>
        <w:tc>
          <w:tcPr>
            <w:tcW w:w="5400" w:type="dxa"/>
          </w:tcPr>
          <w:p w14:paraId="10DF90A3" w14:textId="19582D36" w:rsidR="00A775DA" w:rsidRPr="008D1D59" w:rsidRDefault="00A775DA" w:rsidP="00561C22">
            <w:pPr>
              <w:ind w:firstLine="0"/>
              <w:rPr>
                <w:rFonts w:eastAsia="Times New Roman"/>
              </w:rPr>
            </w:pPr>
            <w:r w:rsidRPr="008D1D59">
              <w:t>You are physically attractive.</w:t>
            </w:r>
            <w:r>
              <w:t xml:space="preserve"> / He is physically attractive.</w:t>
            </w:r>
          </w:p>
        </w:tc>
        <w:tc>
          <w:tcPr>
            <w:tcW w:w="1845" w:type="dxa"/>
            <w:shd w:val="clear" w:color="auto" w:fill="auto"/>
            <w:noWrap/>
            <w:hideMark/>
          </w:tcPr>
          <w:p w14:paraId="6BBC6A2B" w14:textId="37019E92" w:rsidR="00A775DA" w:rsidRPr="008D1D59" w:rsidRDefault="00A775DA" w:rsidP="00561C22">
            <w:pPr>
              <w:ind w:firstLine="0"/>
              <w:jc w:val="center"/>
              <w:rPr>
                <w:rFonts w:eastAsia="Times New Roman"/>
              </w:rPr>
            </w:pPr>
            <w:r w:rsidRPr="008D1D59">
              <w:t>4.88</w:t>
            </w:r>
            <w:r w:rsidR="005F37E0">
              <w:t xml:space="preserve"> (1.38)</w:t>
            </w:r>
          </w:p>
        </w:tc>
        <w:tc>
          <w:tcPr>
            <w:tcW w:w="1845" w:type="dxa"/>
          </w:tcPr>
          <w:p w14:paraId="3641F33A" w14:textId="6DC3A510" w:rsidR="00A775DA" w:rsidRPr="008D1D59" w:rsidRDefault="00A775DA" w:rsidP="00561C22">
            <w:pPr>
              <w:ind w:firstLine="0"/>
              <w:rPr>
                <w:rFonts w:eastAsia="Times New Roman"/>
              </w:rPr>
            </w:pPr>
            <w:r w:rsidRPr="008D1D59">
              <w:t>5.05</w:t>
            </w:r>
            <w:r w:rsidR="005F37E0">
              <w:t xml:space="preserve"> (1.67)</w:t>
            </w:r>
          </w:p>
        </w:tc>
      </w:tr>
      <w:tr w:rsidR="00A775DA" w:rsidRPr="008D1D59" w14:paraId="4EBE8999" w14:textId="77777777" w:rsidTr="007473A7">
        <w:trPr>
          <w:trHeight w:val="300"/>
        </w:trPr>
        <w:tc>
          <w:tcPr>
            <w:tcW w:w="630" w:type="dxa"/>
          </w:tcPr>
          <w:p w14:paraId="7812BB0E" w14:textId="60809C78" w:rsidR="00A775DA" w:rsidRPr="008D1D59" w:rsidRDefault="0039572A" w:rsidP="00561C22">
            <w:pPr>
              <w:ind w:firstLine="0"/>
              <w:jc w:val="both"/>
            </w:pPr>
            <w:r>
              <w:t>20</w:t>
            </w:r>
          </w:p>
        </w:tc>
        <w:tc>
          <w:tcPr>
            <w:tcW w:w="5400" w:type="dxa"/>
          </w:tcPr>
          <w:p w14:paraId="1AC0BEFE" w14:textId="1DC3B566" w:rsidR="00A775DA" w:rsidRPr="008D1D59" w:rsidRDefault="00A775DA" w:rsidP="00561C22">
            <w:pPr>
              <w:ind w:firstLine="0"/>
              <w:rPr>
                <w:rFonts w:eastAsia="Times New Roman"/>
              </w:rPr>
            </w:pPr>
            <w:r w:rsidRPr="008D1D59">
              <w:t>Your wife is the most attractive woman of your community.</w:t>
            </w:r>
            <w:r>
              <w:t xml:space="preserve"> / His wife is the most attractive woman of his community.</w:t>
            </w:r>
          </w:p>
        </w:tc>
        <w:tc>
          <w:tcPr>
            <w:tcW w:w="1845" w:type="dxa"/>
            <w:shd w:val="clear" w:color="auto" w:fill="auto"/>
            <w:noWrap/>
            <w:hideMark/>
          </w:tcPr>
          <w:p w14:paraId="6F6BD835" w14:textId="273D57C3" w:rsidR="00A775DA" w:rsidRPr="008D1D59" w:rsidRDefault="00A775DA" w:rsidP="00561C22">
            <w:pPr>
              <w:ind w:firstLine="0"/>
              <w:jc w:val="center"/>
              <w:rPr>
                <w:rFonts w:eastAsia="Times New Roman"/>
              </w:rPr>
            </w:pPr>
            <w:r w:rsidRPr="008D1D59">
              <w:t>4.64</w:t>
            </w:r>
            <w:r w:rsidR="005F37E0">
              <w:t xml:space="preserve"> (1.45)</w:t>
            </w:r>
          </w:p>
        </w:tc>
        <w:tc>
          <w:tcPr>
            <w:tcW w:w="1845" w:type="dxa"/>
          </w:tcPr>
          <w:p w14:paraId="17526377" w14:textId="57CCC923" w:rsidR="00A775DA" w:rsidRPr="008D1D59" w:rsidRDefault="00A775DA" w:rsidP="00561C22">
            <w:pPr>
              <w:ind w:firstLine="0"/>
              <w:rPr>
                <w:rFonts w:eastAsia="Times New Roman"/>
              </w:rPr>
            </w:pPr>
            <w:r w:rsidRPr="008D1D59">
              <w:t>5</w:t>
            </w:r>
            <w:r w:rsidR="005F37E0">
              <w:t>.00 (1.81)</w:t>
            </w:r>
          </w:p>
        </w:tc>
      </w:tr>
      <w:tr w:rsidR="00A775DA" w:rsidRPr="008D1D59" w14:paraId="2E8AE4FC" w14:textId="77777777" w:rsidTr="007473A7">
        <w:trPr>
          <w:trHeight w:val="300"/>
        </w:trPr>
        <w:tc>
          <w:tcPr>
            <w:tcW w:w="630" w:type="dxa"/>
          </w:tcPr>
          <w:p w14:paraId="4BDD1E56" w14:textId="40FF9643" w:rsidR="00A775DA" w:rsidRPr="008D1D59" w:rsidRDefault="0039572A" w:rsidP="00561C22">
            <w:pPr>
              <w:ind w:firstLine="0"/>
              <w:jc w:val="both"/>
            </w:pPr>
            <w:r>
              <w:t>1</w:t>
            </w:r>
          </w:p>
        </w:tc>
        <w:tc>
          <w:tcPr>
            <w:tcW w:w="5400" w:type="dxa"/>
          </w:tcPr>
          <w:p w14:paraId="7B090C8D" w14:textId="019F005A" w:rsidR="00A775DA" w:rsidRPr="008D1D59" w:rsidRDefault="00A775DA" w:rsidP="00561C22">
            <w:pPr>
              <w:ind w:firstLine="0"/>
              <w:rPr>
                <w:rFonts w:eastAsia="Times New Roman"/>
              </w:rPr>
            </w:pPr>
            <w:r w:rsidRPr="008D1D59">
              <w:t>You look ten years younger than you are.</w:t>
            </w:r>
            <w:r>
              <w:t xml:space="preserve"> / He looks ten years younger than he is.</w:t>
            </w:r>
          </w:p>
        </w:tc>
        <w:tc>
          <w:tcPr>
            <w:tcW w:w="1845" w:type="dxa"/>
            <w:shd w:val="clear" w:color="auto" w:fill="auto"/>
            <w:noWrap/>
            <w:hideMark/>
          </w:tcPr>
          <w:p w14:paraId="25337CFA" w14:textId="79EAA95B" w:rsidR="00A775DA" w:rsidRPr="008D1D59" w:rsidRDefault="00A775DA" w:rsidP="00561C22">
            <w:pPr>
              <w:ind w:firstLine="0"/>
              <w:jc w:val="center"/>
              <w:rPr>
                <w:rFonts w:eastAsia="Times New Roman"/>
              </w:rPr>
            </w:pPr>
            <w:r w:rsidRPr="008D1D59">
              <w:t>4.48</w:t>
            </w:r>
            <w:r w:rsidR="005F37E0">
              <w:t xml:space="preserve"> (1.31)</w:t>
            </w:r>
          </w:p>
        </w:tc>
        <w:tc>
          <w:tcPr>
            <w:tcW w:w="1845" w:type="dxa"/>
          </w:tcPr>
          <w:p w14:paraId="434E511F" w14:textId="7FC102FB" w:rsidR="00A775DA" w:rsidRPr="008D1D59" w:rsidRDefault="00A775DA" w:rsidP="00561C22">
            <w:pPr>
              <w:ind w:firstLine="0"/>
              <w:rPr>
                <w:rFonts w:eastAsia="Times New Roman"/>
              </w:rPr>
            </w:pPr>
            <w:r w:rsidRPr="008D1D59">
              <w:t>4.23</w:t>
            </w:r>
            <w:r w:rsidR="005F37E0">
              <w:t xml:space="preserve"> (1.74)</w:t>
            </w:r>
          </w:p>
        </w:tc>
      </w:tr>
      <w:tr w:rsidR="00A775DA" w:rsidRPr="008D1D59" w14:paraId="2F14CCF7" w14:textId="77777777" w:rsidTr="007473A7">
        <w:trPr>
          <w:trHeight w:val="300"/>
        </w:trPr>
        <w:tc>
          <w:tcPr>
            <w:tcW w:w="630" w:type="dxa"/>
          </w:tcPr>
          <w:p w14:paraId="7A6D74E7" w14:textId="50512245" w:rsidR="00A775DA" w:rsidRPr="008D1D59" w:rsidRDefault="0039572A" w:rsidP="00561C22">
            <w:pPr>
              <w:ind w:firstLine="0"/>
              <w:jc w:val="both"/>
            </w:pPr>
            <w:r>
              <w:t>13</w:t>
            </w:r>
          </w:p>
        </w:tc>
        <w:tc>
          <w:tcPr>
            <w:tcW w:w="5400" w:type="dxa"/>
          </w:tcPr>
          <w:p w14:paraId="2E7BD3AD" w14:textId="7CE1B86F" w:rsidR="00A775DA" w:rsidRPr="008D1D59" w:rsidRDefault="00A775DA" w:rsidP="00561C22">
            <w:pPr>
              <w:ind w:firstLine="0"/>
              <w:rPr>
                <w:rFonts w:eastAsia="Times New Roman"/>
              </w:rPr>
            </w:pPr>
            <w:r w:rsidRPr="008D1D59">
              <w:t>You are wealthy.</w:t>
            </w:r>
            <w:r>
              <w:t xml:space="preserve"> / He is wealthy.</w:t>
            </w:r>
          </w:p>
        </w:tc>
        <w:tc>
          <w:tcPr>
            <w:tcW w:w="1845" w:type="dxa"/>
            <w:shd w:val="clear" w:color="auto" w:fill="auto"/>
            <w:noWrap/>
            <w:hideMark/>
          </w:tcPr>
          <w:p w14:paraId="5F7464D8" w14:textId="0B53CAA4" w:rsidR="00A775DA" w:rsidRPr="008D1D59" w:rsidRDefault="00A775DA" w:rsidP="00561C22">
            <w:pPr>
              <w:ind w:firstLine="0"/>
              <w:jc w:val="center"/>
              <w:rPr>
                <w:rFonts w:eastAsia="Times New Roman"/>
              </w:rPr>
            </w:pPr>
            <w:r w:rsidRPr="008D1D59">
              <w:t>4.48</w:t>
            </w:r>
            <w:r w:rsidR="005F37E0">
              <w:t xml:space="preserve"> (1.25)</w:t>
            </w:r>
          </w:p>
        </w:tc>
        <w:tc>
          <w:tcPr>
            <w:tcW w:w="1845" w:type="dxa"/>
          </w:tcPr>
          <w:p w14:paraId="0F4D99E0" w14:textId="2FA31D6B" w:rsidR="00A775DA" w:rsidRPr="008D1D59" w:rsidRDefault="00A775DA" w:rsidP="00561C22">
            <w:pPr>
              <w:ind w:firstLine="0"/>
              <w:rPr>
                <w:rFonts w:eastAsia="Times New Roman"/>
              </w:rPr>
            </w:pPr>
            <w:r w:rsidRPr="008D1D59">
              <w:t>4.56</w:t>
            </w:r>
            <w:r w:rsidR="005F37E0">
              <w:t xml:space="preserve"> (1.87)</w:t>
            </w:r>
          </w:p>
        </w:tc>
      </w:tr>
      <w:tr w:rsidR="00A775DA" w:rsidRPr="008D1D59" w14:paraId="0B1CC7EC" w14:textId="77777777" w:rsidTr="007473A7">
        <w:trPr>
          <w:trHeight w:val="300"/>
        </w:trPr>
        <w:tc>
          <w:tcPr>
            <w:tcW w:w="630" w:type="dxa"/>
          </w:tcPr>
          <w:p w14:paraId="08576626" w14:textId="539C9133" w:rsidR="00A775DA" w:rsidRPr="008D1D59" w:rsidRDefault="0039572A" w:rsidP="00561C22">
            <w:pPr>
              <w:ind w:firstLine="0"/>
              <w:jc w:val="both"/>
            </w:pPr>
            <w:r>
              <w:t>7</w:t>
            </w:r>
          </w:p>
        </w:tc>
        <w:tc>
          <w:tcPr>
            <w:tcW w:w="5400" w:type="dxa"/>
          </w:tcPr>
          <w:p w14:paraId="666065D8" w14:textId="542AC86A" w:rsidR="00A775DA" w:rsidRPr="008D1D59" w:rsidRDefault="00A775DA" w:rsidP="00561C22">
            <w:pPr>
              <w:ind w:firstLine="0"/>
              <w:rPr>
                <w:rFonts w:eastAsia="Times New Roman"/>
              </w:rPr>
            </w:pPr>
            <w:r w:rsidRPr="008D1D59">
              <w:t>You come from a wealthy family with high status and many connections.</w:t>
            </w:r>
            <w:r>
              <w:t xml:space="preserve"> / He comes from a wealthy family with high status and many connections.</w:t>
            </w:r>
          </w:p>
        </w:tc>
        <w:tc>
          <w:tcPr>
            <w:tcW w:w="1845" w:type="dxa"/>
            <w:shd w:val="clear" w:color="auto" w:fill="auto"/>
            <w:noWrap/>
            <w:hideMark/>
          </w:tcPr>
          <w:p w14:paraId="1B2FE9FC" w14:textId="6B2B90D2" w:rsidR="00A775DA" w:rsidRPr="008D1D59" w:rsidRDefault="00A775DA" w:rsidP="00561C22">
            <w:pPr>
              <w:ind w:firstLine="0"/>
              <w:jc w:val="center"/>
              <w:rPr>
                <w:rFonts w:eastAsia="Times New Roman"/>
              </w:rPr>
            </w:pPr>
            <w:r w:rsidRPr="008D1D59">
              <w:t>4.31</w:t>
            </w:r>
            <w:r w:rsidR="005F37E0">
              <w:t xml:space="preserve"> (1.30)</w:t>
            </w:r>
          </w:p>
        </w:tc>
        <w:tc>
          <w:tcPr>
            <w:tcW w:w="1845" w:type="dxa"/>
          </w:tcPr>
          <w:p w14:paraId="18302C36" w14:textId="7F7D0EE2" w:rsidR="00A775DA" w:rsidRPr="008D1D59" w:rsidRDefault="00A775DA" w:rsidP="00561C22">
            <w:pPr>
              <w:ind w:firstLine="0"/>
              <w:rPr>
                <w:rFonts w:eastAsia="Times New Roman"/>
              </w:rPr>
            </w:pPr>
            <w:r w:rsidRPr="008D1D59">
              <w:t>4.21</w:t>
            </w:r>
            <w:r w:rsidR="005F37E0">
              <w:t xml:space="preserve"> (1.70)</w:t>
            </w:r>
          </w:p>
        </w:tc>
      </w:tr>
      <w:tr w:rsidR="00A775DA" w:rsidRPr="008D1D59" w14:paraId="4FEAC632" w14:textId="77777777" w:rsidTr="007473A7">
        <w:trPr>
          <w:trHeight w:val="300"/>
        </w:trPr>
        <w:tc>
          <w:tcPr>
            <w:tcW w:w="630" w:type="dxa"/>
          </w:tcPr>
          <w:p w14:paraId="5988F921" w14:textId="19F31B43" w:rsidR="00A775DA" w:rsidRPr="008D1D59" w:rsidRDefault="0039572A" w:rsidP="00561C22">
            <w:pPr>
              <w:ind w:firstLine="0"/>
              <w:jc w:val="both"/>
            </w:pPr>
            <w:r>
              <w:t>23</w:t>
            </w:r>
          </w:p>
        </w:tc>
        <w:tc>
          <w:tcPr>
            <w:tcW w:w="5400" w:type="dxa"/>
          </w:tcPr>
          <w:p w14:paraId="0E582385" w14:textId="1BF678E7" w:rsidR="00A775DA" w:rsidRPr="008D1D59" w:rsidRDefault="00A775DA" w:rsidP="00561C22">
            <w:pPr>
              <w:ind w:firstLine="0"/>
              <w:rPr>
                <w:rFonts w:eastAsia="Times New Roman"/>
              </w:rPr>
            </w:pPr>
            <w:r w:rsidRPr="008D1D59">
              <w:t>An acquaintance of yours had been bullying you for a while. At some point you got tired of it, and you beat him very badly. You were never bullied again.</w:t>
            </w:r>
            <w:r>
              <w:t xml:space="preserve"> / An acquaintance of his had been bullying him for a while. At some point he got tired of it, and he beat him very badly. He was never bullied again.</w:t>
            </w:r>
          </w:p>
        </w:tc>
        <w:tc>
          <w:tcPr>
            <w:tcW w:w="1845" w:type="dxa"/>
            <w:shd w:val="clear" w:color="auto" w:fill="auto"/>
            <w:noWrap/>
            <w:hideMark/>
          </w:tcPr>
          <w:p w14:paraId="6657514C" w14:textId="31705721" w:rsidR="00A775DA" w:rsidRPr="008D1D59" w:rsidRDefault="00A775DA" w:rsidP="00561C22">
            <w:pPr>
              <w:ind w:firstLine="0"/>
              <w:jc w:val="center"/>
              <w:rPr>
                <w:rFonts w:eastAsia="Times New Roman"/>
              </w:rPr>
            </w:pPr>
            <w:r w:rsidRPr="008D1D59">
              <w:t>3.9</w:t>
            </w:r>
            <w:r w:rsidR="005F37E0">
              <w:t>0 (2.00)</w:t>
            </w:r>
          </w:p>
        </w:tc>
        <w:tc>
          <w:tcPr>
            <w:tcW w:w="1845" w:type="dxa"/>
          </w:tcPr>
          <w:p w14:paraId="3ED6C25A" w14:textId="38EA27C9" w:rsidR="00A775DA" w:rsidRPr="008D1D59" w:rsidRDefault="00A775DA" w:rsidP="00561C22">
            <w:pPr>
              <w:ind w:firstLine="0"/>
              <w:rPr>
                <w:rFonts w:eastAsia="Times New Roman"/>
              </w:rPr>
            </w:pPr>
            <w:r w:rsidRPr="008D1D59">
              <w:t>3.69</w:t>
            </w:r>
            <w:r w:rsidR="005F37E0">
              <w:t xml:space="preserve"> (1.92)</w:t>
            </w:r>
          </w:p>
        </w:tc>
      </w:tr>
      <w:tr w:rsidR="00A775DA" w:rsidRPr="008D1D59" w14:paraId="3827F8A4" w14:textId="77777777" w:rsidTr="007473A7">
        <w:trPr>
          <w:trHeight w:val="300"/>
        </w:trPr>
        <w:tc>
          <w:tcPr>
            <w:tcW w:w="630" w:type="dxa"/>
          </w:tcPr>
          <w:p w14:paraId="47C13B37" w14:textId="55E0F657" w:rsidR="00A775DA" w:rsidRPr="008D1D59" w:rsidRDefault="0039572A" w:rsidP="00561C22">
            <w:pPr>
              <w:ind w:firstLine="0"/>
              <w:jc w:val="both"/>
            </w:pPr>
            <w:r>
              <w:t>21</w:t>
            </w:r>
          </w:p>
        </w:tc>
        <w:tc>
          <w:tcPr>
            <w:tcW w:w="5400" w:type="dxa"/>
          </w:tcPr>
          <w:p w14:paraId="42695887" w14:textId="76CA3E34" w:rsidR="00A775DA" w:rsidRPr="008D1D59" w:rsidRDefault="00A775DA" w:rsidP="00561C22">
            <w:pPr>
              <w:ind w:firstLine="0"/>
              <w:rPr>
                <w:rFonts w:eastAsia="Times New Roman"/>
              </w:rPr>
            </w:pPr>
            <w:r w:rsidRPr="008D1D59">
              <w:t>You are the tallest in your circle of friends.</w:t>
            </w:r>
            <w:r>
              <w:t xml:space="preserve"> / He is the tallest in his circle of friends.</w:t>
            </w:r>
          </w:p>
        </w:tc>
        <w:tc>
          <w:tcPr>
            <w:tcW w:w="1845" w:type="dxa"/>
            <w:shd w:val="clear" w:color="auto" w:fill="auto"/>
            <w:noWrap/>
            <w:hideMark/>
          </w:tcPr>
          <w:p w14:paraId="5E761A5E" w14:textId="56D8E940" w:rsidR="00A775DA" w:rsidRPr="008D1D59" w:rsidRDefault="00A775DA" w:rsidP="00561C22">
            <w:pPr>
              <w:ind w:firstLine="0"/>
              <w:jc w:val="center"/>
              <w:rPr>
                <w:rFonts w:eastAsia="Times New Roman"/>
              </w:rPr>
            </w:pPr>
            <w:r w:rsidRPr="008D1D59">
              <w:t>3.76</w:t>
            </w:r>
            <w:r w:rsidR="005F37E0">
              <w:t xml:space="preserve"> (1.54)</w:t>
            </w:r>
          </w:p>
        </w:tc>
        <w:tc>
          <w:tcPr>
            <w:tcW w:w="1845" w:type="dxa"/>
          </w:tcPr>
          <w:p w14:paraId="73DE747E" w14:textId="200A41AC" w:rsidR="00A775DA" w:rsidRPr="008D1D59" w:rsidRDefault="00A775DA" w:rsidP="00561C22">
            <w:pPr>
              <w:ind w:firstLine="0"/>
              <w:rPr>
                <w:rFonts w:eastAsia="Times New Roman"/>
              </w:rPr>
            </w:pPr>
            <w:r w:rsidRPr="008D1D59">
              <w:t>2.74</w:t>
            </w:r>
            <w:r w:rsidR="005F37E0">
              <w:t xml:space="preserve"> (1.45)</w:t>
            </w:r>
          </w:p>
        </w:tc>
      </w:tr>
      <w:tr w:rsidR="00A775DA" w:rsidRPr="008D1D59" w14:paraId="783F679F" w14:textId="77777777" w:rsidTr="007473A7">
        <w:trPr>
          <w:trHeight w:val="300"/>
        </w:trPr>
        <w:tc>
          <w:tcPr>
            <w:tcW w:w="630" w:type="dxa"/>
          </w:tcPr>
          <w:p w14:paraId="16160884" w14:textId="5C9B345D" w:rsidR="00A775DA" w:rsidRPr="008D1D59" w:rsidRDefault="0039572A" w:rsidP="00561C22">
            <w:pPr>
              <w:ind w:firstLine="0"/>
              <w:jc w:val="both"/>
            </w:pPr>
            <w:r>
              <w:t>11</w:t>
            </w:r>
          </w:p>
        </w:tc>
        <w:tc>
          <w:tcPr>
            <w:tcW w:w="5400" w:type="dxa"/>
          </w:tcPr>
          <w:p w14:paraId="243E0F7F" w14:textId="5B097D3A" w:rsidR="00A775DA" w:rsidRPr="008D1D59" w:rsidRDefault="00A775DA" w:rsidP="00561C22">
            <w:pPr>
              <w:ind w:firstLine="0"/>
              <w:rPr>
                <w:rFonts w:eastAsia="Times New Roman"/>
              </w:rPr>
            </w:pPr>
            <w:r w:rsidRPr="008D1D59">
              <w:t>You get into a fight in front of everybody and you completely dominate your opponent with punch after punch, until your opponent is knocked out.</w:t>
            </w:r>
            <w:r>
              <w:t xml:space="preserve"> / He gets </w:t>
            </w:r>
            <w:r>
              <w:lastRenderedPageBreak/>
              <w:t>into a fight in front of everybody and he completely dominates his opponent with punch after punch, until his opponent is knocked out.</w:t>
            </w:r>
          </w:p>
        </w:tc>
        <w:tc>
          <w:tcPr>
            <w:tcW w:w="1845" w:type="dxa"/>
            <w:shd w:val="clear" w:color="auto" w:fill="auto"/>
            <w:noWrap/>
            <w:hideMark/>
          </w:tcPr>
          <w:p w14:paraId="7BE54F47" w14:textId="4989BB29" w:rsidR="00A775DA" w:rsidRPr="008D1D59" w:rsidRDefault="00A775DA" w:rsidP="00561C22">
            <w:pPr>
              <w:ind w:firstLine="0"/>
              <w:jc w:val="center"/>
              <w:rPr>
                <w:rFonts w:eastAsia="Times New Roman"/>
              </w:rPr>
            </w:pPr>
            <w:r w:rsidRPr="008D1D59">
              <w:lastRenderedPageBreak/>
              <w:t>3.14</w:t>
            </w:r>
            <w:r w:rsidR="005F37E0">
              <w:t xml:space="preserve"> (2.03)</w:t>
            </w:r>
          </w:p>
        </w:tc>
        <w:tc>
          <w:tcPr>
            <w:tcW w:w="1845" w:type="dxa"/>
          </w:tcPr>
          <w:p w14:paraId="271F5653" w14:textId="452853FE" w:rsidR="00A775DA" w:rsidRPr="008D1D59" w:rsidRDefault="00A775DA" w:rsidP="00561C22">
            <w:pPr>
              <w:ind w:firstLine="0"/>
              <w:rPr>
                <w:rFonts w:eastAsia="Times New Roman"/>
              </w:rPr>
            </w:pPr>
            <w:r w:rsidRPr="008D1D59">
              <w:t>3.77</w:t>
            </w:r>
            <w:r w:rsidR="005F37E0">
              <w:t xml:space="preserve"> (1.99)</w:t>
            </w:r>
          </w:p>
        </w:tc>
      </w:tr>
    </w:tbl>
    <w:p w14:paraId="1B9A6CB8" w14:textId="2C24C999" w:rsidR="00AB43CD" w:rsidRDefault="00AB43CD" w:rsidP="00AB43CD">
      <w:pPr>
        <w:ind w:firstLine="0"/>
      </w:pPr>
      <w:r>
        <w:t xml:space="preserve">Note. Displayed are means, with standard deviations in parentheses. Ns: valuation: </w:t>
      </w:r>
      <w:r w:rsidR="005D69AD">
        <w:t>42</w:t>
      </w:r>
      <w:r>
        <w:t xml:space="preserve">; pride: </w:t>
      </w:r>
      <w:r w:rsidR="005D69AD">
        <w:t>39</w:t>
      </w:r>
      <w:r>
        <w:t>.</w:t>
      </w:r>
    </w:p>
    <w:p w14:paraId="0E4982C6" w14:textId="77777777" w:rsidR="00AB43CD" w:rsidRDefault="00AB43CD" w:rsidP="00AB43CD">
      <w:pPr>
        <w:ind w:firstLine="0"/>
      </w:pPr>
      <w:r>
        <w:t>The male versions of the pride and valuation scenarios are presented before and after the slash,</w:t>
      </w:r>
    </w:p>
    <w:p w14:paraId="352A94B0" w14:textId="77777777" w:rsidR="00AB43CD" w:rsidRDefault="00AB43CD" w:rsidP="00AB43CD">
      <w:pPr>
        <w:ind w:firstLine="0"/>
      </w:pPr>
      <w:r>
        <w:t>respectively. The female versions of the scenarios read “husband” (scenario # 20), “man”</w:t>
      </w:r>
    </w:p>
    <w:p w14:paraId="3D96E49A" w14:textId="77777777" w:rsidR="00AB43CD" w:rsidRDefault="00AB43CD" w:rsidP="00AB43CD">
      <w:pPr>
        <w:ind w:firstLine="0"/>
      </w:pPr>
      <w:r>
        <w:t>(scenario # 20), and “woman” (scenario # 25), instead of “wife,” “woman,” and “man”. The</w:t>
      </w:r>
    </w:p>
    <w:p w14:paraId="60CCB86B" w14:textId="77777777" w:rsidR="00AB43CD" w:rsidRDefault="00AB43CD" w:rsidP="00AB43CD">
      <w:pPr>
        <w:ind w:firstLine="0"/>
      </w:pPr>
      <w:r>
        <w:t>female version of the pride scenario # 23 read “her” instead of “him”. The female versions of the valuation scenarios featured a female target, so the pronouns were female pronouns. Otherwise,</w:t>
      </w:r>
    </w:p>
    <w:p w14:paraId="28CBBDDC" w14:textId="77777777" w:rsidR="00AB43CD" w:rsidRDefault="00AB43CD" w:rsidP="00AB43CD">
      <w:pPr>
        <w:ind w:firstLine="0"/>
      </w:pPr>
      <w:r>
        <w:t>the male and female scenarios were identical. Scenarios are displayed from highest to lowest</w:t>
      </w:r>
    </w:p>
    <w:p w14:paraId="337724D1" w14:textId="2B3F645C" w:rsidR="00510E2B" w:rsidRPr="008D1D59" w:rsidRDefault="00AB43CD" w:rsidP="00561C22">
      <w:pPr>
        <w:ind w:firstLine="0"/>
      </w:pPr>
      <w:r>
        <w:t>mean valuation scores.</w:t>
      </w:r>
    </w:p>
    <w:p w14:paraId="7CCC28AF" w14:textId="77777777" w:rsidR="00510E2B" w:rsidRPr="008D1D59" w:rsidRDefault="00510E2B" w:rsidP="00033129"/>
    <w:p w14:paraId="3F41BBB5" w14:textId="77777777" w:rsidR="00510E2B" w:rsidRPr="008D1D59" w:rsidRDefault="00510E2B" w:rsidP="00033129"/>
    <w:p w14:paraId="2E167366" w14:textId="77777777" w:rsidR="008007F7" w:rsidRDefault="008007F7">
      <w:pPr>
        <w:spacing w:line="240" w:lineRule="auto"/>
        <w:ind w:firstLine="0"/>
        <w:rPr>
          <w:b/>
        </w:rPr>
      </w:pPr>
      <w:r>
        <w:br w:type="page"/>
      </w:r>
    </w:p>
    <w:p w14:paraId="18B3018E" w14:textId="18F5F075" w:rsidR="00510E2B" w:rsidRPr="008D1D59" w:rsidRDefault="00510E2B">
      <w:pPr>
        <w:pStyle w:val="Heading2"/>
      </w:pPr>
      <w:r w:rsidRPr="008D1D59">
        <w:lastRenderedPageBreak/>
        <w:t>Table 2</w:t>
      </w:r>
    </w:p>
    <w:p w14:paraId="264F5E0F" w14:textId="65307AC5" w:rsidR="00510E2B" w:rsidRPr="009F567F" w:rsidRDefault="00510E2B" w:rsidP="00561C22">
      <w:pPr>
        <w:ind w:firstLine="0"/>
      </w:pPr>
      <w:r w:rsidRPr="009F567F">
        <w:t>Ratings of devaluation and shame, by scenario</w:t>
      </w:r>
    </w:p>
    <w:tbl>
      <w:tblPr>
        <w:tblW w:w="9720" w:type="dxa"/>
        <w:tblBorders>
          <w:top w:val="single" w:sz="4" w:space="0" w:color="auto"/>
          <w:bottom w:val="single" w:sz="4" w:space="0" w:color="auto"/>
        </w:tblBorders>
        <w:tblLayout w:type="fixed"/>
        <w:tblLook w:val="04A0" w:firstRow="1" w:lastRow="0" w:firstColumn="1" w:lastColumn="0" w:noHBand="0" w:noVBand="1"/>
      </w:tblPr>
      <w:tblGrid>
        <w:gridCol w:w="634"/>
        <w:gridCol w:w="5216"/>
        <w:gridCol w:w="1935"/>
        <w:gridCol w:w="1935"/>
      </w:tblGrid>
      <w:tr w:rsidR="00510E2B" w:rsidRPr="008D1D59" w14:paraId="24512469" w14:textId="77777777" w:rsidTr="007473A7">
        <w:trPr>
          <w:trHeight w:val="300"/>
          <w:tblHeader/>
        </w:trPr>
        <w:tc>
          <w:tcPr>
            <w:tcW w:w="634" w:type="dxa"/>
            <w:tcBorders>
              <w:top w:val="single" w:sz="4" w:space="0" w:color="auto"/>
              <w:bottom w:val="single" w:sz="4" w:space="0" w:color="auto"/>
            </w:tcBorders>
            <w:shd w:val="clear" w:color="auto" w:fill="auto"/>
            <w:noWrap/>
            <w:hideMark/>
          </w:tcPr>
          <w:p w14:paraId="4DD82523" w14:textId="77777777" w:rsidR="00510E2B" w:rsidRPr="008D1D59" w:rsidRDefault="00510E2B" w:rsidP="00561C22">
            <w:pPr>
              <w:ind w:firstLine="0"/>
            </w:pPr>
            <w:r w:rsidRPr="008D1D59">
              <w:t>#</w:t>
            </w:r>
          </w:p>
        </w:tc>
        <w:tc>
          <w:tcPr>
            <w:tcW w:w="5216" w:type="dxa"/>
            <w:tcBorders>
              <w:top w:val="single" w:sz="4" w:space="0" w:color="auto"/>
              <w:bottom w:val="single" w:sz="4" w:space="0" w:color="auto"/>
            </w:tcBorders>
          </w:tcPr>
          <w:p w14:paraId="781598B0" w14:textId="77777777" w:rsidR="00510E2B" w:rsidRPr="008D1D59" w:rsidRDefault="00510E2B" w:rsidP="00561C22">
            <w:pPr>
              <w:ind w:firstLine="0"/>
            </w:pPr>
            <w:r w:rsidRPr="008D1D59">
              <w:t>Scenario</w:t>
            </w:r>
          </w:p>
        </w:tc>
        <w:tc>
          <w:tcPr>
            <w:tcW w:w="1935" w:type="dxa"/>
            <w:tcBorders>
              <w:top w:val="single" w:sz="4" w:space="0" w:color="auto"/>
              <w:bottom w:val="single" w:sz="4" w:space="0" w:color="auto"/>
            </w:tcBorders>
            <w:shd w:val="clear" w:color="auto" w:fill="auto"/>
            <w:noWrap/>
            <w:hideMark/>
          </w:tcPr>
          <w:p w14:paraId="6F8F8422" w14:textId="7566021B" w:rsidR="00510E2B" w:rsidRPr="008D1D59" w:rsidRDefault="0039572A" w:rsidP="00561C22">
            <w:pPr>
              <w:ind w:firstLine="0"/>
              <w:jc w:val="center"/>
            </w:pPr>
            <w:r>
              <w:t>Dev</w:t>
            </w:r>
            <w:r w:rsidR="00510E2B" w:rsidRPr="008D1D59">
              <w:t>aluation</w:t>
            </w:r>
          </w:p>
        </w:tc>
        <w:tc>
          <w:tcPr>
            <w:tcW w:w="1935" w:type="dxa"/>
            <w:tcBorders>
              <w:top w:val="single" w:sz="4" w:space="0" w:color="auto"/>
              <w:bottom w:val="single" w:sz="4" w:space="0" w:color="auto"/>
            </w:tcBorders>
          </w:tcPr>
          <w:p w14:paraId="6FCCF147" w14:textId="656BBA3F" w:rsidR="00510E2B" w:rsidRPr="008D1D59" w:rsidRDefault="0039572A" w:rsidP="00561C22">
            <w:pPr>
              <w:ind w:firstLine="0"/>
              <w:jc w:val="center"/>
            </w:pPr>
            <w:r>
              <w:t>Shame</w:t>
            </w:r>
          </w:p>
        </w:tc>
      </w:tr>
      <w:tr w:rsidR="00510E2B" w:rsidRPr="008D1D59" w14:paraId="2C5B640A" w14:textId="77777777" w:rsidTr="007473A7">
        <w:trPr>
          <w:trHeight w:val="300"/>
        </w:trPr>
        <w:tc>
          <w:tcPr>
            <w:tcW w:w="634" w:type="dxa"/>
            <w:tcBorders>
              <w:top w:val="single" w:sz="4" w:space="0" w:color="auto"/>
            </w:tcBorders>
            <w:shd w:val="clear" w:color="auto" w:fill="auto"/>
            <w:noWrap/>
            <w:hideMark/>
          </w:tcPr>
          <w:p w14:paraId="57EE8E1C" w14:textId="77777777" w:rsidR="00510E2B" w:rsidRPr="008D1D59" w:rsidRDefault="00510E2B" w:rsidP="00561C22">
            <w:pPr>
              <w:ind w:firstLine="0"/>
              <w:rPr>
                <w:rFonts w:eastAsia="Times New Roman"/>
              </w:rPr>
            </w:pPr>
            <w:r w:rsidRPr="008D1D59">
              <w:t>3</w:t>
            </w:r>
          </w:p>
        </w:tc>
        <w:tc>
          <w:tcPr>
            <w:tcW w:w="5216" w:type="dxa"/>
            <w:tcBorders>
              <w:top w:val="single" w:sz="4" w:space="0" w:color="auto"/>
            </w:tcBorders>
          </w:tcPr>
          <w:p w14:paraId="75CEAA53" w14:textId="6394EC9C" w:rsidR="00510E2B" w:rsidRPr="008D1D59" w:rsidRDefault="00510E2B" w:rsidP="00561C22">
            <w:pPr>
              <w:ind w:firstLine="0"/>
              <w:rPr>
                <w:rFonts w:eastAsia="Times New Roman"/>
              </w:rPr>
            </w:pPr>
            <w:r w:rsidRPr="008D1D59">
              <w:t xml:space="preserve">At the wedding of an acquaintance, you are discovered cheating on your wife with a food server. </w:t>
            </w:r>
            <w:r w:rsidR="0039572A">
              <w:t xml:space="preserve">/ </w:t>
            </w:r>
            <w:r w:rsidR="0039572A" w:rsidRPr="008D1D59">
              <w:t xml:space="preserve">At the wedding of an acquaintance, </w:t>
            </w:r>
            <w:r w:rsidR="0039572A">
              <w:t>he</w:t>
            </w:r>
            <w:r w:rsidR="0039572A" w:rsidRPr="008D1D59">
              <w:t xml:space="preserve"> </w:t>
            </w:r>
            <w:r w:rsidR="0039572A">
              <w:t>is</w:t>
            </w:r>
            <w:r w:rsidR="0039572A" w:rsidRPr="008D1D59">
              <w:t xml:space="preserve"> discovered cheating on </w:t>
            </w:r>
            <w:r w:rsidR="0039572A">
              <w:t>his</w:t>
            </w:r>
            <w:r w:rsidR="0039572A" w:rsidRPr="008D1D59">
              <w:t xml:space="preserve"> wife with a food server.</w:t>
            </w:r>
          </w:p>
        </w:tc>
        <w:tc>
          <w:tcPr>
            <w:tcW w:w="1935" w:type="dxa"/>
            <w:tcBorders>
              <w:top w:val="single" w:sz="4" w:space="0" w:color="auto"/>
            </w:tcBorders>
            <w:shd w:val="clear" w:color="auto" w:fill="auto"/>
            <w:noWrap/>
            <w:hideMark/>
          </w:tcPr>
          <w:p w14:paraId="14693069" w14:textId="1C6CD278" w:rsidR="00510E2B" w:rsidRPr="008D1D59" w:rsidRDefault="00510E2B" w:rsidP="00561C22">
            <w:pPr>
              <w:ind w:firstLine="0"/>
              <w:jc w:val="center"/>
              <w:rPr>
                <w:rFonts w:eastAsia="Times New Roman"/>
              </w:rPr>
            </w:pPr>
            <w:r w:rsidRPr="008D1D59">
              <w:t>6.09</w:t>
            </w:r>
            <w:r w:rsidR="009F1528">
              <w:t xml:space="preserve"> (1.60)</w:t>
            </w:r>
          </w:p>
        </w:tc>
        <w:tc>
          <w:tcPr>
            <w:tcW w:w="1935" w:type="dxa"/>
            <w:tcBorders>
              <w:top w:val="single" w:sz="4" w:space="0" w:color="auto"/>
            </w:tcBorders>
          </w:tcPr>
          <w:p w14:paraId="2272E22C" w14:textId="644E4202" w:rsidR="00510E2B" w:rsidRPr="008D1D59" w:rsidRDefault="00510E2B" w:rsidP="00561C22">
            <w:pPr>
              <w:ind w:firstLine="0"/>
              <w:jc w:val="center"/>
              <w:rPr>
                <w:rFonts w:eastAsia="Times New Roman"/>
              </w:rPr>
            </w:pPr>
            <w:r w:rsidRPr="008D1D59">
              <w:t>6.70</w:t>
            </w:r>
            <w:r w:rsidR="009F1528">
              <w:t xml:space="preserve"> (0.88)</w:t>
            </w:r>
          </w:p>
        </w:tc>
      </w:tr>
      <w:tr w:rsidR="00510E2B" w:rsidRPr="008D1D59" w14:paraId="191B73E6" w14:textId="77777777" w:rsidTr="007473A7">
        <w:trPr>
          <w:trHeight w:val="300"/>
        </w:trPr>
        <w:tc>
          <w:tcPr>
            <w:tcW w:w="634" w:type="dxa"/>
            <w:shd w:val="clear" w:color="auto" w:fill="auto"/>
            <w:noWrap/>
            <w:hideMark/>
          </w:tcPr>
          <w:p w14:paraId="491993FF" w14:textId="77777777" w:rsidR="00510E2B" w:rsidRPr="008D1D59" w:rsidRDefault="00510E2B" w:rsidP="00561C22">
            <w:pPr>
              <w:ind w:firstLine="0"/>
              <w:rPr>
                <w:rFonts w:eastAsia="Times New Roman"/>
                <w:b/>
                <w:bCs/>
              </w:rPr>
            </w:pPr>
            <w:r w:rsidRPr="008D1D59">
              <w:t>21</w:t>
            </w:r>
          </w:p>
        </w:tc>
        <w:tc>
          <w:tcPr>
            <w:tcW w:w="5216" w:type="dxa"/>
          </w:tcPr>
          <w:p w14:paraId="754F7899" w14:textId="52910C50" w:rsidR="00510E2B" w:rsidRPr="008D1D59" w:rsidRDefault="00510E2B" w:rsidP="00561C22">
            <w:pPr>
              <w:ind w:firstLine="0"/>
              <w:rPr>
                <w:rFonts w:eastAsia="Times New Roman"/>
              </w:rPr>
            </w:pPr>
            <w:r w:rsidRPr="008D1D59">
              <w:t xml:space="preserve">You stole goods from a shop owned by your neighbor. </w:t>
            </w:r>
            <w:r w:rsidR="0039572A">
              <w:t>/ He</w:t>
            </w:r>
            <w:r w:rsidR="0039572A" w:rsidRPr="008D1D59">
              <w:t xml:space="preserve"> stole goods from a shop owned by </w:t>
            </w:r>
            <w:r w:rsidR="0039572A">
              <w:t>his</w:t>
            </w:r>
            <w:r w:rsidR="0039572A" w:rsidRPr="008D1D59">
              <w:t xml:space="preserve"> neighbor.</w:t>
            </w:r>
          </w:p>
        </w:tc>
        <w:tc>
          <w:tcPr>
            <w:tcW w:w="1935" w:type="dxa"/>
            <w:shd w:val="clear" w:color="auto" w:fill="auto"/>
            <w:noWrap/>
            <w:hideMark/>
          </w:tcPr>
          <w:p w14:paraId="04D2730E" w14:textId="3C494C84" w:rsidR="00510E2B" w:rsidRPr="008D1D59" w:rsidRDefault="00510E2B" w:rsidP="00561C22">
            <w:pPr>
              <w:ind w:firstLine="0"/>
              <w:jc w:val="center"/>
              <w:rPr>
                <w:rFonts w:eastAsia="Times New Roman"/>
              </w:rPr>
            </w:pPr>
            <w:r w:rsidRPr="008D1D59">
              <w:t>5.86</w:t>
            </w:r>
            <w:r w:rsidR="009F1528">
              <w:t xml:space="preserve"> (1.49)</w:t>
            </w:r>
          </w:p>
        </w:tc>
        <w:tc>
          <w:tcPr>
            <w:tcW w:w="1935" w:type="dxa"/>
          </w:tcPr>
          <w:p w14:paraId="1894A21A" w14:textId="11FEC159" w:rsidR="00510E2B" w:rsidRPr="008D1D59" w:rsidRDefault="00510E2B" w:rsidP="00561C22">
            <w:pPr>
              <w:ind w:firstLine="0"/>
              <w:jc w:val="center"/>
              <w:rPr>
                <w:rFonts w:eastAsia="Times New Roman"/>
              </w:rPr>
            </w:pPr>
            <w:r w:rsidRPr="008D1D59">
              <w:t>6.25</w:t>
            </w:r>
            <w:r w:rsidR="009F1528">
              <w:t xml:space="preserve"> (1.08)</w:t>
            </w:r>
          </w:p>
        </w:tc>
      </w:tr>
      <w:tr w:rsidR="00510E2B" w:rsidRPr="008D1D59" w14:paraId="79C40F45" w14:textId="77777777" w:rsidTr="007473A7">
        <w:trPr>
          <w:trHeight w:val="300"/>
        </w:trPr>
        <w:tc>
          <w:tcPr>
            <w:tcW w:w="634" w:type="dxa"/>
            <w:shd w:val="clear" w:color="auto" w:fill="auto"/>
            <w:noWrap/>
            <w:hideMark/>
          </w:tcPr>
          <w:p w14:paraId="4D39F7B9" w14:textId="77777777" w:rsidR="00510E2B" w:rsidRPr="008D1D59" w:rsidRDefault="00510E2B" w:rsidP="00561C22">
            <w:pPr>
              <w:ind w:firstLine="0"/>
              <w:rPr>
                <w:rFonts w:eastAsia="Times New Roman"/>
              </w:rPr>
            </w:pPr>
            <w:r w:rsidRPr="008D1D59">
              <w:t>7</w:t>
            </w:r>
          </w:p>
        </w:tc>
        <w:tc>
          <w:tcPr>
            <w:tcW w:w="5216" w:type="dxa"/>
          </w:tcPr>
          <w:p w14:paraId="43E164C0" w14:textId="11524243" w:rsidR="00510E2B" w:rsidRPr="008D1D59" w:rsidRDefault="00510E2B" w:rsidP="00561C22">
            <w:pPr>
              <w:ind w:firstLine="0"/>
              <w:rPr>
                <w:rFonts w:eastAsia="Times New Roman"/>
              </w:rPr>
            </w:pPr>
            <w:r w:rsidRPr="008D1D59">
              <w:t xml:space="preserve">You do a bad job taking care of your children. </w:t>
            </w:r>
            <w:r w:rsidR="0039572A">
              <w:t>/ He does</w:t>
            </w:r>
            <w:r w:rsidR="0039572A" w:rsidRPr="008D1D59">
              <w:t xml:space="preserve"> a bad job taking care of </w:t>
            </w:r>
            <w:r w:rsidR="0039572A">
              <w:t>his</w:t>
            </w:r>
            <w:r w:rsidR="0039572A" w:rsidRPr="008D1D59">
              <w:t xml:space="preserve"> children.</w:t>
            </w:r>
          </w:p>
        </w:tc>
        <w:tc>
          <w:tcPr>
            <w:tcW w:w="1935" w:type="dxa"/>
            <w:shd w:val="clear" w:color="auto" w:fill="auto"/>
            <w:noWrap/>
            <w:hideMark/>
          </w:tcPr>
          <w:p w14:paraId="38E2ECD9" w14:textId="02239617" w:rsidR="00510E2B" w:rsidRPr="008D1D59" w:rsidRDefault="00510E2B" w:rsidP="00561C22">
            <w:pPr>
              <w:ind w:firstLine="0"/>
              <w:jc w:val="center"/>
              <w:rPr>
                <w:rFonts w:eastAsia="Times New Roman"/>
              </w:rPr>
            </w:pPr>
            <w:r w:rsidRPr="008D1D59">
              <w:t>5.79</w:t>
            </w:r>
            <w:r w:rsidR="009F1528">
              <w:t xml:space="preserve"> (1.32)</w:t>
            </w:r>
          </w:p>
        </w:tc>
        <w:tc>
          <w:tcPr>
            <w:tcW w:w="1935" w:type="dxa"/>
          </w:tcPr>
          <w:p w14:paraId="74A5052A" w14:textId="582005AA" w:rsidR="00510E2B" w:rsidRPr="008D1D59" w:rsidRDefault="00510E2B" w:rsidP="00561C22">
            <w:pPr>
              <w:ind w:firstLine="0"/>
              <w:jc w:val="center"/>
              <w:rPr>
                <w:rFonts w:eastAsia="Times New Roman"/>
              </w:rPr>
            </w:pPr>
            <w:r w:rsidRPr="008D1D59">
              <w:t>6.52</w:t>
            </w:r>
            <w:r w:rsidR="009F1528">
              <w:t xml:space="preserve"> (0.90)</w:t>
            </w:r>
          </w:p>
        </w:tc>
      </w:tr>
      <w:tr w:rsidR="00510E2B" w:rsidRPr="008D1D59" w14:paraId="1CED680C" w14:textId="77777777" w:rsidTr="007473A7">
        <w:trPr>
          <w:trHeight w:val="300"/>
        </w:trPr>
        <w:tc>
          <w:tcPr>
            <w:tcW w:w="634" w:type="dxa"/>
            <w:shd w:val="clear" w:color="auto" w:fill="auto"/>
            <w:noWrap/>
            <w:hideMark/>
          </w:tcPr>
          <w:p w14:paraId="718AC35F" w14:textId="77777777" w:rsidR="00510E2B" w:rsidRPr="008D1D59" w:rsidRDefault="00510E2B" w:rsidP="00561C22">
            <w:pPr>
              <w:ind w:firstLine="0"/>
              <w:rPr>
                <w:rFonts w:eastAsia="Times New Roman"/>
                <w:b/>
                <w:bCs/>
              </w:rPr>
            </w:pPr>
            <w:r w:rsidRPr="008D1D59">
              <w:t>10</w:t>
            </w:r>
          </w:p>
        </w:tc>
        <w:tc>
          <w:tcPr>
            <w:tcW w:w="5216" w:type="dxa"/>
          </w:tcPr>
          <w:p w14:paraId="737616B5" w14:textId="4FDEB7AB" w:rsidR="00510E2B" w:rsidRPr="008D1D59" w:rsidRDefault="00510E2B" w:rsidP="00561C22">
            <w:pPr>
              <w:ind w:firstLine="0"/>
              <w:rPr>
                <w:rFonts w:eastAsia="Times New Roman"/>
              </w:rPr>
            </w:pPr>
            <w:r w:rsidRPr="008D1D59">
              <w:t xml:space="preserve">Everyone discovers that you are sexually unfaithful to your wife. </w:t>
            </w:r>
            <w:r w:rsidR="0039572A">
              <w:t xml:space="preserve">/ </w:t>
            </w:r>
            <w:r w:rsidR="0039572A" w:rsidRPr="008D1D59">
              <w:t xml:space="preserve">Everyone discovers that </w:t>
            </w:r>
            <w:r w:rsidR="0039572A">
              <w:t>he is</w:t>
            </w:r>
            <w:r w:rsidR="0039572A" w:rsidRPr="008D1D59">
              <w:t xml:space="preserve"> sexually unfaithful to </w:t>
            </w:r>
            <w:r w:rsidR="0039572A">
              <w:t>his</w:t>
            </w:r>
            <w:r w:rsidR="0039572A" w:rsidRPr="008D1D59">
              <w:t xml:space="preserve"> wife.</w:t>
            </w:r>
          </w:p>
        </w:tc>
        <w:tc>
          <w:tcPr>
            <w:tcW w:w="1935" w:type="dxa"/>
            <w:shd w:val="clear" w:color="auto" w:fill="auto"/>
            <w:noWrap/>
            <w:hideMark/>
          </w:tcPr>
          <w:p w14:paraId="1452200F" w14:textId="4D5C4E40" w:rsidR="00510E2B" w:rsidRPr="008D1D59" w:rsidRDefault="00510E2B" w:rsidP="00561C22">
            <w:pPr>
              <w:ind w:firstLine="0"/>
              <w:jc w:val="center"/>
              <w:rPr>
                <w:rFonts w:eastAsia="Times New Roman"/>
              </w:rPr>
            </w:pPr>
            <w:r w:rsidRPr="008D1D59">
              <w:t>5.79</w:t>
            </w:r>
            <w:r w:rsidR="009F1528">
              <w:t xml:space="preserve"> (1.49)</w:t>
            </w:r>
          </w:p>
        </w:tc>
        <w:tc>
          <w:tcPr>
            <w:tcW w:w="1935" w:type="dxa"/>
          </w:tcPr>
          <w:p w14:paraId="2DA48E22" w14:textId="55FDDD0A" w:rsidR="00510E2B" w:rsidRPr="008D1D59" w:rsidRDefault="00510E2B" w:rsidP="00561C22">
            <w:pPr>
              <w:ind w:firstLine="0"/>
              <w:jc w:val="center"/>
              <w:rPr>
                <w:rFonts w:eastAsia="Times New Roman"/>
              </w:rPr>
            </w:pPr>
            <w:r w:rsidRPr="008D1D59">
              <w:t>6.41</w:t>
            </w:r>
            <w:r w:rsidR="009F1528">
              <w:t xml:space="preserve"> (1.13)</w:t>
            </w:r>
          </w:p>
        </w:tc>
      </w:tr>
      <w:tr w:rsidR="00510E2B" w:rsidRPr="008D1D59" w14:paraId="4436E7A8" w14:textId="77777777" w:rsidTr="007473A7">
        <w:trPr>
          <w:trHeight w:val="300"/>
        </w:trPr>
        <w:tc>
          <w:tcPr>
            <w:tcW w:w="634" w:type="dxa"/>
            <w:shd w:val="clear" w:color="auto" w:fill="auto"/>
            <w:noWrap/>
            <w:hideMark/>
          </w:tcPr>
          <w:p w14:paraId="5ABD68F4" w14:textId="77777777" w:rsidR="00510E2B" w:rsidRPr="008D1D59" w:rsidRDefault="00510E2B" w:rsidP="00561C22">
            <w:pPr>
              <w:ind w:firstLine="0"/>
              <w:rPr>
                <w:rFonts w:eastAsia="Times New Roman"/>
                <w:b/>
                <w:bCs/>
              </w:rPr>
            </w:pPr>
            <w:r w:rsidRPr="008D1D59">
              <w:t>20</w:t>
            </w:r>
          </w:p>
        </w:tc>
        <w:tc>
          <w:tcPr>
            <w:tcW w:w="5216" w:type="dxa"/>
          </w:tcPr>
          <w:p w14:paraId="2F703541" w14:textId="678F23A7" w:rsidR="00510E2B" w:rsidRPr="008D1D59" w:rsidRDefault="00510E2B" w:rsidP="00561C22">
            <w:pPr>
              <w:ind w:firstLine="0"/>
              <w:rPr>
                <w:rFonts w:eastAsia="Times New Roman"/>
              </w:rPr>
            </w:pPr>
            <w:r w:rsidRPr="008D1D59">
              <w:t xml:space="preserve">You stole goods from a shop owned by a foreign merchant. </w:t>
            </w:r>
            <w:r w:rsidR="00FF5365">
              <w:t>/ He</w:t>
            </w:r>
            <w:r w:rsidR="00FF5365" w:rsidRPr="008D1D59">
              <w:t xml:space="preserve"> stole goods from a shop owned by a foreign merchant.</w:t>
            </w:r>
          </w:p>
        </w:tc>
        <w:tc>
          <w:tcPr>
            <w:tcW w:w="1935" w:type="dxa"/>
            <w:shd w:val="clear" w:color="auto" w:fill="auto"/>
            <w:noWrap/>
            <w:hideMark/>
          </w:tcPr>
          <w:p w14:paraId="7EB7C591" w14:textId="0EDD2033" w:rsidR="00510E2B" w:rsidRPr="008D1D59" w:rsidRDefault="00510E2B" w:rsidP="00561C22">
            <w:pPr>
              <w:ind w:firstLine="0"/>
              <w:jc w:val="center"/>
              <w:rPr>
                <w:rFonts w:eastAsia="Times New Roman"/>
              </w:rPr>
            </w:pPr>
            <w:r w:rsidRPr="008D1D59">
              <w:t>5.42</w:t>
            </w:r>
            <w:r w:rsidR="009F1528">
              <w:t xml:space="preserve"> (1.65)</w:t>
            </w:r>
          </w:p>
        </w:tc>
        <w:tc>
          <w:tcPr>
            <w:tcW w:w="1935" w:type="dxa"/>
          </w:tcPr>
          <w:p w14:paraId="6B234C66" w14:textId="2888209A" w:rsidR="00510E2B" w:rsidRPr="008D1D59" w:rsidRDefault="00510E2B" w:rsidP="00561C22">
            <w:pPr>
              <w:ind w:firstLine="0"/>
              <w:jc w:val="center"/>
              <w:rPr>
                <w:rFonts w:eastAsia="Times New Roman"/>
              </w:rPr>
            </w:pPr>
            <w:r w:rsidRPr="008D1D59">
              <w:t>5.93</w:t>
            </w:r>
            <w:r w:rsidR="009F1528">
              <w:t xml:space="preserve"> (1.40)</w:t>
            </w:r>
          </w:p>
        </w:tc>
      </w:tr>
      <w:tr w:rsidR="00510E2B" w:rsidRPr="008D1D59" w14:paraId="7CCFDF7A" w14:textId="77777777" w:rsidTr="007473A7">
        <w:trPr>
          <w:trHeight w:val="300"/>
        </w:trPr>
        <w:tc>
          <w:tcPr>
            <w:tcW w:w="634" w:type="dxa"/>
            <w:shd w:val="clear" w:color="auto" w:fill="auto"/>
            <w:noWrap/>
            <w:hideMark/>
          </w:tcPr>
          <w:p w14:paraId="0961E297" w14:textId="77777777" w:rsidR="00510E2B" w:rsidRPr="008D1D59" w:rsidRDefault="00510E2B" w:rsidP="00561C22">
            <w:pPr>
              <w:ind w:firstLine="0"/>
              <w:rPr>
                <w:rFonts w:eastAsia="Times New Roman"/>
                <w:b/>
                <w:bCs/>
              </w:rPr>
            </w:pPr>
            <w:r w:rsidRPr="008D1D59">
              <w:t>28</w:t>
            </w:r>
          </w:p>
        </w:tc>
        <w:tc>
          <w:tcPr>
            <w:tcW w:w="5216" w:type="dxa"/>
          </w:tcPr>
          <w:p w14:paraId="0B3E6412" w14:textId="2DAC0482" w:rsidR="00510E2B" w:rsidRPr="008D1D59" w:rsidRDefault="00510E2B" w:rsidP="00561C22">
            <w:pPr>
              <w:ind w:firstLine="0"/>
              <w:rPr>
                <w:rFonts w:eastAsia="Times New Roman"/>
              </w:rPr>
            </w:pPr>
            <w:r w:rsidRPr="008D1D59">
              <w:t xml:space="preserve">You are not generous with others. </w:t>
            </w:r>
            <w:r w:rsidR="00FF5365">
              <w:t>/ He is</w:t>
            </w:r>
            <w:r w:rsidR="00FF5365" w:rsidRPr="008D1D59">
              <w:t xml:space="preserve"> not generous with others.</w:t>
            </w:r>
          </w:p>
        </w:tc>
        <w:tc>
          <w:tcPr>
            <w:tcW w:w="1935" w:type="dxa"/>
            <w:shd w:val="clear" w:color="auto" w:fill="auto"/>
            <w:noWrap/>
            <w:hideMark/>
          </w:tcPr>
          <w:p w14:paraId="7391B644" w14:textId="50275BF9" w:rsidR="00510E2B" w:rsidRPr="008D1D59" w:rsidRDefault="00510E2B" w:rsidP="00561C22">
            <w:pPr>
              <w:ind w:firstLine="0"/>
              <w:jc w:val="center"/>
              <w:rPr>
                <w:rFonts w:eastAsia="Times New Roman"/>
              </w:rPr>
            </w:pPr>
            <w:r w:rsidRPr="008D1D59">
              <w:t>4.91</w:t>
            </w:r>
            <w:r w:rsidR="009F1528">
              <w:t xml:space="preserve"> (1.62)</w:t>
            </w:r>
          </w:p>
        </w:tc>
        <w:tc>
          <w:tcPr>
            <w:tcW w:w="1935" w:type="dxa"/>
          </w:tcPr>
          <w:p w14:paraId="380A4398" w14:textId="16885324" w:rsidR="00510E2B" w:rsidRPr="008D1D59" w:rsidRDefault="00510E2B" w:rsidP="00561C22">
            <w:pPr>
              <w:ind w:firstLine="0"/>
              <w:jc w:val="center"/>
              <w:rPr>
                <w:rFonts w:eastAsia="Times New Roman"/>
              </w:rPr>
            </w:pPr>
            <w:r w:rsidRPr="008D1D59">
              <w:t>5.45</w:t>
            </w:r>
            <w:r w:rsidR="009F1528">
              <w:t xml:space="preserve"> (1.61)</w:t>
            </w:r>
          </w:p>
        </w:tc>
      </w:tr>
      <w:tr w:rsidR="00510E2B" w:rsidRPr="008D1D59" w14:paraId="50DA45BA" w14:textId="77777777" w:rsidTr="007473A7">
        <w:trPr>
          <w:trHeight w:val="300"/>
        </w:trPr>
        <w:tc>
          <w:tcPr>
            <w:tcW w:w="634" w:type="dxa"/>
            <w:shd w:val="clear" w:color="auto" w:fill="auto"/>
            <w:noWrap/>
            <w:hideMark/>
          </w:tcPr>
          <w:p w14:paraId="4DBD538A" w14:textId="77777777" w:rsidR="00510E2B" w:rsidRPr="008D1D59" w:rsidRDefault="00510E2B" w:rsidP="00561C22">
            <w:pPr>
              <w:ind w:firstLine="0"/>
              <w:rPr>
                <w:rFonts w:eastAsia="Times New Roman"/>
                <w:b/>
                <w:bCs/>
              </w:rPr>
            </w:pPr>
            <w:r w:rsidRPr="008D1D59">
              <w:t>19</w:t>
            </w:r>
          </w:p>
        </w:tc>
        <w:tc>
          <w:tcPr>
            <w:tcW w:w="5216" w:type="dxa"/>
          </w:tcPr>
          <w:p w14:paraId="733AB7A9" w14:textId="4EBBD4A2" w:rsidR="00510E2B" w:rsidRPr="008D1D59" w:rsidRDefault="00510E2B" w:rsidP="00561C22">
            <w:pPr>
              <w:ind w:firstLine="0"/>
              <w:rPr>
                <w:rFonts w:eastAsia="Times New Roman"/>
              </w:rPr>
            </w:pPr>
            <w:r w:rsidRPr="008D1D59">
              <w:t xml:space="preserve">You have poor table manners. </w:t>
            </w:r>
            <w:r w:rsidR="00FF5365">
              <w:t>/ He has</w:t>
            </w:r>
            <w:r w:rsidR="00FF5365" w:rsidRPr="008D1D59">
              <w:t xml:space="preserve"> poor table manners.</w:t>
            </w:r>
          </w:p>
        </w:tc>
        <w:tc>
          <w:tcPr>
            <w:tcW w:w="1935" w:type="dxa"/>
            <w:shd w:val="clear" w:color="auto" w:fill="auto"/>
            <w:noWrap/>
            <w:hideMark/>
          </w:tcPr>
          <w:p w14:paraId="2EA4C921" w14:textId="496F0B27" w:rsidR="00510E2B" w:rsidRPr="008D1D59" w:rsidRDefault="00510E2B" w:rsidP="00561C22">
            <w:pPr>
              <w:ind w:firstLine="0"/>
              <w:jc w:val="center"/>
              <w:rPr>
                <w:rFonts w:eastAsia="Times New Roman"/>
              </w:rPr>
            </w:pPr>
            <w:r w:rsidRPr="008D1D59">
              <w:t>4.16</w:t>
            </w:r>
            <w:r w:rsidR="009F1528">
              <w:t xml:space="preserve"> (1.77)</w:t>
            </w:r>
          </w:p>
        </w:tc>
        <w:tc>
          <w:tcPr>
            <w:tcW w:w="1935" w:type="dxa"/>
          </w:tcPr>
          <w:p w14:paraId="02C4BED9" w14:textId="3203948A" w:rsidR="00510E2B" w:rsidRPr="008D1D59" w:rsidRDefault="00510E2B" w:rsidP="00561C22">
            <w:pPr>
              <w:ind w:firstLine="0"/>
              <w:jc w:val="center"/>
              <w:rPr>
                <w:rFonts w:eastAsia="Times New Roman"/>
              </w:rPr>
            </w:pPr>
            <w:r w:rsidRPr="008D1D59">
              <w:t>4.77</w:t>
            </w:r>
            <w:r w:rsidR="009F1528">
              <w:t xml:space="preserve"> (1.78)</w:t>
            </w:r>
          </w:p>
        </w:tc>
      </w:tr>
      <w:tr w:rsidR="00510E2B" w:rsidRPr="008D1D59" w14:paraId="59EBB621" w14:textId="77777777" w:rsidTr="007473A7">
        <w:trPr>
          <w:trHeight w:val="300"/>
        </w:trPr>
        <w:tc>
          <w:tcPr>
            <w:tcW w:w="634" w:type="dxa"/>
            <w:shd w:val="clear" w:color="auto" w:fill="auto"/>
            <w:noWrap/>
            <w:hideMark/>
          </w:tcPr>
          <w:p w14:paraId="60B1C192" w14:textId="77777777" w:rsidR="00510E2B" w:rsidRPr="008D1D59" w:rsidRDefault="00510E2B" w:rsidP="00561C22">
            <w:pPr>
              <w:ind w:firstLine="0"/>
              <w:rPr>
                <w:rFonts w:eastAsia="Times New Roman"/>
                <w:b/>
                <w:bCs/>
              </w:rPr>
            </w:pPr>
            <w:r w:rsidRPr="008D1D59">
              <w:lastRenderedPageBreak/>
              <w:t>23</w:t>
            </w:r>
          </w:p>
        </w:tc>
        <w:tc>
          <w:tcPr>
            <w:tcW w:w="5216" w:type="dxa"/>
          </w:tcPr>
          <w:p w14:paraId="1E5BD615" w14:textId="4ED8692D" w:rsidR="00510E2B" w:rsidRPr="008D1D59" w:rsidRDefault="00510E2B" w:rsidP="00561C22">
            <w:pPr>
              <w:ind w:firstLine="0"/>
              <w:rPr>
                <w:rFonts w:eastAsia="Times New Roman"/>
              </w:rPr>
            </w:pPr>
            <w:r w:rsidRPr="008D1D59">
              <w:t xml:space="preserve">An acquaintance is inappropriately flirting with your wife in front of everybody. Because you’re too scared to pick a fight with your rival you remain silent without doing or saying anything. </w:t>
            </w:r>
            <w:r w:rsidR="00FF5365">
              <w:t xml:space="preserve">/ </w:t>
            </w:r>
            <w:r w:rsidR="00FF5365" w:rsidRPr="008D1D59">
              <w:t xml:space="preserve">An acquaintance is inappropriately flirting with </w:t>
            </w:r>
            <w:r w:rsidR="00FF5365">
              <w:t>his</w:t>
            </w:r>
            <w:r w:rsidR="00FF5365" w:rsidRPr="008D1D59">
              <w:t xml:space="preserve"> wife in front of everybody. Because </w:t>
            </w:r>
            <w:r w:rsidR="00FF5365">
              <w:t>he’s</w:t>
            </w:r>
            <w:r w:rsidR="00FF5365" w:rsidRPr="008D1D59">
              <w:t xml:space="preserve"> too scared to pick a fight with </w:t>
            </w:r>
            <w:r w:rsidR="00FF5365">
              <w:t>his</w:t>
            </w:r>
            <w:r w:rsidR="00FF5365" w:rsidRPr="008D1D59">
              <w:t xml:space="preserve"> rival </w:t>
            </w:r>
            <w:r w:rsidR="00FF5365">
              <w:t>he</w:t>
            </w:r>
            <w:r w:rsidR="00FF5365" w:rsidRPr="008D1D59">
              <w:t xml:space="preserve"> remain</w:t>
            </w:r>
            <w:r w:rsidR="00FF5365">
              <w:t>s</w:t>
            </w:r>
            <w:r w:rsidR="00FF5365" w:rsidRPr="008D1D59">
              <w:t xml:space="preserve"> silent without doing or saying anything.</w:t>
            </w:r>
          </w:p>
        </w:tc>
        <w:tc>
          <w:tcPr>
            <w:tcW w:w="1935" w:type="dxa"/>
            <w:shd w:val="clear" w:color="auto" w:fill="auto"/>
            <w:noWrap/>
            <w:hideMark/>
          </w:tcPr>
          <w:p w14:paraId="4430A784" w14:textId="2AA17F5D" w:rsidR="00510E2B" w:rsidRPr="008D1D59" w:rsidRDefault="00510E2B" w:rsidP="00561C22">
            <w:pPr>
              <w:ind w:firstLine="0"/>
              <w:jc w:val="center"/>
              <w:rPr>
                <w:rFonts w:eastAsia="Times New Roman"/>
              </w:rPr>
            </w:pPr>
            <w:r w:rsidRPr="008D1D59">
              <w:t>3.74</w:t>
            </w:r>
            <w:r w:rsidR="009F1528">
              <w:t xml:space="preserve"> (2.04)</w:t>
            </w:r>
          </w:p>
        </w:tc>
        <w:tc>
          <w:tcPr>
            <w:tcW w:w="1935" w:type="dxa"/>
          </w:tcPr>
          <w:p w14:paraId="19973C29" w14:textId="30ED9B53" w:rsidR="00510E2B" w:rsidRPr="008D1D59" w:rsidRDefault="00510E2B" w:rsidP="00561C22">
            <w:pPr>
              <w:ind w:firstLine="0"/>
              <w:jc w:val="center"/>
              <w:rPr>
                <w:rFonts w:eastAsia="Times New Roman"/>
              </w:rPr>
            </w:pPr>
            <w:r w:rsidRPr="008D1D59">
              <w:t>5.59</w:t>
            </w:r>
            <w:r w:rsidR="009F1528">
              <w:t xml:space="preserve"> (1.62)</w:t>
            </w:r>
          </w:p>
        </w:tc>
      </w:tr>
      <w:tr w:rsidR="00510E2B" w:rsidRPr="008D1D59" w14:paraId="0779B5A8" w14:textId="77777777" w:rsidTr="007473A7">
        <w:trPr>
          <w:trHeight w:val="300"/>
        </w:trPr>
        <w:tc>
          <w:tcPr>
            <w:tcW w:w="634" w:type="dxa"/>
            <w:shd w:val="clear" w:color="auto" w:fill="auto"/>
            <w:noWrap/>
            <w:hideMark/>
          </w:tcPr>
          <w:p w14:paraId="42B6E389" w14:textId="77777777" w:rsidR="00510E2B" w:rsidRPr="008D1D59" w:rsidRDefault="00510E2B" w:rsidP="00561C22">
            <w:pPr>
              <w:ind w:firstLine="0"/>
              <w:rPr>
                <w:rFonts w:eastAsia="Times New Roman"/>
                <w:b/>
                <w:bCs/>
              </w:rPr>
            </w:pPr>
            <w:r w:rsidRPr="008D1D59">
              <w:t>29</w:t>
            </w:r>
          </w:p>
        </w:tc>
        <w:tc>
          <w:tcPr>
            <w:tcW w:w="5216" w:type="dxa"/>
          </w:tcPr>
          <w:p w14:paraId="7D43C68C" w14:textId="232FAEF9" w:rsidR="00510E2B" w:rsidRPr="008D1D59" w:rsidRDefault="00510E2B" w:rsidP="00561C22">
            <w:pPr>
              <w:ind w:firstLine="0"/>
              <w:rPr>
                <w:rFonts w:eastAsia="Times New Roman"/>
              </w:rPr>
            </w:pPr>
            <w:r w:rsidRPr="008D1D59">
              <w:t xml:space="preserve">You are not very ambitious. </w:t>
            </w:r>
            <w:r w:rsidR="00FF5365">
              <w:t>/ He is</w:t>
            </w:r>
            <w:r w:rsidR="00FF5365" w:rsidRPr="008D1D59">
              <w:t xml:space="preserve"> not very ambitious.</w:t>
            </w:r>
          </w:p>
        </w:tc>
        <w:tc>
          <w:tcPr>
            <w:tcW w:w="1935" w:type="dxa"/>
            <w:shd w:val="clear" w:color="auto" w:fill="auto"/>
            <w:noWrap/>
            <w:hideMark/>
          </w:tcPr>
          <w:p w14:paraId="2C24E983" w14:textId="17F6B1E8" w:rsidR="00510E2B" w:rsidRPr="008D1D59" w:rsidRDefault="00510E2B" w:rsidP="00561C22">
            <w:pPr>
              <w:ind w:firstLine="0"/>
              <w:jc w:val="center"/>
              <w:rPr>
                <w:rFonts w:eastAsia="Times New Roman"/>
              </w:rPr>
            </w:pPr>
            <w:r w:rsidRPr="008D1D59">
              <w:t>3.60</w:t>
            </w:r>
            <w:r w:rsidR="009F1528">
              <w:t xml:space="preserve"> (1.64)</w:t>
            </w:r>
          </w:p>
        </w:tc>
        <w:tc>
          <w:tcPr>
            <w:tcW w:w="1935" w:type="dxa"/>
          </w:tcPr>
          <w:p w14:paraId="1F1F1BC9" w14:textId="5744C4D1" w:rsidR="00510E2B" w:rsidRPr="008D1D59" w:rsidRDefault="00510E2B" w:rsidP="00561C22">
            <w:pPr>
              <w:ind w:firstLine="0"/>
              <w:jc w:val="center"/>
              <w:rPr>
                <w:rFonts w:eastAsia="Times New Roman"/>
              </w:rPr>
            </w:pPr>
            <w:r w:rsidRPr="008D1D59">
              <w:t>4.80</w:t>
            </w:r>
            <w:r w:rsidR="009F1528">
              <w:t xml:space="preserve"> (1.65)</w:t>
            </w:r>
          </w:p>
        </w:tc>
      </w:tr>
      <w:tr w:rsidR="00510E2B" w:rsidRPr="008D1D59" w14:paraId="3256096A" w14:textId="77777777" w:rsidTr="007473A7">
        <w:trPr>
          <w:trHeight w:val="300"/>
        </w:trPr>
        <w:tc>
          <w:tcPr>
            <w:tcW w:w="634" w:type="dxa"/>
            <w:shd w:val="clear" w:color="auto" w:fill="auto"/>
            <w:noWrap/>
          </w:tcPr>
          <w:p w14:paraId="633A9405" w14:textId="77777777" w:rsidR="00510E2B" w:rsidRPr="008D1D59" w:rsidRDefault="00510E2B" w:rsidP="00561C22">
            <w:pPr>
              <w:ind w:firstLine="0"/>
              <w:rPr>
                <w:b/>
                <w:bCs/>
              </w:rPr>
            </w:pPr>
            <w:r w:rsidRPr="008D1D59">
              <w:t>24</w:t>
            </w:r>
          </w:p>
        </w:tc>
        <w:tc>
          <w:tcPr>
            <w:tcW w:w="5216" w:type="dxa"/>
          </w:tcPr>
          <w:p w14:paraId="594D612D" w14:textId="4F44617F" w:rsidR="00510E2B" w:rsidRPr="008D1D59" w:rsidRDefault="00510E2B" w:rsidP="00561C22">
            <w:pPr>
              <w:ind w:firstLine="0"/>
            </w:pPr>
            <w:r w:rsidRPr="008D1D59">
              <w:t xml:space="preserve">You get into a fight in front of everybody and your opponent completely dominates you with punch after punch until you’re knocked out. </w:t>
            </w:r>
            <w:r w:rsidR="00FF5365">
              <w:t>/ He gets</w:t>
            </w:r>
            <w:r w:rsidR="00FF5365" w:rsidRPr="008D1D59">
              <w:t xml:space="preserve"> into a fight in front of everybody and </w:t>
            </w:r>
            <w:r w:rsidR="00FF5365">
              <w:t>his</w:t>
            </w:r>
            <w:r w:rsidR="00FF5365" w:rsidRPr="008D1D59">
              <w:t xml:space="preserve"> opponent completely dominates </w:t>
            </w:r>
            <w:r w:rsidR="00FF5365">
              <w:t>him</w:t>
            </w:r>
            <w:r w:rsidR="00FF5365" w:rsidRPr="008D1D59">
              <w:t xml:space="preserve"> with punch after punch until </w:t>
            </w:r>
            <w:r w:rsidR="00FF5365">
              <w:t>he’s</w:t>
            </w:r>
            <w:r w:rsidR="00FF5365" w:rsidRPr="008D1D59">
              <w:t xml:space="preserve"> knocked out.</w:t>
            </w:r>
          </w:p>
        </w:tc>
        <w:tc>
          <w:tcPr>
            <w:tcW w:w="1935" w:type="dxa"/>
            <w:shd w:val="clear" w:color="auto" w:fill="auto"/>
            <w:noWrap/>
          </w:tcPr>
          <w:p w14:paraId="0895E1A1" w14:textId="6A178072" w:rsidR="00510E2B" w:rsidRPr="008D1D59" w:rsidRDefault="00510E2B" w:rsidP="00561C22">
            <w:pPr>
              <w:ind w:firstLine="0"/>
              <w:jc w:val="center"/>
            </w:pPr>
            <w:r w:rsidRPr="008D1D59">
              <w:t>3.58</w:t>
            </w:r>
            <w:r w:rsidR="009F1528">
              <w:t xml:space="preserve"> (2.04)</w:t>
            </w:r>
          </w:p>
        </w:tc>
        <w:tc>
          <w:tcPr>
            <w:tcW w:w="1935" w:type="dxa"/>
          </w:tcPr>
          <w:p w14:paraId="78FD8EA3" w14:textId="0CA434A0" w:rsidR="00510E2B" w:rsidRPr="008D1D59" w:rsidRDefault="00510E2B" w:rsidP="00561C22">
            <w:pPr>
              <w:ind w:firstLine="0"/>
              <w:jc w:val="center"/>
            </w:pPr>
            <w:r w:rsidRPr="008D1D59">
              <w:t>5.80</w:t>
            </w:r>
            <w:r w:rsidR="009F1528">
              <w:t xml:space="preserve"> (1.64)</w:t>
            </w:r>
          </w:p>
        </w:tc>
      </w:tr>
      <w:tr w:rsidR="00510E2B" w:rsidRPr="008D1D59" w14:paraId="45D252D1" w14:textId="77777777" w:rsidTr="007473A7">
        <w:trPr>
          <w:trHeight w:val="300"/>
        </w:trPr>
        <w:tc>
          <w:tcPr>
            <w:tcW w:w="634" w:type="dxa"/>
            <w:shd w:val="clear" w:color="auto" w:fill="auto"/>
            <w:noWrap/>
          </w:tcPr>
          <w:p w14:paraId="29B3E746" w14:textId="77777777" w:rsidR="00510E2B" w:rsidRPr="008D1D59" w:rsidRDefault="00510E2B" w:rsidP="00561C22">
            <w:pPr>
              <w:ind w:firstLine="0"/>
              <w:rPr>
                <w:b/>
                <w:bCs/>
              </w:rPr>
            </w:pPr>
            <w:r w:rsidRPr="008D1D59">
              <w:t>18</w:t>
            </w:r>
          </w:p>
        </w:tc>
        <w:tc>
          <w:tcPr>
            <w:tcW w:w="5216" w:type="dxa"/>
          </w:tcPr>
          <w:p w14:paraId="75BC3202" w14:textId="24B430C5" w:rsidR="00510E2B" w:rsidRPr="008D1D59" w:rsidRDefault="00510E2B" w:rsidP="00561C22">
            <w:pPr>
              <w:ind w:firstLine="0"/>
            </w:pPr>
            <w:r w:rsidRPr="008D1D59">
              <w:t xml:space="preserve">You dropped out of school much earlier than others. </w:t>
            </w:r>
            <w:r w:rsidR="00FF5365">
              <w:t>/ He</w:t>
            </w:r>
            <w:r w:rsidR="00FF5365" w:rsidRPr="008D1D59">
              <w:t xml:space="preserve"> dropped out of school much earlier than others.</w:t>
            </w:r>
          </w:p>
        </w:tc>
        <w:tc>
          <w:tcPr>
            <w:tcW w:w="1935" w:type="dxa"/>
            <w:shd w:val="clear" w:color="auto" w:fill="auto"/>
            <w:noWrap/>
          </w:tcPr>
          <w:p w14:paraId="4FD75ECD" w14:textId="4C2A3818" w:rsidR="00510E2B" w:rsidRPr="008D1D59" w:rsidRDefault="00510E2B" w:rsidP="00561C22">
            <w:pPr>
              <w:ind w:firstLine="0"/>
              <w:jc w:val="center"/>
            </w:pPr>
            <w:r w:rsidRPr="008D1D59">
              <w:t>3.51</w:t>
            </w:r>
            <w:r w:rsidR="009F1528">
              <w:t xml:space="preserve"> (1.91)</w:t>
            </w:r>
          </w:p>
        </w:tc>
        <w:tc>
          <w:tcPr>
            <w:tcW w:w="1935" w:type="dxa"/>
          </w:tcPr>
          <w:p w14:paraId="145CC3DB" w14:textId="16A0A186" w:rsidR="00510E2B" w:rsidRPr="008D1D59" w:rsidRDefault="00510E2B" w:rsidP="00561C22">
            <w:pPr>
              <w:ind w:firstLine="0"/>
              <w:jc w:val="center"/>
            </w:pPr>
            <w:r w:rsidRPr="008D1D59">
              <w:t>5.23</w:t>
            </w:r>
            <w:r w:rsidR="009F1528">
              <w:t xml:space="preserve"> (1.90)</w:t>
            </w:r>
          </w:p>
        </w:tc>
      </w:tr>
      <w:tr w:rsidR="00510E2B" w:rsidRPr="008D1D59" w14:paraId="0AAD9FD9" w14:textId="77777777" w:rsidTr="007473A7">
        <w:trPr>
          <w:trHeight w:val="300"/>
        </w:trPr>
        <w:tc>
          <w:tcPr>
            <w:tcW w:w="634" w:type="dxa"/>
            <w:shd w:val="clear" w:color="auto" w:fill="auto"/>
            <w:noWrap/>
          </w:tcPr>
          <w:p w14:paraId="30C006DA" w14:textId="77777777" w:rsidR="00510E2B" w:rsidRPr="008D1D59" w:rsidRDefault="00510E2B" w:rsidP="00561C22">
            <w:pPr>
              <w:ind w:firstLine="0"/>
            </w:pPr>
            <w:r w:rsidRPr="008D1D59">
              <w:t>8</w:t>
            </w:r>
          </w:p>
        </w:tc>
        <w:tc>
          <w:tcPr>
            <w:tcW w:w="5216" w:type="dxa"/>
          </w:tcPr>
          <w:p w14:paraId="51D39463" w14:textId="6C642380" w:rsidR="00510E2B" w:rsidRPr="008D1D59" w:rsidRDefault="00510E2B" w:rsidP="00561C22">
            <w:pPr>
              <w:ind w:firstLine="0"/>
            </w:pPr>
            <w:r w:rsidRPr="008D1D59">
              <w:t xml:space="preserve">You cannot support your children economically. </w:t>
            </w:r>
            <w:r w:rsidR="00FF5365">
              <w:t>/ He</w:t>
            </w:r>
            <w:r w:rsidR="00FF5365" w:rsidRPr="008D1D59">
              <w:t xml:space="preserve"> cannot support </w:t>
            </w:r>
            <w:r w:rsidR="00FF5365">
              <w:t>his</w:t>
            </w:r>
            <w:r w:rsidR="00FF5365" w:rsidRPr="008D1D59">
              <w:t xml:space="preserve"> children economically.</w:t>
            </w:r>
          </w:p>
        </w:tc>
        <w:tc>
          <w:tcPr>
            <w:tcW w:w="1935" w:type="dxa"/>
            <w:shd w:val="clear" w:color="auto" w:fill="auto"/>
            <w:noWrap/>
          </w:tcPr>
          <w:p w14:paraId="3CF086D6" w14:textId="550532DE" w:rsidR="00510E2B" w:rsidRPr="008D1D59" w:rsidRDefault="00510E2B" w:rsidP="00561C22">
            <w:pPr>
              <w:ind w:firstLine="0"/>
              <w:jc w:val="center"/>
            </w:pPr>
            <w:r w:rsidRPr="008D1D59">
              <w:t>3.07</w:t>
            </w:r>
            <w:r w:rsidR="009F1528">
              <w:t xml:space="preserve"> (1.68)</w:t>
            </w:r>
          </w:p>
        </w:tc>
        <w:tc>
          <w:tcPr>
            <w:tcW w:w="1935" w:type="dxa"/>
          </w:tcPr>
          <w:p w14:paraId="727196A8" w14:textId="07FC3825" w:rsidR="00510E2B" w:rsidRPr="008D1D59" w:rsidRDefault="00510E2B" w:rsidP="00561C22">
            <w:pPr>
              <w:ind w:firstLine="0"/>
              <w:jc w:val="center"/>
            </w:pPr>
            <w:r w:rsidRPr="008D1D59">
              <w:t>6.27</w:t>
            </w:r>
            <w:r w:rsidR="009F1528">
              <w:t xml:space="preserve"> (1.28)</w:t>
            </w:r>
          </w:p>
        </w:tc>
      </w:tr>
      <w:tr w:rsidR="00510E2B" w:rsidRPr="008D1D59" w14:paraId="7294A924" w14:textId="77777777" w:rsidTr="007473A7">
        <w:trPr>
          <w:trHeight w:val="300"/>
        </w:trPr>
        <w:tc>
          <w:tcPr>
            <w:tcW w:w="634" w:type="dxa"/>
            <w:shd w:val="clear" w:color="auto" w:fill="auto"/>
            <w:noWrap/>
          </w:tcPr>
          <w:p w14:paraId="41DA0234" w14:textId="77777777" w:rsidR="00510E2B" w:rsidRPr="008D1D59" w:rsidRDefault="00510E2B" w:rsidP="00561C22">
            <w:pPr>
              <w:ind w:firstLine="0"/>
              <w:rPr>
                <w:b/>
                <w:bCs/>
              </w:rPr>
            </w:pPr>
            <w:r w:rsidRPr="008D1D59">
              <w:lastRenderedPageBreak/>
              <w:t>15</w:t>
            </w:r>
          </w:p>
        </w:tc>
        <w:tc>
          <w:tcPr>
            <w:tcW w:w="5216" w:type="dxa"/>
          </w:tcPr>
          <w:p w14:paraId="63934B79" w14:textId="474F509A" w:rsidR="00510E2B" w:rsidRPr="008D1D59" w:rsidRDefault="00510E2B" w:rsidP="00561C22">
            <w:pPr>
              <w:ind w:firstLine="0"/>
            </w:pPr>
            <w:r w:rsidRPr="008D1D59">
              <w:t xml:space="preserve">Your brother stole money from a stranger. As soon as you found out about that, you reported him to the police. How much shame would you feel about your reporting your brother to the police? </w:t>
            </w:r>
            <w:r w:rsidR="00FF5365">
              <w:t>/ His</w:t>
            </w:r>
            <w:r w:rsidR="00FF5365" w:rsidRPr="008D1D59">
              <w:t xml:space="preserve"> brother stole money from a stranger. As soon as </w:t>
            </w:r>
            <w:r w:rsidR="00FF5365">
              <w:t>he</w:t>
            </w:r>
            <w:r w:rsidR="00FF5365" w:rsidRPr="008D1D59">
              <w:t xml:space="preserve"> found out about that, </w:t>
            </w:r>
            <w:r w:rsidR="00FF5365">
              <w:t>he</w:t>
            </w:r>
            <w:r w:rsidR="00FF5365" w:rsidRPr="008D1D59">
              <w:t xml:space="preserve"> reported him to the police. How much shame would </w:t>
            </w:r>
            <w:r w:rsidR="00FF5365">
              <w:t>he</w:t>
            </w:r>
            <w:r w:rsidR="00FF5365" w:rsidRPr="008D1D59">
              <w:t xml:space="preserve"> feel about </w:t>
            </w:r>
            <w:r w:rsidR="00FF5365">
              <w:t>his</w:t>
            </w:r>
            <w:r w:rsidR="00FF5365" w:rsidRPr="008D1D59">
              <w:t xml:space="preserve"> reporting </w:t>
            </w:r>
            <w:r w:rsidR="00FF5365">
              <w:t>his</w:t>
            </w:r>
            <w:r w:rsidR="00FF5365" w:rsidRPr="008D1D59">
              <w:t xml:space="preserve"> brother to the police?</w:t>
            </w:r>
          </w:p>
        </w:tc>
        <w:tc>
          <w:tcPr>
            <w:tcW w:w="1935" w:type="dxa"/>
            <w:shd w:val="clear" w:color="auto" w:fill="auto"/>
            <w:noWrap/>
          </w:tcPr>
          <w:p w14:paraId="24C33ED8" w14:textId="70158C1E" w:rsidR="00510E2B" w:rsidRPr="008D1D59" w:rsidRDefault="00510E2B" w:rsidP="00561C22">
            <w:pPr>
              <w:ind w:firstLine="0"/>
              <w:jc w:val="center"/>
            </w:pPr>
            <w:r w:rsidRPr="008D1D59">
              <w:t>2.93</w:t>
            </w:r>
            <w:r w:rsidR="009F1528">
              <w:t xml:space="preserve"> (1.86)</w:t>
            </w:r>
          </w:p>
        </w:tc>
        <w:tc>
          <w:tcPr>
            <w:tcW w:w="1935" w:type="dxa"/>
          </w:tcPr>
          <w:p w14:paraId="714EAECC" w14:textId="4F79A676" w:rsidR="00510E2B" w:rsidRPr="008D1D59" w:rsidRDefault="00510E2B" w:rsidP="00561C22">
            <w:pPr>
              <w:ind w:firstLine="0"/>
              <w:jc w:val="center"/>
            </w:pPr>
            <w:r w:rsidRPr="008D1D59">
              <w:t>4.68</w:t>
            </w:r>
            <w:r w:rsidR="009F1528">
              <w:t xml:space="preserve"> (2.08)</w:t>
            </w:r>
          </w:p>
        </w:tc>
      </w:tr>
      <w:tr w:rsidR="00510E2B" w:rsidRPr="008D1D59" w14:paraId="0E5A554E" w14:textId="77777777" w:rsidTr="007473A7">
        <w:trPr>
          <w:trHeight w:val="300"/>
        </w:trPr>
        <w:tc>
          <w:tcPr>
            <w:tcW w:w="634" w:type="dxa"/>
            <w:shd w:val="clear" w:color="auto" w:fill="auto"/>
            <w:noWrap/>
            <w:hideMark/>
          </w:tcPr>
          <w:p w14:paraId="4C29AC9C" w14:textId="77777777" w:rsidR="00510E2B" w:rsidRPr="008D1D59" w:rsidRDefault="00510E2B" w:rsidP="00561C22">
            <w:pPr>
              <w:ind w:firstLine="0"/>
              <w:rPr>
                <w:rFonts w:eastAsia="Times New Roman"/>
              </w:rPr>
            </w:pPr>
            <w:r w:rsidRPr="008D1D59">
              <w:t>1</w:t>
            </w:r>
          </w:p>
        </w:tc>
        <w:tc>
          <w:tcPr>
            <w:tcW w:w="5216" w:type="dxa"/>
          </w:tcPr>
          <w:p w14:paraId="75CFB11D" w14:textId="503B549D" w:rsidR="00510E2B" w:rsidRPr="008D1D59" w:rsidRDefault="00510E2B" w:rsidP="00561C22">
            <w:pPr>
              <w:ind w:firstLine="0"/>
              <w:rPr>
                <w:rFonts w:eastAsia="Times New Roman"/>
              </w:rPr>
            </w:pPr>
            <w:r w:rsidRPr="008D1D59">
              <w:t>You are single. You have a promiscuous sexual life with women.</w:t>
            </w:r>
            <w:r w:rsidR="00FF5365">
              <w:t xml:space="preserve"> / He is</w:t>
            </w:r>
            <w:r w:rsidR="00FF5365" w:rsidRPr="008D1D59">
              <w:t xml:space="preserve"> single. </w:t>
            </w:r>
            <w:r w:rsidR="00FF5365">
              <w:t>He has</w:t>
            </w:r>
            <w:r w:rsidR="00FF5365" w:rsidRPr="008D1D59">
              <w:t xml:space="preserve"> a promiscuous sexual life with women.</w:t>
            </w:r>
          </w:p>
        </w:tc>
        <w:tc>
          <w:tcPr>
            <w:tcW w:w="1935" w:type="dxa"/>
            <w:shd w:val="clear" w:color="auto" w:fill="auto"/>
            <w:noWrap/>
            <w:hideMark/>
          </w:tcPr>
          <w:p w14:paraId="3BCA9A93" w14:textId="56C7845D" w:rsidR="00510E2B" w:rsidRPr="008D1D59" w:rsidRDefault="00510E2B" w:rsidP="00561C22">
            <w:pPr>
              <w:ind w:firstLine="0"/>
              <w:jc w:val="center"/>
              <w:rPr>
                <w:rFonts w:eastAsia="Times New Roman"/>
              </w:rPr>
            </w:pPr>
            <w:r w:rsidRPr="008D1D59">
              <w:t>2.91</w:t>
            </w:r>
            <w:r w:rsidR="009F1528">
              <w:t xml:space="preserve"> (2.01)</w:t>
            </w:r>
          </w:p>
        </w:tc>
        <w:tc>
          <w:tcPr>
            <w:tcW w:w="1935" w:type="dxa"/>
          </w:tcPr>
          <w:p w14:paraId="6698C8C0" w14:textId="2E70EE69" w:rsidR="00510E2B" w:rsidRPr="008D1D59" w:rsidRDefault="00510E2B" w:rsidP="00561C22">
            <w:pPr>
              <w:ind w:firstLine="0"/>
              <w:jc w:val="center"/>
              <w:rPr>
                <w:rFonts w:eastAsia="Times New Roman"/>
              </w:rPr>
            </w:pPr>
            <w:r w:rsidRPr="008D1D59">
              <w:t>3.09</w:t>
            </w:r>
            <w:r w:rsidR="009F1528">
              <w:t xml:space="preserve"> (2.03)</w:t>
            </w:r>
          </w:p>
        </w:tc>
      </w:tr>
      <w:tr w:rsidR="00510E2B" w:rsidRPr="008D1D59" w14:paraId="3441D38C" w14:textId="77777777" w:rsidTr="007473A7">
        <w:trPr>
          <w:trHeight w:val="300"/>
        </w:trPr>
        <w:tc>
          <w:tcPr>
            <w:tcW w:w="634" w:type="dxa"/>
            <w:shd w:val="clear" w:color="auto" w:fill="auto"/>
            <w:noWrap/>
            <w:hideMark/>
          </w:tcPr>
          <w:p w14:paraId="3A8745DD" w14:textId="77777777" w:rsidR="00510E2B" w:rsidRPr="008D1D59" w:rsidRDefault="00510E2B" w:rsidP="00561C22">
            <w:pPr>
              <w:ind w:firstLine="0"/>
              <w:rPr>
                <w:rFonts w:eastAsia="Times New Roman"/>
                <w:b/>
                <w:bCs/>
              </w:rPr>
            </w:pPr>
            <w:r w:rsidRPr="008D1D59">
              <w:t>17</w:t>
            </w:r>
          </w:p>
        </w:tc>
        <w:tc>
          <w:tcPr>
            <w:tcW w:w="5216" w:type="dxa"/>
          </w:tcPr>
          <w:p w14:paraId="728FEF6C" w14:textId="0D9D7140" w:rsidR="00510E2B" w:rsidRPr="008D1D59" w:rsidRDefault="00510E2B" w:rsidP="00561C22">
            <w:pPr>
              <w:ind w:firstLine="0"/>
              <w:rPr>
                <w:rFonts w:eastAsia="Times New Roman"/>
              </w:rPr>
            </w:pPr>
            <w:r w:rsidRPr="008D1D59">
              <w:t xml:space="preserve">Your father defrauded a foreign company. </w:t>
            </w:r>
            <w:r w:rsidR="00FF5365">
              <w:t>/ His</w:t>
            </w:r>
            <w:r w:rsidR="00FF5365" w:rsidRPr="008D1D59">
              <w:t xml:space="preserve"> father defrauded a foreign company.</w:t>
            </w:r>
          </w:p>
        </w:tc>
        <w:tc>
          <w:tcPr>
            <w:tcW w:w="1935" w:type="dxa"/>
            <w:shd w:val="clear" w:color="auto" w:fill="auto"/>
            <w:noWrap/>
            <w:hideMark/>
          </w:tcPr>
          <w:p w14:paraId="16E0EEA9" w14:textId="78CEDDAB" w:rsidR="00510E2B" w:rsidRPr="008D1D59" w:rsidRDefault="00510E2B" w:rsidP="00561C22">
            <w:pPr>
              <w:ind w:firstLine="0"/>
              <w:jc w:val="center"/>
              <w:rPr>
                <w:rFonts w:eastAsia="Times New Roman"/>
              </w:rPr>
            </w:pPr>
            <w:r w:rsidRPr="008D1D59">
              <w:t>2.77</w:t>
            </w:r>
            <w:r w:rsidR="009F1528">
              <w:t xml:space="preserve"> (1.63)</w:t>
            </w:r>
          </w:p>
        </w:tc>
        <w:tc>
          <w:tcPr>
            <w:tcW w:w="1935" w:type="dxa"/>
          </w:tcPr>
          <w:p w14:paraId="4E307693" w14:textId="1AC8C263" w:rsidR="00510E2B" w:rsidRPr="008D1D59" w:rsidRDefault="00510E2B" w:rsidP="00561C22">
            <w:pPr>
              <w:ind w:firstLine="0"/>
              <w:jc w:val="center"/>
              <w:rPr>
                <w:rFonts w:eastAsia="Times New Roman"/>
              </w:rPr>
            </w:pPr>
            <w:r w:rsidRPr="008D1D59">
              <w:t>4.70</w:t>
            </w:r>
            <w:r w:rsidR="009F1528">
              <w:t xml:space="preserve"> (1.90)</w:t>
            </w:r>
          </w:p>
        </w:tc>
      </w:tr>
      <w:tr w:rsidR="00510E2B" w:rsidRPr="008D1D59" w14:paraId="65105D0C" w14:textId="77777777" w:rsidTr="007473A7">
        <w:trPr>
          <w:trHeight w:val="300"/>
        </w:trPr>
        <w:tc>
          <w:tcPr>
            <w:tcW w:w="634" w:type="dxa"/>
            <w:shd w:val="clear" w:color="auto" w:fill="auto"/>
            <w:noWrap/>
            <w:hideMark/>
          </w:tcPr>
          <w:p w14:paraId="5C5D7C26" w14:textId="77777777" w:rsidR="00510E2B" w:rsidRPr="008D1D59" w:rsidRDefault="00510E2B" w:rsidP="00561C22">
            <w:pPr>
              <w:ind w:firstLine="0"/>
              <w:rPr>
                <w:rFonts w:eastAsia="Times New Roman"/>
                <w:b/>
                <w:bCs/>
              </w:rPr>
            </w:pPr>
            <w:r w:rsidRPr="008D1D59">
              <w:t>16</w:t>
            </w:r>
          </w:p>
        </w:tc>
        <w:tc>
          <w:tcPr>
            <w:tcW w:w="5216" w:type="dxa"/>
          </w:tcPr>
          <w:p w14:paraId="097092ED" w14:textId="7E3A1110" w:rsidR="00510E2B" w:rsidRPr="008D1D59" w:rsidRDefault="00510E2B" w:rsidP="00561C22">
            <w:pPr>
              <w:ind w:firstLine="0"/>
              <w:rPr>
                <w:rFonts w:eastAsia="Times New Roman"/>
              </w:rPr>
            </w:pPr>
            <w:r w:rsidRPr="008D1D59">
              <w:t xml:space="preserve">You are not very smart. </w:t>
            </w:r>
            <w:r w:rsidR="00FF5365">
              <w:t>/ He is</w:t>
            </w:r>
            <w:r w:rsidR="00FF5365" w:rsidRPr="008D1D59">
              <w:t xml:space="preserve"> not very smart.</w:t>
            </w:r>
          </w:p>
        </w:tc>
        <w:tc>
          <w:tcPr>
            <w:tcW w:w="1935" w:type="dxa"/>
            <w:shd w:val="clear" w:color="auto" w:fill="auto"/>
            <w:noWrap/>
            <w:hideMark/>
          </w:tcPr>
          <w:p w14:paraId="3EC14EC3" w14:textId="5793D40F" w:rsidR="00510E2B" w:rsidRPr="008D1D59" w:rsidRDefault="00510E2B" w:rsidP="00561C22">
            <w:pPr>
              <w:ind w:firstLine="0"/>
              <w:jc w:val="center"/>
              <w:rPr>
                <w:rFonts w:eastAsia="Times New Roman"/>
              </w:rPr>
            </w:pPr>
            <w:r w:rsidRPr="008D1D59">
              <w:t>2.49</w:t>
            </w:r>
            <w:r w:rsidR="009F1528">
              <w:t xml:space="preserve"> (1.44)</w:t>
            </w:r>
          </w:p>
        </w:tc>
        <w:tc>
          <w:tcPr>
            <w:tcW w:w="1935" w:type="dxa"/>
          </w:tcPr>
          <w:p w14:paraId="18F75F51" w14:textId="4D118030" w:rsidR="00510E2B" w:rsidRPr="008D1D59" w:rsidRDefault="00510E2B" w:rsidP="00561C22">
            <w:pPr>
              <w:ind w:firstLine="0"/>
              <w:jc w:val="center"/>
              <w:rPr>
                <w:rFonts w:eastAsia="Times New Roman"/>
              </w:rPr>
            </w:pPr>
            <w:r w:rsidRPr="008D1D59">
              <w:t>4.59</w:t>
            </w:r>
            <w:r w:rsidR="009F1528">
              <w:t xml:space="preserve"> (1.87)</w:t>
            </w:r>
          </w:p>
        </w:tc>
      </w:tr>
      <w:tr w:rsidR="00510E2B" w:rsidRPr="008D1D59" w14:paraId="12538DAD" w14:textId="77777777" w:rsidTr="007473A7">
        <w:trPr>
          <w:trHeight w:val="300"/>
        </w:trPr>
        <w:tc>
          <w:tcPr>
            <w:tcW w:w="634" w:type="dxa"/>
            <w:shd w:val="clear" w:color="auto" w:fill="auto"/>
            <w:noWrap/>
            <w:hideMark/>
          </w:tcPr>
          <w:p w14:paraId="3FCE7F29" w14:textId="77777777" w:rsidR="00510E2B" w:rsidRPr="008D1D59" w:rsidRDefault="00510E2B" w:rsidP="00561C22">
            <w:pPr>
              <w:ind w:firstLine="0"/>
              <w:rPr>
                <w:rFonts w:eastAsia="Times New Roman"/>
              </w:rPr>
            </w:pPr>
            <w:r w:rsidRPr="008D1D59">
              <w:t>5</w:t>
            </w:r>
          </w:p>
        </w:tc>
        <w:tc>
          <w:tcPr>
            <w:tcW w:w="5216" w:type="dxa"/>
          </w:tcPr>
          <w:p w14:paraId="6FF10DA6" w14:textId="2F2C7C73" w:rsidR="00510E2B" w:rsidRPr="008D1D59" w:rsidRDefault="00510E2B" w:rsidP="00561C22">
            <w:pPr>
              <w:ind w:firstLine="0"/>
              <w:rPr>
                <w:rFonts w:eastAsia="Times New Roman"/>
              </w:rPr>
            </w:pPr>
            <w:r w:rsidRPr="008D1D59">
              <w:t xml:space="preserve">You host your extended family for a holiday meal, but you burn the food. </w:t>
            </w:r>
            <w:r w:rsidR="00FF5365">
              <w:t>/ He hosts</w:t>
            </w:r>
            <w:r w:rsidR="00FF5365" w:rsidRPr="008D1D59">
              <w:t xml:space="preserve"> </w:t>
            </w:r>
            <w:r w:rsidR="00FF5365">
              <w:t>his</w:t>
            </w:r>
            <w:r w:rsidR="00FF5365" w:rsidRPr="008D1D59">
              <w:t xml:space="preserve"> extended family for a holiday meal, but </w:t>
            </w:r>
            <w:r w:rsidR="00FF5365">
              <w:t>he</w:t>
            </w:r>
            <w:r w:rsidR="00FF5365" w:rsidRPr="008D1D59">
              <w:t xml:space="preserve"> burn</w:t>
            </w:r>
            <w:r w:rsidR="00FF5365">
              <w:t>s</w:t>
            </w:r>
            <w:r w:rsidR="00FF5365" w:rsidRPr="008D1D59">
              <w:t xml:space="preserve"> the food.</w:t>
            </w:r>
          </w:p>
        </w:tc>
        <w:tc>
          <w:tcPr>
            <w:tcW w:w="1935" w:type="dxa"/>
            <w:shd w:val="clear" w:color="auto" w:fill="auto"/>
            <w:noWrap/>
            <w:hideMark/>
          </w:tcPr>
          <w:p w14:paraId="0DA59DA2" w14:textId="0B19FFCE" w:rsidR="00510E2B" w:rsidRPr="008D1D59" w:rsidRDefault="00510E2B" w:rsidP="00561C22">
            <w:pPr>
              <w:ind w:firstLine="0"/>
              <w:jc w:val="center"/>
              <w:rPr>
                <w:rFonts w:eastAsia="Times New Roman"/>
              </w:rPr>
            </w:pPr>
            <w:r w:rsidRPr="008D1D59">
              <w:t>2.30</w:t>
            </w:r>
            <w:r w:rsidR="009F1528">
              <w:t xml:space="preserve"> (1.52)</w:t>
            </w:r>
          </w:p>
        </w:tc>
        <w:tc>
          <w:tcPr>
            <w:tcW w:w="1935" w:type="dxa"/>
          </w:tcPr>
          <w:p w14:paraId="259CFAF0" w14:textId="06EEA7E0" w:rsidR="00510E2B" w:rsidRPr="008D1D59" w:rsidRDefault="00510E2B" w:rsidP="00561C22">
            <w:pPr>
              <w:ind w:firstLine="0"/>
              <w:jc w:val="center"/>
              <w:rPr>
                <w:rFonts w:eastAsia="Times New Roman"/>
              </w:rPr>
            </w:pPr>
            <w:r w:rsidRPr="008D1D59">
              <w:t>4.34</w:t>
            </w:r>
            <w:r w:rsidR="009F1528">
              <w:t xml:space="preserve"> (1.83)</w:t>
            </w:r>
          </w:p>
        </w:tc>
      </w:tr>
      <w:tr w:rsidR="00510E2B" w:rsidRPr="008D1D59" w14:paraId="3C6F6A05" w14:textId="77777777" w:rsidTr="007473A7">
        <w:trPr>
          <w:trHeight w:val="300"/>
        </w:trPr>
        <w:tc>
          <w:tcPr>
            <w:tcW w:w="634" w:type="dxa"/>
            <w:shd w:val="clear" w:color="auto" w:fill="auto"/>
            <w:noWrap/>
            <w:hideMark/>
          </w:tcPr>
          <w:p w14:paraId="2A6EDA13" w14:textId="77777777" w:rsidR="00510E2B" w:rsidRPr="008D1D59" w:rsidRDefault="00510E2B" w:rsidP="00561C22">
            <w:pPr>
              <w:ind w:firstLine="0"/>
              <w:rPr>
                <w:rFonts w:eastAsia="Times New Roman"/>
                <w:b/>
                <w:bCs/>
              </w:rPr>
            </w:pPr>
            <w:r w:rsidRPr="008D1D59">
              <w:t>14</w:t>
            </w:r>
          </w:p>
        </w:tc>
        <w:tc>
          <w:tcPr>
            <w:tcW w:w="5216" w:type="dxa"/>
          </w:tcPr>
          <w:p w14:paraId="79B0D587" w14:textId="589DBB9E" w:rsidR="00510E2B" w:rsidRPr="008D1D59" w:rsidRDefault="00510E2B" w:rsidP="00561C22">
            <w:pPr>
              <w:ind w:firstLine="0"/>
              <w:rPr>
                <w:rFonts w:eastAsia="Times New Roman"/>
              </w:rPr>
            </w:pPr>
            <w:r w:rsidRPr="008D1D59">
              <w:t xml:space="preserve">Your brother stole money from a stranger. How much shame would you feel about your brother stealing money from the stranger? </w:t>
            </w:r>
            <w:r w:rsidR="00FF5365">
              <w:t>/ His</w:t>
            </w:r>
            <w:r w:rsidR="00FF5365" w:rsidRPr="008D1D59">
              <w:t xml:space="preserve"> brother stole money from a stranger. How much shame </w:t>
            </w:r>
            <w:r w:rsidR="00FF5365" w:rsidRPr="008D1D59">
              <w:lastRenderedPageBreak/>
              <w:t xml:space="preserve">would </w:t>
            </w:r>
            <w:r w:rsidR="00FF5365">
              <w:t>he</w:t>
            </w:r>
            <w:r w:rsidR="00FF5365" w:rsidRPr="008D1D59">
              <w:t xml:space="preserve"> feel about </w:t>
            </w:r>
            <w:r w:rsidR="00FF5365">
              <w:t>his</w:t>
            </w:r>
            <w:r w:rsidR="00FF5365" w:rsidRPr="008D1D59">
              <w:t xml:space="preserve"> brother stealing money from the stranger?</w:t>
            </w:r>
          </w:p>
        </w:tc>
        <w:tc>
          <w:tcPr>
            <w:tcW w:w="1935" w:type="dxa"/>
            <w:shd w:val="clear" w:color="auto" w:fill="auto"/>
            <w:noWrap/>
            <w:hideMark/>
          </w:tcPr>
          <w:p w14:paraId="0FFC98F4" w14:textId="5A4488C5" w:rsidR="00510E2B" w:rsidRPr="008D1D59" w:rsidRDefault="00510E2B" w:rsidP="00561C22">
            <w:pPr>
              <w:ind w:firstLine="0"/>
              <w:jc w:val="center"/>
              <w:rPr>
                <w:rFonts w:eastAsia="Times New Roman"/>
              </w:rPr>
            </w:pPr>
            <w:r w:rsidRPr="008D1D59">
              <w:lastRenderedPageBreak/>
              <w:t>2.16</w:t>
            </w:r>
            <w:r w:rsidR="009F1528">
              <w:t xml:space="preserve"> (1.68)</w:t>
            </w:r>
          </w:p>
        </w:tc>
        <w:tc>
          <w:tcPr>
            <w:tcW w:w="1935" w:type="dxa"/>
          </w:tcPr>
          <w:p w14:paraId="68847452" w14:textId="7E821546" w:rsidR="00510E2B" w:rsidRPr="008D1D59" w:rsidRDefault="00510E2B" w:rsidP="00561C22">
            <w:pPr>
              <w:ind w:firstLine="0"/>
              <w:jc w:val="center"/>
              <w:rPr>
                <w:rFonts w:eastAsia="Times New Roman"/>
              </w:rPr>
            </w:pPr>
            <w:r w:rsidRPr="008D1D59">
              <w:t>5.23</w:t>
            </w:r>
            <w:r w:rsidR="009F1528">
              <w:t xml:space="preserve"> (1.68)</w:t>
            </w:r>
          </w:p>
        </w:tc>
      </w:tr>
      <w:tr w:rsidR="00510E2B" w:rsidRPr="008D1D59" w14:paraId="68C37742" w14:textId="77777777" w:rsidTr="007473A7">
        <w:trPr>
          <w:trHeight w:val="300"/>
        </w:trPr>
        <w:tc>
          <w:tcPr>
            <w:tcW w:w="634" w:type="dxa"/>
            <w:shd w:val="clear" w:color="auto" w:fill="auto"/>
            <w:noWrap/>
            <w:hideMark/>
          </w:tcPr>
          <w:p w14:paraId="194321CD" w14:textId="77777777" w:rsidR="00510E2B" w:rsidRPr="008D1D59" w:rsidRDefault="00510E2B" w:rsidP="00561C22">
            <w:pPr>
              <w:ind w:firstLine="0"/>
              <w:rPr>
                <w:rFonts w:eastAsia="Times New Roman"/>
                <w:b/>
                <w:bCs/>
              </w:rPr>
            </w:pPr>
            <w:r w:rsidRPr="008D1D59">
              <w:t>11</w:t>
            </w:r>
          </w:p>
        </w:tc>
        <w:tc>
          <w:tcPr>
            <w:tcW w:w="5216" w:type="dxa"/>
          </w:tcPr>
          <w:p w14:paraId="3F748319" w14:textId="56FD082D" w:rsidR="00510E2B" w:rsidRPr="008D1D59" w:rsidRDefault="00510E2B" w:rsidP="00561C22">
            <w:pPr>
              <w:ind w:firstLine="0"/>
              <w:rPr>
                <w:rFonts w:eastAsia="Times New Roman"/>
              </w:rPr>
            </w:pPr>
            <w:r w:rsidRPr="008D1D59">
              <w:t xml:space="preserve">Everyone discovers that your wife is sexually unfaithful to you. </w:t>
            </w:r>
            <w:r w:rsidR="00FF5365">
              <w:t xml:space="preserve">/ </w:t>
            </w:r>
            <w:r w:rsidR="00FF5365" w:rsidRPr="008D1D59">
              <w:t xml:space="preserve">Everyone discovers that </w:t>
            </w:r>
            <w:r w:rsidR="00FF5365">
              <w:t>his</w:t>
            </w:r>
            <w:r w:rsidR="00FF5365" w:rsidRPr="008D1D59">
              <w:t xml:space="preserve"> wife is sexually unfaithful to </w:t>
            </w:r>
            <w:r w:rsidR="00FF5365">
              <w:t>him</w:t>
            </w:r>
            <w:r w:rsidR="00FF5365" w:rsidRPr="008D1D59">
              <w:t>.</w:t>
            </w:r>
          </w:p>
        </w:tc>
        <w:tc>
          <w:tcPr>
            <w:tcW w:w="1935" w:type="dxa"/>
            <w:shd w:val="clear" w:color="auto" w:fill="auto"/>
            <w:noWrap/>
            <w:hideMark/>
          </w:tcPr>
          <w:p w14:paraId="73D636D0" w14:textId="5B5C97DA" w:rsidR="00510E2B" w:rsidRPr="008D1D59" w:rsidRDefault="00510E2B" w:rsidP="00561C22">
            <w:pPr>
              <w:ind w:firstLine="0"/>
              <w:jc w:val="center"/>
              <w:rPr>
                <w:rFonts w:eastAsia="Times New Roman"/>
              </w:rPr>
            </w:pPr>
            <w:r w:rsidRPr="008D1D59">
              <w:t>2.12</w:t>
            </w:r>
            <w:r w:rsidR="009F1528">
              <w:t xml:space="preserve"> (1.68)</w:t>
            </w:r>
          </w:p>
        </w:tc>
        <w:tc>
          <w:tcPr>
            <w:tcW w:w="1935" w:type="dxa"/>
          </w:tcPr>
          <w:p w14:paraId="7C01B681" w14:textId="6149B435" w:rsidR="00510E2B" w:rsidRPr="008D1D59" w:rsidRDefault="00510E2B" w:rsidP="00561C22">
            <w:pPr>
              <w:ind w:firstLine="0"/>
              <w:jc w:val="center"/>
              <w:rPr>
                <w:rFonts w:eastAsia="Times New Roman"/>
              </w:rPr>
            </w:pPr>
            <w:r w:rsidRPr="008D1D59">
              <w:t>5.50</w:t>
            </w:r>
            <w:r w:rsidR="009F1528">
              <w:t xml:space="preserve"> (1.92)</w:t>
            </w:r>
          </w:p>
        </w:tc>
      </w:tr>
      <w:tr w:rsidR="00510E2B" w:rsidRPr="008D1D59" w14:paraId="465B71DF" w14:textId="77777777" w:rsidTr="007473A7">
        <w:trPr>
          <w:trHeight w:val="300"/>
        </w:trPr>
        <w:tc>
          <w:tcPr>
            <w:tcW w:w="634" w:type="dxa"/>
            <w:shd w:val="clear" w:color="auto" w:fill="auto"/>
            <w:noWrap/>
            <w:hideMark/>
          </w:tcPr>
          <w:p w14:paraId="2DC31DAF" w14:textId="77777777" w:rsidR="00510E2B" w:rsidRPr="008D1D59" w:rsidRDefault="00510E2B" w:rsidP="00561C22">
            <w:pPr>
              <w:ind w:firstLine="0"/>
              <w:rPr>
                <w:rFonts w:eastAsia="Times New Roman"/>
              </w:rPr>
            </w:pPr>
            <w:r w:rsidRPr="008D1D59">
              <w:t>4</w:t>
            </w:r>
          </w:p>
        </w:tc>
        <w:tc>
          <w:tcPr>
            <w:tcW w:w="5216" w:type="dxa"/>
          </w:tcPr>
          <w:p w14:paraId="31567BF8" w14:textId="7C153DF2" w:rsidR="00510E2B" w:rsidRPr="008D1D59" w:rsidRDefault="00510E2B" w:rsidP="00561C22">
            <w:pPr>
              <w:ind w:firstLine="0"/>
              <w:rPr>
                <w:rFonts w:eastAsia="Times New Roman"/>
              </w:rPr>
            </w:pPr>
            <w:r w:rsidRPr="008D1D59">
              <w:t xml:space="preserve">You look ten years older than you are. </w:t>
            </w:r>
            <w:r w:rsidR="00FF5365">
              <w:t>/ He</w:t>
            </w:r>
            <w:r w:rsidR="00FF5365" w:rsidRPr="008D1D59">
              <w:t xml:space="preserve"> look</w:t>
            </w:r>
            <w:r w:rsidR="00FF5365">
              <w:t>s</w:t>
            </w:r>
            <w:r w:rsidR="00FF5365" w:rsidRPr="008D1D59">
              <w:t xml:space="preserve"> ten years older than </w:t>
            </w:r>
            <w:r w:rsidR="00FF5365">
              <w:t>he is</w:t>
            </w:r>
            <w:r w:rsidR="00FF5365" w:rsidRPr="008D1D59">
              <w:t>.</w:t>
            </w:r>
          </w:p>
        </w:tc>
        <w:tc>
          <w:tcPr>
            <w:tcW w:w="1935" w:type="dxa"/>
            <w:shd w:val="clear" w:color="auto" w:fill="auto"/>
            <w:noWrap/>
            <w:hideMark/>
          </w:tcPr>
          <w:p w14:paraId="5DDEB82D" w14:textId="6E2AB600" w:rsidR="00510E2B" w:rsidRPr="008D1D59" w:rsidRDefault="00510E2B" w:rsidP="00561C22">
            <w:pPr>
              <w:ind w:firstLine="0"/>
              <w:jc w:val="center"/>
              <w:rPr>
                <w:rFonts w:eastAsia="Times New Roman"/>
              </w:rPr>
            </w:pPr>
            <w:r w:rsidRPr="008D1D59">
              <w:t>2.09</w:t>
            </w:r>
            <w:r w:rsidR="009F1528">
              <w:t xml:space="preserve"> (</w:t>
            </w:r>
            <w:r w:rsidR="00275ED3">
              <w:t>1.34</w:t>
            </w:r>
            <w:r w:rsidR="009F1528">
              <w:t>)</w:t>
            </w:r>
          </w:p>
        </w:tc>
        <w:tc>
          <w:tcPr>
            <w:tcW w:w="1935" w:type="dxa"/>
          </w:tcPr>
          <w:p w14:paraId="444C8371" w14:textId="7C5FDEB3" w:rsidR="00510E2B" w:rsidRPr="008D1D59" w:rsidRDefault="00510E2B" w:rsidP="00561C22">
            <w:pPr>
              <w:ind w:firstLine="0"/>
              <w:jc w:val="center"/>
              <w:rPr>
                <w:rFonts w:eastAsia="Times New Roman"/>
              </w:rPr>
            </w:pPr>
            <w:r w:rsidRPr="008D1D59">
              <w:t>3.75</w:t>
            </w:r>
            <w:r w:rsidR="00275ED3">
              <w:t xml:space="preserve"> (2.01)</w:t>
            </w:r>
          </w:p>
        </w:tc>
      </w:tr>
      <w:tr w:rsidR="00510E2B" w:rsidRPr="008D1D59" w14:paraId="0B35E4A2" w14:textId="77777777" w:rsidTr="007473A7">
        <w:trPr>
          <w:trHeight w:val="300"/>
        </w:trPr>
        <w:tc>
          <w:tcPr>
            <w:tcW w:w="634" w:type="dxa"/>
            <w:shd w:val="clear" w:color="auto" w:fill="auto"/>
            <w:noWrap/>
            <w:hideMark/>
          </w:tcPr>
          <w:p w14:paraId="3D2C6076" w14:textId="77777777" w:rsidR="00510E2B" w:rsidRPr="008D1D59" w:rsidRDefault="00510E2B" w:rsidP="00561C22">
            <w:pPr>
              <w:ind w:firstLine="0"/>
              <w:rPr>
                <w:rFonts w:eastAsia="Times New Roman"/>
                <w:b/>
                <w:bCs/>
              </w:rPr>
            </w:pPr>
            <w:r w:rsidRPr="008D1D59">
              <w:t>25</w:t>
            </w:r>
          </w:p>
        </w:tc>
        <w:tc>
          <w:tcPr>
            <w:tcW w:w="5216" w:type="dxa"/>
          </w:tcPr>
          <w:p w14:paraId="6A7D70A5" w14:textId="3C9C5ED1" w:rsidR="00510E2B" w:rsidRPr="008D1D59" w:rsidRDefault="00510E2B" w:rsidP="00561C22">
            <w:pPr>
              <w:ind w:firstLine="0"/>
              <w:rPr>
                <w:rFonts w:eastAsia="Times New Roman"/>
              </w:rPr>
            </w:pPr>
            <w:r w:rsidRPr="008D1D59">
              <w:t xml:space="preserve">You are performing a ceremony in front of your community. In the middle of it, your mind goes blank and you forget what to do next. </w:t>
            </w:r>
            <w:r w:rsidR="00FF5365">
              <w:t>/ He is</w:t>
            </w:r>
            <w:r w:rsidR="00FF5365" w:rsidRPr="008D1D59">
              <w:t xml:space="preserve"> performing a ceremony in front of </w:t>
            </w:r>
            <w:r w:rsidR="00FF5365">
              <w:t>his</w:t>
            </w:r>
            <w:r w:rsidR="00FF5365" w:rsidRPr="008D1D59">
              <w:t xml:space="preserve"> community. In the middle of it, </w:t>
            </w:r>
            <w:r w:rsidR="00FF5365">
              <w:t>his</w:t>
            </w:r>
            <w:r w:rsidR="00FF5365" w:rsidRPr="008D1D59">
              <w:t xml:space="preserve"> mind goes blank and </w:t>
            </w:r>
            <w:r w:rsidR="00FF5365">
              <w:t>he</w:t>
            </w:r>
            <w:r w:rsidR="00FF5365" w:rsidRPr="008D1D59">
              <w:t xml:space="preserve"> forget</w:t>
            </w:r>
            <w:r w:rsidR="00FF5365">
              <w:t>s</w:t>
            </w:r>
            <w:r w:rsidR="00FF5365" w:rsidRPr="008D1D59">
              <w:t xml:space="preserve"> what to do next.</w:t>
            </w:r>
          </w:p>
        </w:tc>
        <w:tc>
          <w:tcPr>
            <w:tcW w:w="1935" w:type="dxa"/>
            <w:shd w:val="clear" w:color="auto" w:fill="auto"/>
            <w:noWrap/>
            <w:hideMark/>
          </w:tcPr>
          <w:p w14:paraId="69576BB7" w14:textId="1359BB79" w:rsidR="00510E2B" w:rsidRPr="008D1D59" w:rsidRDefault="00510E2B" w:rsidP="00561C22">
            <w:pPr>
              <w:ind w:firstLine="0"/>
              <w:jc w:val="center"/>
              <w:rPr>
                <w:rFonts w:eastAsia="Times New Roman"/>
              </w:rPr>
            </w:pPr>
            <w:r w:rsidRPr="008D1D59">
              <w:t>1.98</w:t>
            </w:r>
            <w:r w:rsidR="00275ED3">
              <w:t xml:space="preserve"> (1.20)</w:t>
            </w:r>
          </w:p>
        </w:tc>
        <w:tc>
          <w:tcPr>
            <w:tcW w:w="1935" w:type="dxa"/>
          </w:tcPr>
          <w:p w14:paraId="59CC3C65" w14:textId="67D73301" w:rsidR="00510E2B" w:rsidRPr="008D1D59" w:rsidRDefault="00510E2B" w:rsidP="00561C22">
            <w:pPr>
              <w:ind w:firstLine="0"/>
              <w:jc w:val="center"/>
              <w:rPr>
                <w:rFonts w:eastAsia="Times New Roman"/>
              </w:rPr>
            </w:pPr>
            <w:r w:rsidRPr="008D1D59">
              <w:t>5.14</w:t>
            </w:r>
            <w:r w:rsidR="00275ED3">
              <w:t xml:space="preserve"> (1.77)</w:t>
            </w:r>
          </w:p>
        </w:tc>
      </w:tr>
      <w:tr w:rsidR="00510E2B" w:rsidRPr="008D1D59" w14:paraId="1FA67CD4" w14:textId="77777777" w:rsidTr="007473A7">
        <w:trPr>
          <w:trHeight w:val="300"/>
        </w:trPr>
        <w:tc>
          <w:tcPr>
            <w:tcW w:w="634" w:type="dxa"/>
            <w:shd w:val="clear" w:color="auto" w:fill="auto"/>
            <w:noWrap/>
            <w:hideMark/>
          </w:tcPr>
          <w:p w14:paraId="2D90CA95" w14:textId="77777777" w:rsidR="00510E2B" w:rsidRPr="008D1D59" w:rsidRDefault="00510E2B" w:rsidP="00561C22">
            <w:pPr>
              <w:ind w:firstLine="0"/>
              <w:rPr>
                <w:rFonts w:eastAsia="Times New Roman"/>
              </w:rPr>
            </w:pPr>
            <w:r w:rsidRPr="008D1D59">
              <w:t>9</w:t>
            </w:r>
          </w:p>
        </w:tc>
        <w:tc>
          <w:tcPr>
            <w:tcW w:w="5216" w:type="dxa"/>
          </w:tcPr>
          <w:p w14:paraId="26B884A8" w14:textId="6355EF24" w:rsidR="00510E2B" w:rsidRPr="008D1D59" w:rsidRDefault="00510E2B" w:rsidP="00561C22">
            <w:pPr>
              <w:ind w:firstLine="0"/>
              <w:rPr>
                <w:rFonts w:eastAsia="Times New Roman"/>
              </w:rPr>
            </w:pPr>
            <w:r w:rsidRPr="008D1D59">
              <w:t xml:space="preserve">You receive welfare money from the government because you cannot financially support your family. </w:t>
            </w:r>
            <w:r w:rsidR="00FF5365">
              <w:t>/ He</w:t>
            </w:r>
            <w:r w:rsidR="00FF5365" w:rsidRPr="008D1D59">
              <w:t xml:space="preserve"> receive</w:t>
            </w:r>
            <w:r w:rsidR="00FF5365">
              <w:t>s</w:t>
            </w:r>
            <w:r w:rsidR="00FF5365" w:rsidRPr="008D1D59">
              <w:t xml:space="preserve"> welfare money from the government because </w:t>
            </w:r>
            <w:r w:rsidR="00FF5365">
              <w:t>he</w:t>
            </w:r>
            <w:r w:rsidR="00FF5365" w:rsidRPr="008D1D59">
              <w:t xml:space="preserve"> cannot financially support </w:t>
            </w:r>
            <w:r w:rsidR="00FF5365">
              <w:t>his</w:t>
            </w:r>
            <w:r w:rsidR="00FF5365" w:rsidRPr="008D1D59">
              <w:t xml:space="preserve"> family.</w:t>
            </w:r>
          </w:p>
        </w:tc>
        <w:tc>
          <w:tcPr>
            <w:tcW w:w="1935" w:type="dxa"/>
            <w:shd w:val="clear" w:color="auto" w:fill="auto"/>
            <w:noWrap/>
            <w:hideMark/>
          </w:tcPr>
          <w:p w14:paraId="0FC5E24C" w14:textId="4C27B63F" w:rsidR="00510E2B" w:rsidRPr="008D1D59" w:rsidRDefault="00510E2B" w:rsidP="00561C22">
            <w:pPr>
              <w:ind w:firstLine="0"/>
              <w:jc w:val="center"/>
              <w:rPr>
                <w:rFonts w:eastAsia="Times New Roman"/>
              </w:rPr>
            </w:pPr>
            <w:r w:rsidRPr="008D1D59">
              <w:t>1.81</w:t>
            </w:r>
            <w:r w:rsidR="00275ED3">
              <w:t xml:space="preserve"> (1.37)</w:t>
            </w:r>
          </w:p>
        </w:tc>
        <w:tc>
          <w:tcPr>
            <w:tcW w:w="1935" w:type="dxa"/>
          </w:tcPr>
          <w:p w14:paraId="3587391A" w14:textId="60505289" w:rsidR="00510E2B" w:rsidRPr="008D1D59" w:rsidRDefault="00510E2B" w:rsidP="00561C22">
            <w:pPr>
              <w:ind w:firstLine="0"/>
              <w:jc w:val="center"/>
              <w:rPr>
                <w:rFonts w:eastAsia="Times New Roman"/>
              </w:rPr>
            </w:pPr>
            <w:r w:rsidRPr="008D1D59">
              <w:t>4.05</w:t>
            </w:r>
            <w:r w:rsidR="00275ED3">
              <w:t xml:space="preserve"> (2.06)</w:t>
            </w:r>
          </w:p>
        </w:tc>
      </w:tr>
      <w:tr w:rsidR="00510E2B" w:rsidRPr="008D1D59" w14:paraId="380303EC" w14:textId="77777777" w:rsidTr="007473A7">
        <w:trPr>
          <w:trHeight w:val="300"/>
        </w:trPr>
        <w:tc>
          <w:tcPr>
            <w:tcW w:w="634" w:type="dxa"/>
            <w:shd w:val="clear" w:color="auto" w:fill="auto"/>
            <w:noWrap/>
            <w:hideMark/>
          </w:tcPr>
          <w:p w14:paraId="510F9773" w14:textId="77777777" w:rsidR="00510E2B" w:rsidRPr="008D1D59" w:rsidRDefault="00510E2B" w:rsidP="00561C22">
            <w:pPr>
              <w:ind w:firstLine="0"/>
              <w:rPr>
                <w:rFonts w:eastAsia="Times New Roman"/>
                <w:b/>
                <w:bCs/>
              </w:rPr>
            </w:pPr>
            <w:r w:rsidRPr="008D1D59">
              <w:t>26</w:t>
            </w:r>
          </w:p>
        </w:tc>
        <w:tc>
          <w:tcPr>
            <w:tcW w:w="5216" w:type="dxa"/>
          </w:tcPr>
          <w:p w14:paraId="5E31E6B9" w14:textId="325D8563" w:rsidR="00510E2B" w:rsidRPr="008D1D59" w:rsidRDefault="00510E2B" w:rsidP="00561C22">
            <w:pPr>
              <w:ind w:firstLine="0"/>
              <w:rPr>
                <w:rFonts w:eastAsia="Times New Roman"/>
              </w:rPr>
            </w:pPr>
            <w:r w:rsidRPr="008D1D59">
              <w:t xml:space="preserve">You are not physically attractive. </w:t>
            </w:r>
            <w:r w:rsidR="00FF5365">
              <w:t>/ He is</w:t>
            </w:r>
            <w:r w:rsidR="00FF5365" w:rsidRPr="008D1D59">
              <w:t xml:space="preserve"> not physically attractive.</w:t>
            </w:r>
          </w:p>
        </w:tc>
        <w:tc>
          <w:tcPr>
            <w:tcW w:w="1935" w:type="dxa"/>
            <w:shd w:val="clear" w:color="auto" w:fill="auto"/>
            <w:noWrap/>
            <w:hideMark/>
          </w:tcPr>
          <w:p w14:paraId="3B6D4024" w14:textId="1538CA43" w:rsidR="00510E2B" w:rsidRPr="008D1D59" w:rsidRDefault="00510E2B" w:rsidP="00561C22">
            <w:pPr>
              <w:ind w:firstLine="0"/>
              <w:jc w:val="center"/>
              <w:rPr>
                <w:rFonts w:eastAsia="Times New Roman"/>
              </w:rPr>
            </w:pPr>
            <w:r w:rsidRPr="008D1D59">
              <w:t>1.77</w:t>
            </w:r>
            <w:r w:rsidR="00275ED3">
              <w:t xml:space="preserve"> (1.13)</w:t>
            </w:r>
          </w:p>
        </w:tc>
        <w:tc>
          <w:tcPr>
            <w:tcW w:w="1935" w:type="dxa"/>
          </w:tcPr>
          <w:p w14:paraId="6942855C" w14:textId="6DE09E93" w:rsidR="00510E2B" w:rsidRPr="008D1D59" w:rsidRDefault="00510E2B" w:rsidP="00561C22">
            <w:pPr>
              <w:ind w:firstLine="0"/>
              <w:jc w:val="center"/>
              <w:rPr>
                <w:rFonts w:eastAsia="Times New Roman"/>
              </w:rPr>
            </w:pPr>
            <w:r w:rsidRPr="008D1D59">
              <w:t>4.59</w:t>
            </w:r>
            <w:r w:rsidR="00275ED3">
              <w:t xml:space="preserve"> (1.82)</w:t>
            </w:r>
          </w:p>
        </w:tc>
      </w:tr>
      <w:tr w:rsidR="00510E2B" w:rsidRPr="008D1D59" w14:paraId="077FEA7B" w14:textId="77777777" w:rsidTr="007473A7">
        <w:trPr>
          <w:trHeight w:val="300"/>
        </w:trPr>
        <w:tc>
          <w:tcPr>
            <w:tcW w:w="634" w:type="dxa"/>
            <w:shd w:val="clear" w:color="auto" w:fill="auto"/>
            <w:noWrap/>
            <w:hideMark/>
          </w:tcPr>
          <w:p w14:paraId="66BA44FB" w14:textId="77777777" w:rsidR="00510E2B" w:rsidRPr="008D1D59" w:rsidRDefault="00510E2B" w:rsidP="00561C22">
            <w:pPr>
              <w:ind w:firstLine="0"/>
              <w:rPr>
                <w:rFonts w:eastAsia="Times New Roman"/>
                <w:b/>
                <w:bCs/>
              </w:rPr>
            </w:pPr>
            <w:r w:rsidRPr="008D1D59">
              <w:t>12</w:t>
            </w:r>
          </w:p>
        </w:tc>
        <w:tc>
          <w:tcPr>
            <w:tcW w:w="5216" w:type="dxa"/>
          </w:tcPr>
          <w:p w14:paraId="12F53FA2" w14:textId="50EA2730" w:rsidR="00510E2B" w:rsidRPr="008D1D59" w:rsidRDefault="00510E2B" w:rsidP="00561C22">
            <w:pPr>
              <w:ind w:firstLine="0"/>
              <w:rPr>
                <w:rFonts w:eastAsia="Times New Roman"/>
              </w:rPr>
            </w:pPr>
            <w:r w:rsidRPr="008D1D59">
              <w:t xml:space="preserve">You are playing a throwing game with your friends. All your throws miss the target by a wide margin. </w:t>
            </w:r>
            <w:r w:rsidR="00FF5365">
              <w:t xml:space="preserve">/ </w:t>
            </w:r>
            <w:r w:rsidR="00FF5365">
              <w:lastRenderedPageBreak/>
              <w:t>He is</w:t>
            </w:r>
            <w:r w:rsidR="00FF5365" w:rsidRPr="008D1D59">
              <w:t xml:space="preserve"> playing a throwing game with </w:t>
            </w:r>
            <w:r w:rsidR="00FF5365">
              <w:t>his</w:t>
            </w:r>
            <w:r w:rsidR="00FF5365" w:rsidRPr="008D1D59">
              <w:t xml:space="preserve"> friends. All </w:t>
            </w:r>
            <w:r w:rsidR="00FF5365">
              <w:t>his</w:t>
            </w:r>
            <w:r w:rsidR="00FF5365" w:rsidRPr="008D1D59">
              <w:t xml:space="preserve"> throws miss the target by a wide margin.</w:t>
            </w:r>
          </w:p>
        </w:tc>
        <w:tc>
          <w:tcPr>
            <w:tcW w:w="1935" w:type="dxa"/>
            <w:shd w:val="clear" w:color="auto" w:fill="auto"/>
            <w:noWrap/>
            <w:hideMark/>
          </w:tcPr>
          <w:p w14:paraId="6596D349" w14:textId="3D3BEDD5" w:rsidR="00510E2B" w:rsidRPr="008D1D59" w:rsidRDefault="00510E2B" w:rsidP="00561C22">
            <w:pPr>
              <w:ind w:firstLine="0"/>
              <w:jc w:val="center"/>
              <w:rPr>
                <w:rFonts w:eastAsia="Times New Roman"/>
              </w:rPr>
            </w:pPr>
            <w:r w:rsidRPr="008D1D59">
              <w:lastRenderedPageBreak/>
              <w:t>1.72</w:t>
            </w:r>
            <w:r w:rsidR="00275ED3">
              <w:t xml:space="preserve"> (1.10)</w:t>
            </w:r>
          </w:p>
        </w:tc>
        <w:tc>
          <w:tcPr>
            <w:tcW w:w="1935" w:type="dxa"/>
          </w:tcPr>
          <w:p w14:paraId="66348284" w14:textId="1FEC7AAB" w:rsidR="00510E2B" w:rsidRPr="008D1D59" w:rsidRDefault="00510E2B" w:rsidP="00561C22">
            <w:pPr>
              <w:ind w:firstLine="0"/>
              <w:jc w:val="center"/>
              <w:rPr>
                <w:rFonts w:eastAsia="Times New Roman"/>
              </w:rPr>
            </w:pPr>
            <w:r w:rsidRPr="008D1D59">
              <w:t>3.55</w:t>
            </w:r>
            <w:r w:rsidR="00275ED3">
              <w:t xml:space="preserve"> (1.89)</w:t>
            </w:r>
          </w:p>
        </w:tc>
      </w:tr>
      <w:tr w:rsidR="00510E2B" w:rsidRPr="008D1D59" w14:paraId="1168BD9B" w14:textId="77777777" w:rsidTr="007473A7">
        <w:trPr>
          <w:trHeight w:val="300"/>
        </w:trPr>
        <w:tc>
          <w:tcPr>
            <w:tcW w:w="634" w:type="dxa"/>
            <w:shd w:val="clear" w:color="auto" w:fill="auto"/>
            <w:noWrap/>
            <w:hideMark/>
          </w:tcPr>
          <w:p w14:paraId="51533312" w14:textId="77777777" w:rsidR="00510E2B" w:rsidRPr="008D1D59" w:rsidRDefault="00510E2B" w:rsidP="00561C22">
            <w:pPr>
              <w:ind w:firstLine="0"/>
              <w:rPr>
                <w:rFonts w:eastAsia="Times New Roman"/>
              </w:rPr>
            </w:pPr>
            <w:r w:rsidRPr="008D1D59">
              <w:t>2</w:t>
            </w:r>
          </w:p>
        </w:tc>
        <w:tc>
          <w:tcPr>
            <w:tcW w:w="5216" w:type="dxa"/>
          </w:tcPr>
          <w:p w14:paraId="7FDB10D4" w14:textId="0DE138A3" w:rsidR="00510E2B" w:rsidRPr="008D1D59" w:rsidRDefault="00510E2B" w:rsidP="00561C22">
            <w:pPr>
              <w:ind w:firstLine="0"/>
              <w:rPr>
                <w:rFonts w:eastAsia="Times New Roman"/>
              </w:rPr>
            </w:pPr>
            <w:r w:rsidRPr="008D1D59">
              <w:t xml:space="preserve">You were in an accident and your face was permanently disfigured. </w:t>
            </w:r>
            <w:r w:rsidR="00FF5365">
              <w:t>/ He was</w:t>
            </w:r>
            <w:r w:rsidR="00FF5365" w:rsidRPr="008D1D59">
              <w:t xml:space="preserve"> in an accident and </w:t>
            </w:r>
            <w:r w:rsidR="00FF5365">
              <w:t>his</w:t>
            </w:r>
            <w:r w:rsidR="00FF5365" w:rsidRPr="008D1D59">
              <w:t xml:space="preserve"> face was permanently disfigured.</w:t>
            </w:r>
          </w:p>
        </w:tc>
        <w:tc>
          <w:tcPr>
            <w:tcW w:w="1935" w:type="dxa"/>
            <w:shd w:val="clear" w:color="auto" w:fill="auto"/>
            <w:noWrap/>
            <w:hideMark/>
          </w:tcPr>
          <w:p w14:paraId="1221864F" w14:textId="00995295" w:rsidR="00510E2B" w:rsidRPr="008D1D59" w:rsidRDefault="00510E2B" w:rsidP="00561C22">
            <w:pPr>
              <w:ind w:firstLine="0"/>
              <w:jc w:val="center"/>
              <w:rPr>
                <w:rFonts w:eastAsia="Times New Roman"/>
              </w:rPr>
            </w:pPr>
            <w:r w:rsidRPr="008D1D59">
              <w:t>1.70</w:t>
            </w:r>
            <w:r w:rsidR="00275ED3">
              <w:t xml:space="preserve"> (1.21)</w:t>
            </w:r>
          </w:p>
        </w:tc>
        <w:tc>
          <w:tcPr>
            <w:tcW w:w="1935" w:type="dxa"/>
          </w:tcPr>
          <w:p w14:paraId="2B2A50C1" w14:textId="2D7AC438" w:rsidR="00510E2B" w:rsidRPr="008D1D59" w:rsidRDefault="00510E2B" w:rsidP="00561C22">
            <w:pPr>
              <w:ind w:firstLine="0"/>
              <w:jc w:val="center"/>
              <w:rPr>
                <w:rFonts w:eastAsia="Times New Roman"/>
              </w:rPr>
            </w:pPr>
            <w:r w:rsidRPr="008D1D59">
              <w:t>5.09</w:t>
            </w:r>
            <w:r w:rsidR="00275ED3">
              <w:t xml:space="preserve"> (1.83)</w:t>
            </w:r>
          </w:p>
        </w:tc>
      </w:tr>
      <w:tr w:rsidR="00510E2B" w:rsidRPr="008D1D59" w14:paraId="6E8E474D" w14:textId="77777777" w:rsidTr="007473A7">
        <w:trPr>
          <w:trHeight w:val="300"/>
        </w:trPr>
        <w:tc>
          <w:tcPr>
            <w:tcW w:w="634" w:type="dxa"/>
            <w:shd w:val="clear" w:color="auto" w:fill="auto"/>
            <w:noWrap/>
            <w:hideMark/>
          </w:tcPr>
          <w:p w14:paraId="7A3E8D57" w14:textId="77777777" w:rsidR="00510E2B" w:rsidRPr="008D1D59" w:rsidRDefault="00510E2B" w:rsidP="00561C22">
            <w:pPr>
              <w:ind w:firstLine="0"/>
              <w:rPr>
                <w:rFonts w:eastAsia="Times New Roman"/>
              </w:rPr>
            </w:pPr>
            <w:r w:rsidRPr="008D1D59">
              <w:t>6</w:t>
            </w:r>
          </w:p>
        </w:tc>
        <w:tc>
          <w:tcPr>
            <w:tcW w:w="5216" w:type="dxa"/>
          </w:tcPr>
          <w:p w14:paraId="4CC13EFC" w14:textId="2A9B1903" w:rsidR="00510E2B" w:rsidRPr="008D1D59" w:rsidRDefault="00510E2B" w:rsidP="00561C22">
            <w:pPr>
              <w:ind w:firstLine="0"/>
              <w:rPr>
                <w:rFonts w:eastAsia="Times New Roman"/>
              </w:rPr>
            </w:pPr>
            <w:r w:rsidRPr="008D1D59">
              <w:t xml:space="preserve">Your wife makes more money than you do. </w:t>
            </w:r>
            <w:r w:rsidR="00FF5365">
              <w:t>/ His</w:t>
            </w:r>
            <w:r w:rsidR="00FF5365" w:rsidRPr="008D1D59">
              <w:t xml:space="preserve"> wife makes more money than </w:t>
            </w:r>
            <w:r w:rsidR="00FF5365">
              <w:t>he</w:t>
            </w:r>
            <w:r w:rsidR="00FF5365" w:rsidRPr="008D1D59">
              <w:t xml:space="preserve"> do</w:t>
            </w:r>
            <w:r w:rsidR="00FF5365">
              <w:t>es</w:t>
            </w:r>
            <w:r w:rsidR="00FF5365" w:rsidRPr="008D1D59">
              <w:t>.</w:t>
            </w:r>
          </w:p>
        </w:tc>
        <w:tc>
          <w:tcPr>
            <w:tcW w:w="1935" w:type="dxa"/>
            <w:shd w:val="clear" w:color="auto" w:fill="auto"/>
            <w:noWrap/>
            <w:hideMark/>
          </w:tcPr>
          <w:p w14:paraId="2C9A3778" w14:textId="7796D537" w:rsidR="00510E2B" w:rsidRPr="008D1D59" w:rsidRDefault="00510E2B" w:rsidP="00561C22">
            <w:pPr>
              <w:ind w:firstLine="0"/>
              <w:jc w:val="center"/>
              <w:rPr>
                <w:rFonts w:eastAsia="Times New Roman"/>
              </w:rPr>
            </w:pPr>
            <w:r w:rsidRPr="008D1D59">
              <w:t>1.60</w:t>
            </w:r>
            <w:r w:rsidR="00275ED3">
              <w:t xml:space="preserve"> (1.45)</w:t>
            </w:r>
          </w:p>
        </w:tc>
        <w:tc>
          <w:tcPr>
            <w:tcW w:w="1935" w:type="dxa"/>
          </w:tcPr>
          <w:p w14:paraId="334EBBFA" w14:textId="4521F3DD" w:rsidR="00510E2B" w:rsidRPr="008D1D59" w:rsidRDefault="00510E2B" w:rsidP="00561C22">
            <w:pPr>
              <w:ind w:firstLine="0"/>
              <w:jc w:val="center"/>
              <w:rPr>
                <w:rFonts w:eastAsia="Times New Roman"/>
              </w:rPr>
            </w:pPr>
            <w:r w:rsidRPr="008D1D59">
              <w:t>2.14</w:t>
            </w:r>
            <w:r w:rsidR="00275ED3">
              <w:t xml:space="preserve"> (1.58)</w:t>
            </w:r>
          </w:p>
        </w:tc>
      </w:tr>
      <w:tr w:rsidR="00510E2B" w:rsidRPr="008D1D59" w14:paraId="3469A8EB" w14:textId="77777777" w:rsidTr="007473A7">
        <w:trPr>
          <w:trHeight w:val="300"/>
        </w:trPr>
        <w:tc>
          <w:tcPr>
            <w:tcW w:w="634" w:type="dxa"/>
            <w:shd w:val="clear" w:color="auto" w:fill="auto"/>
            <w:noWrap/>
            <w:hideMark/>
          </w:tcPr>
          <w:p w14:paraId="63523AE0" w14:textId="77777777" w:rsidR="00510E2B" w:rsidRPr="008D1D59" w:rsidRDefault="00510E2B" w:rsidP="00561C22">
            <w:pPr>
              <w:ind w:firstLine="0"/>
              <w:rPr>
                <w:rFonts w:eastAsia="Times New Roman"/>
                <w:b/>
                <w:bCs/>
              </w:rPr>
            </w:pPr>
            <w:r w:rsidRPr="008D1D59">
              <w:t>13</w:t>
            </w:r>
          </w:p>
        </w:tc>
        <w:tc>
          <w:tcPr>
            <w:tcW w:w="5216" w:type="dxa"/>
          </w:tcPr>
          <w:p w14:paraId="64A97E69" w14:textId="083C900B" w:rsidR="00510E2B" w:rsidRPr="008D1D59" w:rsidRDefault="00510E2B" w:rsidP="00561C22">
            <w:pPr>
              <w:ind w:firstLine="0"/>
              <w:rPr>
                <w:rFonts w:eastAsia="Times New Roman"/>
              </w:rPr>
            </w:pPr>
            <w:r w:rsidRPr="008D1D59">
              <w:t xml:space="preserve">You come from a very poor family with low status and no connections. </w:t>
            </w:r>
            <w:r w:rsidR="00FF5365">
              <w:t>/ He</w:t>
            </w:r>
            <w:r w:rsidR="00FF5365" w:rsidRPr="008D1D59">
              <w:t xml:space="preserve"> come</w:t>
            </w:r>
            <w:r w:rsidR="00FF5365">
              <w:t>s</w:t>
            </w:r>
            <w:r w:rsidR="00FF5365" w:rsidRPr="008D1D59">
              <w:t xml:space="preserve"> from a very poor family with low status and no connections.</w:t>
            </w:r>
          </w:p>
        </w:tc>
        <w:tc>
          <w:tcPr>
            <w:tcW w:w="1935" w:type="dxa"/>
            <w:shd w:val="clear" w:color="auto" w:fill="auto"/>
            <w:noWrap/>
            <w:hideMark/>
          </w:tcPr>
          <w:p w14:paraId="55637695" w14:textId="313025FB" w:rsidR="00510E2B" w:rsidRPr="008D1D59" w:rsidRDefault="00510E2B" w:rsidP="00561C22">
            <w:pPr>
              <w:ind w:firstLine="0"/>
              <w:jc w:val="center"/>
              <w:rPr>
                <w:rFonts w:eastAsia="Times New Roman"/>
              </w:rPr>
            </w:pPr>
            <w:r w:rsidRPr="008D1D59">
              <w:t>1.60</w:t>
            </w:r>
            <w:r w:rsidR="00275ED3">
              <w:t xml:space="preserve"> (1.03)</w:t>
            </w:r>
          </w:p>
        </w:tc>
        <w:tc>
          <w:tcPr>
            <w:tcW w:w="1935" w:type="dxa"/>
          </w:tcPr>
          <w:p w14:paraId="63C9164E" w14:textId="4A9DDF3C" w:rsidR="00510E2B" w:rsidRPr="008D1D59" w:rsidRDefault="00510E2B" w:rsidP="00561C22">
            <w:pPr>
              <w:ind w:firstLine="0"/>
              <w:jc w:val="center"/>
              <w:rPr>
                <w:rFonts w:eastAsia="Times New Roman"/>
              </w:rPr>
            </w:pPr>
            <w:r w:rsidRPr="008D1D59">
              <w:t>3.14</w:t>
            </w:r>
            <w:r w:rsidR="00275ED3">
              <w:t xml:space="preserve"> (1.82)</w:t>
            </w:r>
          </w:p>
        </w:tc>
      </w:tr>
      <w:tr w:rsidR="00510E2B" w:rsidRPr="008D1D59" w14:paraId="753648C7" w14:textId="77777777" w:rsidTr="007473A7">
        <w:trPr>
          <w:trHeight w:val="300"/>
        </w:trPr>
        <w:tc>
          <w:tcPr>
            <w:tcW w:w="634" w:type="dxa"/>
            <w:shd w:val="clear" w:color="auto" w:fill="auto"/>
            <w:noWrap/>
            <w:hideMark/>
          </w:tcPr>
          <w:p w14:paraId="54821F81" w14:textId="77777777" w:rsidR="00510E2B" w:rsidRPr="008D1D59" w:rsidRDefault="00510E2B" w:rsidP="00561C22">
            <w:pPr>
              <w:ind w:firstLine="0"/>
              <w:rPr>
                <w:rFonts w:eastAsia="Times New Roman"/>
                <w:b/>
                <w:bCs/>
              </w:rPr>
            </w:pPr>
            <w:r w:rsidRPr="008D1D59">
              <w:t>27</w:t>
            </w:r>
          </w:p>
        </w:tc>
        <w:tc>
          <w:tcPr>
            <w:tcW w:w="5216" w:type="dxa"/>
          </w:tcPr>
          <w:p w14:paraId="1EFF736E" w14:textId="4E82FF2D" w:rsidR="00510E2B" w:rsidRPr="008D1D59" w:rsidRDefault="00510E2B" w:rsidP="00561C22">
            <w:pPr>
              <w:ind w:firstLine="0"/>
              <w:rPr>
                <w:rFonts w:eastAsia="Times New Roman"/>
              </w:rPr>
            </w:pPr>
            <w:r w:rsidRPr="008D1D59">
              <w:t xml:space="preserve">You are poor. </w:t>
            </w:r>
            <w:r w:rsidR="00FF5365">
              <w:t>/ He is</w:t>
            </w:r>
            <w:r w:rsidR="00FF5365" w:rsidRPr="008D1D59">
              <w:t xml:space="preserve"> poor.</w:t>
            </w:r>
          </w:p>
        </w:tc>
        <w:tc>
          <w:tcPr>
            <w:tcW w:w="1935" w:type="dxa"/>
            <w:shd w:val="clear" w:color="auto" w:fill="auto"/>
            <w:noWrap/>
            <w:hideMark/>
          </w:tcPr>
          <w:p w14:paraId="48FBF516" w14:textId="41462511" w:rsidR="00510E2B" w:rsidRPr="008D1D59" w:rsidRDefault="00510E2B" w:rsidP="00561C22">
            <w:pPr>
              <w:ind w:firstLine="0"/>
              <w:jc w:val="center"/>
              <w:rPr>
                <w:rFonts w:eastAsia="Times New Roman"/>
              </w:rPr>
            </w:pPr>
            <w:r w:rsidRPr="008D1D59">
              <w:t>1.49</w:t>
            </w:r>
            <w:r w:rsidR="00275ED3">
              <w:t xml:space="preserve"> (0.83)</w:t>
            </w:r>
          </w:p>
        </w:tc>
        <w:tc>
          <w:tcPr>
            <w:tcW w:w="1935" w:type="dxa"/>
          </w:tcPr>
          <w:p w14:paraId="04F63AB1" w14:textId="7005484F" w:rsidR="00510E2B" w:rsidRPr="008D1D59" w:rsidRDefault="00510E2B" w:rsidP="00561C22">
            <w:pPr>
              <w:ind w:firstLine="0"/>
              <w:jc w:val="center"/>
              <w:rPr>
                <w:rFonts w:eastAsia="Times New Roman"/>
              </w:rPr>
            </w:pPr>
            <w:r w:rsidRPr="008D1D59">
              <w:t>3.61</w:t>
            </w:r>
            <w:r w:rsidR="00275ED3">
              <w:t xml:space="preserve"> (1.82)</w:t>
            </w:r>
          </w:p>
        </w:tc>
      </w:tr>
      <w:tr w:rsidR="00510E2B" w:rsidRPr="008D1D59" w14:paraId="7F266C61" w14:textId="77777777" w:rsidTr="007473A7">
        <w:trPr>
          <w:trHeight w:val="300"/>
        </w:trPr>
        <w:tc>
          <w:tcPr>
            <w:tcW w:w="634" w:type="dxa"/>
            <w:shd w:val="clear" w:color="auto" w:fill="auto"/>
            <w:noWrap/>
            <w:hideMark/>
          </w:tcPr>
          <w:p w14:paraId="3E92E823" w14:textId="77777777" w:rsidR="00510E2B" w:rsidRPr="008D1D59" w:rsidRDefault="00510E2B" w:rsidP="00561C22">
            <w:pPr>
              <w:ind w:firstLine="0"/>
              <w:rPr>
                <w:rFonts w:eastAsia="Times New Roman"/>
                <w:b/>
                <w:bCs/>
              </w:rPr>
            </w:pPr>
            <w:r w:rsidRPr="008D1D59">
              <w:t>22</w:t>
            </w:r>
          </w:p>
        </w:tc>
        <w:tc>
          <w:tcPr>
            <w:tcW w:w="5216" w:type="dxa"/>
          </w:tcPr>
          <w:p w14:paraId="24E06BA5" w14:textId="2C541008" w:rsidR="00510E2B" w:rsidRPr="008D1D59" w:rsidRDefault="00510E2B" w:rsidP="00561C22">
            <w:pPr>
              <w:ind w:firstLine="0"/>
              <w:rPr>
                <w:rFonts w:eastAsia="Times New Roman"/>
              </w:rPr>
            </w:pPr>
            <w:r w:rsidRPr="008D1D59">
              <w:t xml:space="preserve">You have no idea how to load or fire a gun. </w:t>
            </w:r>
            <w:r w:rsidR="00FF5365">
              <w:t>/ He</w:t>
            </w:r>
            <w:r w:rsidR="00FF5365" w:rsidRPr="008D1D59">
              <w:t xml:space="preserve"> </w:t>
            </w:r>
            <w:r w:rsidR="00FF5365">
              <w:t>has</w:t>
            </w:r>
            <w:r w:rsidR="00FF5365" w:rsidRPr="008D1D59">
              <w:t xml:space="preserve"> no idea how to load or fire a gun.</w:t>
            </w:r>
          </w:p>
        </w:tc>
        <w:tc>
          <w:tcPr>
            <w:tcW w:w="1935" w:type="dxa"/>
            <w:shd w:val="clear" w:color="auto" w:fill="auto"/>
            <w:noWrap/>
            <w:hideMark/>
          </w:tcPr>
          <w:p w14:paraId="508E661E" w14:textId="3CC8DBA4" w:rsidR="00510E2B" w:rsidRPr="008D1D59" w:rsidRDefault="00510E2B" w:rsidP="00561C22">
            <w:pPr>
              <w:ind w:firstLine="0"/>
              <w:jc w:val="center"/>
              <w:rPr>
                <w:rFonts w:eastAsia="Times New Roman"/>
              </w:rPr>
            </w:pPr>
            <w:r w:rsidRPr="008D1D59">
              <w:t>1.47</w:t>
            </w:r>
            <w:r w:rsidR="00275ED3">
              <w:t xml:space="preserve"> (1.14)</w:t>
            </w:r>
          </w:p>
        </w:tc>
        <w:tc>
          <w:tcPr>
            <w:tcW w:w="1935" w:type="dxa"/>
          </w:tcPr>
          <w:p w14:paraId="01F06A30" w14:textId="59CD678F" w:rsidR="00510E2B" w:rsidRPr="008D1D59" w:rsidRDefault="00510E2B" w:rsidP="00561C22">
            <w:pPr>
              <w:ind w:firstLine="0"/>
              <w:jc w:val="center"/>
              <w:rPr>
                <w:rFonts w:eastAsia="Times New Roman"/>
              </w:rPr>
            </w:pPr>
            <w:r w:rsidRPr="008D1D59">
              <w:t>2.07</w:t>
            </w:r>
            <w:r w:rsidR="00275ED3">
              <w:t xml:space="preserve"> (1.66)</w:t>
            </w:r>
          </w:p>
        </w:tc>
      </w:tr>
    </w:tbl>
    <w:p w14:paraId="153E26CA" w14:textId="2658710E" w:rsidR="00CE6732" w:rsidRPr="008D1D59" w:rsidRDefault="00FF5365" w:rsidP="002745B4">
      <w:pPr>
        <w:ind w:firstLine="0"/>
      </w:pPr>
      <w:r>
        <w:t xml:space="preserve">Note. Displayed are means, with standard deviations in parentheses. Ns: shame: </w:t>
      </w:r>
      <w:r w:rsidR="005D69AD">
        <w:t>44</w:t>
      </w:r>
      <w:r>
        <w:t xml:space="preserve">, devaluation: </w:t>
      </w:r>
      <w:r w:rsidR="005D69AD">
        <w:t>43</w:t>
      </w:r>
      <w:r>
        <w:t>. The male versions of the shame and devaluation scenarios are presented before and after the slash, respectively. The female versions of the scenarios read “men” (scenario # 1) and “husband” (scenarios #3, 6, 10,</w:t>
      </w:r>
      <w:r w:rsidR="005D69AD">
        <w:t xml:space="preserve"> </w:t>
      </w:r>
      <w:r>
        <w:t>11, 23) instead of “women” and “wife”. Further, the female versions of the devaluation scenarios featured female pronouns.</w:t>
      </w:r>
      <w:r w:rsidR="005D69AD">
        <w:t xml:space="preserve"> </w:t>
      </w:r>
      <w:r>
        <w:t>Otherwise, the male and female scenarios were identical. Scenarios are displayed from highest to lowest mean devaluation scores.</w:t>
      </w:r>
    </w:p>
    <w:sectPr w:rsidR="00CE6732" w:rsidRPr="008D1D59" w:rsidSect="00A434AE">
      <w:headerReference w:type="default" r:id="rId15"/>
      <w:headerReference w:type="first" r:id="rId16"/>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5619F" w14:textId="77777777" w:rsidR="002745B4" w:rsidRDefault="002745B4" w:rsidP="00867E2C">
      <w:r>
        <w:separator/>
      </w:r>
    </w:p>
  </w:endnote>
  <w:endnote w:type="continuationSeparator" w:id="0">
    <w:p w14:paraId="298CB807" w14:textId="77777777" w:rsidR="002745B4" w:rsidRDefault="002745B4" w:rsidP="0086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D605E" w14:textId="77777777" w:rsidR="002745B4" w:rsidRDefault="002745B4" w:rsidP="00867E2C">
      <w:r>
        <w:separator/>
      </w:r>
    </w:p>
  </w:footnote>
  <w:footnote w:type="continuationSeparator" w:id="0">
    <w:p w14:paraId="426CA2D4" w14:textId="77777777" w:rsidR="002745B4" w:rsidRDefault="002745B4" w:rsidP="00867E2C">
      <w:r>
        <w:continuationSeparator/>
      </w:r>
    </w:p>
  </w:footnote>
  <w:footnote w:id="1">
    <w:p w14:paraId="5FD2C185" w14:textId="1649FA0D" w:rsidR="002745B4" w:rsidRDefault="002745B4" w:rsidP="006430EA">
      <w:pPr>
        <w:pStyle w:val="FootnoteText"/>
        <w:ind w:firstLine="0"/>
      </w:pPr>
      <w:r w:rsidRPr="00695B44">
        <w:rPr>
          <w:rStyle w:val="FootnoteReference"/>
        </w:rPr>
        <w:footnoteRef/>
      </w:r>
      <w:r>
        <w:t xml:space="preserve"> We report a different power analysis in the Method section of Studies 1 and 2 to address a problem with the preregistered power analyses. See the addendum on OSF for details: [</w:t>
      </w:r>
      <w:r w:rsidRPr="00240658">
        <w:t>https://osf.io/jymzk/</w:t>
      </w:r>
      <w:r>
        <w:t>]</w:t>
      </w:r>
    </w:p>
  </w:footnote>
  <w:footnote w:id="2">
    <w:p w14:paraId="000F6BCB" w14:textId="04F4CD01" w:rsidR="002745B4" w:rsidRDefault="002745B4" w:rsidP="004D2D0C">
      <w:pPr>
        <w:pStyle w:val="FootnoteText"/>
        <w:ind w:firstLine="0"/>
      </w:pPr>
      <w:r w:rsidRPr="00695B44">
        <w:rPr>
          <w:rStyle w:val="FootnoteReference"/>
        </w:rPr>
        <w:footnoteRef/>
      </w:r>
      <w:r>
        <w:t xml:space="preserve"> The Bayes Factor quantifies the evidence in favor of one hypothesis relative to a second hypothesis. A Bayes Factor of 3 represents odds of 3:1 in support of one hypothesis compared to another, competing hypothesis.</w:t>
      </w:r>
    </w:p>
  </w:footnote>
  <w:footnote w:id="3">
    <w:p w14:paraId="42213B12" w14:textId="6719AC4D" w:rsidR="002745B4" w:rsidRDefault="002745B4" w:rsidP="006430EA">
      <w:pPr>
        <w:pStyle w:val="FootnoteText"/>
        <w:ind w:firstLine="0"/>
      </w:pPr>
      <w:r w:rsidRPr="00695B44">
        <w:rPr>
          <w:rStyle w:val="FootnoteReference"/>
        </w:rPr>
        <w:footnoteRef/>
      </w:r>
      <w:r>
        <w:t xml:space="preserve"> Due to an oversight, the stopping rules for Studies 1 and 2 were not preregistered. However, no analyses were conducted before the stopping rule was reached and no additional data were collected after.</w:t>
      </w:r>
    </w:p>
  </w:footnote>
  <w:footnote w:id="4">
    <w:p w14:paraId="6DA9001C" w14:textId="4F097735" w:rsidR="002745B4" w:rsidRPr="00C47354" w:rsidRDefault="002745B4" w:rsidP="004D2D0C">
      <w:pPr>
        <w:pStyle w:val="FootnoteText"/>
        <w:ind w:firstLine="0"/>
      </w:pPr>
      <w:r w:rsidRPr="00695B44">
        <w:rPr>
          <w:rStyle w:val="FootnoteReference"/>
        </w:rPr>
        <w:footnoteRef/>
      </w:r>
      <w:r w:rsidRPr="00C47354">
        <w:t xml:space="preserve"> </w:t>
      </w:r>
      <w:r>
        <w:t>An initial calculation of the replication Bayes Factor that was invalid is described in the Supplementary Materials</w:t>
      </w:r>
      <w:r w:rsidRPr="00C47354">
        <w:t>.</w:t>
      </w:r>
    </w:p>
  </w:footnote>
  <w:footnote w:id="5">
    <w:p w14:paraId="37E987C0" w14:textId="4DAC3A8A" w:rsidR="002745B4" w:rsidRDefault="002745B4" w:rsidP="004D2D0C">
      <w:pPr>
        <w:pStyle w:val="FootnoteText"/>
        <w:ind w:firstLine="0"/>
      </w:pPr>
      <w:r w:rsidRPr="00695B44">
        <w:rPr>
          <w:rStyle w:val="FootnoteReference"/>
        </w:rPr>
        <w:footnoteRef/>
      </w:r>
      <w:r>
        <w:t xml:space="preserve"> An attention check was used in the original study but was not provided with materials for Study 2, so the replication was run without an attention check.</w:t>
      </w:r>
    </w:p>
  </w:footnote>
  <w:footnote w:id="6">
    <w:p w14:paraId="15E14DF8" w14:textId="0920BCC5" w:rsidR="002745B4" w:rsidRDefault="002745B4" w:rsidP="00561C22">
      <w:pPr>
        <w:pStyle w:val="FootnoteText"/>
        <w:ind w:firstLine="0"/>
      </w:pPr>
      <w:r w:rsidRPr="00695B44">
        <w:rPr>
          <w:rStyle w:val="FootnoteReference"/>
        </w:rPr>
        <w:footnoteRef/>
      </w:r>
      <w:r>
        <w:t xml:space="preserve"> If a priming effect also went in the other direction, from the shame/pride condition to the audience condition, the effects would wash each other out, and priming would not be able to explain the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9F88D" w14:textId="62F65DF3" w:rsidR="002745B4" w:rsidRDefault="002745B4" w:rsidP="00033129">
    <w:pPr>
      <w:pStyle w:val="Header"/>
    </w:pPr>
  </w:p>
  <w:p w14:paraId="0EF87BF5" w14:textId="6DB8198D" w:rsidR="002745B4" w:rsidRDefault="002745B4" w:rsidP="00033129">
    <w:pPr>
      <w:pStyle w:val="Header"/>
    </w:pPr>
  </w:p>
  <w:p w14:paraId="4AB9353A" w14:textId="3E3BC76A" w:rsidR="002745B4" w:rsidRDefault="002745B4" w:rsidP="00033129">
    <w:pPr>
      <w:pStyle w:val="Header"/>
    </w:pPr>
  </w:p>
  <w:p w14:paraId="165E0314" w14:textId="1B879629" w:rsidR="002745B4" w:rsidRDefault="002745B4" w:rsidP="00A62BE3">
    <w:pPr>
      <w:pStyle w:val="Header"/>
      <w:ind w:firstLine="0"/>
    </w:pPr>
    <w:r>
      <w:t>PRIDE AND SHAME TRACK AUDIENCE VALUATIONS</w:t>
    </w:r>
    <w:r>
      <w:tab/>
    </w:r>
    <w:r>
      <w:fldChar w:fldCharType="begin"/>
    </w:r>
    <w:r>
      <w:instrText xml:space="preserve"> PAGE   \* MERGEFORMAT </w:instrText>
    </w:r>
    <w:r>
      <w:fldChar w:fldCharType="separate"/>
    </w:r>
    <w:r>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D6C05" w14:textId="49BF5F56" w:rsidR="002745B4" w:rsidRDefault="002745B4" w:rsidP="00033129">
    <w:pPr>
      <w:pStyle w:val="Header"/>
    </w:pPr>
  </w:p>
  <w:p w14:paraId="3EA96F39" w14:textId="77777777" w:rsidR="002745B4" w:rsidRDefault="002745B4" w:rsidP="00033129">
    <w:pPr>
      <w:pStyle w:val="Header"/>
    </w:pPr>
  </w:p>
  <w:p w14:paraId="6B0AC4C3" w14:textId="2FA8DA60" w:rsidR="002745B4" w:rsidRDefault="002745B4" w:rsidP="00033129">
    <w:pPr>
      <w:pStyle w:val="Header"/>
    </w:pPr>
  </w:p>
  <w:p w14:paraId="226F221C" w14:textId="2008FBAC" w:rsidR="002745B4" w:rsidRPr="00A434AE" w:rsidRDefault="002745B4" w:rsidP="00A62BE3">
    <w:pPr>
      <w:pStyle w:val="Header"/>
      <w:ind w:firstLine="0"/>
    </w:pPr>
    <w:r>
      <w:t>Running Head: PRIDE AND SHAME TRACK AUDIENCE VALUATIONS</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EA8"/>
    <w:multiLevelType w:val="multilevel"/>
    <w:tmpl w:val="1D745D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2B7EE8"/>
    <w:multiLevelType w:val="multilevel"/>
    <w:tmpl w:val="A462C4D2"/>
    <w:numStyleLink w:val="Style1"/>
  </w:abstractNum>
  <w:abstractNum w:abstractNumId="2" w15:restartNumberingAfterBreak="0">
    <w:nsid w:val="200800FC"/>
    <w:multiLevelType w:val="hybridMultilevel"/>
    <w:tmpl w:val="DA3A9FD4"/>
    <w:lvl w:ilvl="0" w:tplc="25102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62749"/>
    <w:multiLevelType w:val="hybridMultilevel"/>
    <w:tmpl w:val="A59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44E5F"/>
    <w:multiLevelType w:val="multilevel"/>
    <w:tmpl w:val="B64E42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6492D3A"/>
    <w:multiLevelType w:val="multilevel"/>
    <w:tmpl w:val="A462C4D2"/>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81E61DD"/>
    <w:multiLevelType w:val="multilevel"/>
    <w:tmpl w:val="374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C7696"/>
    <w:multiLevelType w:val="hybridMultilevel"/>
    <w:tmpl w:val="A81A6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A4"/>
    <w:rsid w:val="00000281"/>
    <w:rsid w:val="000004B4"/>
    <w:rsid w:val="000005A2"/>
    <w:rsid w:val="00000A61"/>
    <w:rsid w:val="000012A4"/>
    <w:rsid w:val="00001645"/>
    <w:rsid w:val="00001DAC"/>
    <w:rsid w:val="000020B0"/>
    <w:rsid w:val="0000259A"/>
    <w:rsid w:val="000026AD"/>
    <w:rsid w:val="0000372B"/>
    <w:rsid w:val="00004179"/>
    <w:rsid w:val="00004B78"/>
    <w:rsid w:val="00005393"/>
    <w:rsid w:val="00005F1E"/>
    <w:rsid w:val="00005F7E"/>
    <w:rsid w:val="000063B2"/>
    <w:rsid w:val="000066C2"/>
    <w:rsid w:val="00007492"/>
    <w:rsid w:val="00010664"/>
    <w:rsid w:val="000108DF"/>
    <w:rsid w:val="000117B1"/>
    <w:rsid w:val="00011820"/>
    <w:rsid w:val="0001191C"/>
    <w:rsid w:val="00011A35"/>
    <w:rsid w:val="00013339"/>
    <w:rsid w:val="00013449"/>
    <w:rsid w:val="0001361E"/>
    <w:rsid w:val="000138DE"/>
    <w:rsid w:val="00013DCD"/>
    <w:rsid w:val="00014EF5"/>
    <w:rsid w:val="0001582A"/>
    <w:rsid w:val="00016327"/>
    <w:rsid w:val="00016B2F"/>
    <w:rsid w:val="0001723B"/>
    <w:rsid w:val="00017E25"/>
    <w:rsid w:val="00017E68"/>
    <w:rsid w:val="00017E87"/>
    <w:rsid w:val="00017FF8"/>
    <w:rsid w:val="00020794"/>
    <w:rsid w:val="00021900"/>
    <w:rsid w:val="00021C7F"/>
    <w:rsid w:val="0002213F"/>
    <w:rsid w:val="00022215"/>
    <w:rsid w:val="0002440A"/>
    <w:rsid w:val="00024825"/>
    <w:rsid w:val="00024C0C"/>
    <w:rsid w:val="00024DDD"/>
    <w:rsid w:val="00025B7C"/>
    <w:rsid w:val="000260DC"/>
    <w:rsid w:val="00027209"/>
    <w:rsid w:val="00027D3A"/>
    <w:rsid w:val="00027EE4"/>
    <w:rsid w:val="00031E94"/>
    <w:rsid w:val="00033063"/>
    <w:rsid w:val="00033129"/>
    <w:rsid w:val="000333AC"/>
    <w:rsid w:val="00033786"/>
    <w:rsid w:val="00033BFD"/>
    <w:rsid w:val="00033E85"/>
    <w:rsid w:val="0003446D"/>
    <w:rsid w:val="000349B8"/>
    <w:rsid w:val="00035233"/>
    <w:rsid w:val="0003540C"/>
    <w:rsid w:val="00035A5B"/>
    <w:rsid w:val="0004070C"/>
    <w:rsid w:val="00040EA2"/>
    <w:rsid w:val="00042301"/>
    <w:rsid w:val="00042E48"/>
    <w:rsid w:val="000438CE"/>
    <w:rsid w:val="00045924"/>
    <w:rsid w:val="00050D21"/>
    <w:rsid w:val="00051E11"/>
    <w:rsid w:val="00051EAD"/>
    <w:rsid w:val="00053430"/>
    <w:rsid w:val="00053964"/>
    <w:rsid w:val="00054538"/>
    <w:rsid w:val="000546E6"/>
    <w:rsid w:val="00054FFA"/>
    <w:rsid w:val="0005502D"/>
    <w:rsid w:val="00055399"/>
    <w:rsid w:val="00055612"/>
    <w:rsid w:val="0005585A"/>
    <w:rsid w:val="00056C0D"/>
    <w:rsid w:val="00056FB3"/>
    <w:rsid w:val="0005710C"/>
    <w:rsid w:val="00057B9B"/>
    <w:rsid w:val="00060C63"/>
    <w:rsid w:val="00060E23"/>
    <w:rsid w:val="000616A6"/>
    <w:rsid w:val="00062A8A"/>
    <w:rsid w:val="00062FB8"/>
    <w:rsid w:val="00063BEE"/>
    <w:rsid w:val="00064511"/>
    <w:rsid w:val="000657C6"/>
    <w:rsid w:val="00065AFD"/>
    <w:rsid w:val="0006677C"/>
    <w:rsid w:val="00066F1F"/>
    <w:rsid w:val="0006795F"/>
    <w:rsid w:val="00071B17"/>
    <w:rsid w:val="00072103"/>
    <w:rsid w:val="00073404"/>
    <w:rsid w:val="00074967"/>
    <w:rsid w:val="000768A8"/>
    <w:rsid w:val="00076E70"/>
    <w:rsid w:val="00076F11"/>
    <w:rsid w:val="000771AE"/>
    <w:rsid w:val="000771AF"/>
    <w:rsid w:val="00081258"/>
    <w:rsid w:val="00082706"/>
    <w:rsid w:val="00082BA1"/>
    <w:rsid w:val="00084A01"/>
    <w:rsid w:val="00085152"/>
    <w:rsid w:val="00086CE4"/>
    <w:rsid w:val="0008758C"/>
    <w:rsid w:val="00090169"/>
    <w:rsid w:val="00091E29"/>
    <w:rsid w:val="0009343A"/>
    <w:rsid w:val="00093791"/>
    <w:rsid w:val="00093906"/>
    <w:rsid w:val="00096134"/>
    <w:rsid w:val="0009715C"/>
    <w:rsid w:val="00097A90"/>
    <w:rsid w:val="000A1527"/>
    <w:rsid w:val="000A1962"/>
    <w:rsid w:val="000A1FF6"/>
    <w:rsid w:val="000A248B"/>
    <w:rsid w:val="000A3037"/>
    <w:rsid w:val="000A31C2"/>
    <w:rsid w:val="000A32A0"/>
    <w:rsid w:val="000A3402"/>
    <w:rsid w:val="000A342C"/>
    <w:rsid w:val="000A37D2"/>
    <w:rsid w:val="000A4A9A"/>
    <w:rsid w:val="000A6B7B"/>
    <w:rsid w:val="000A7159"/>
    <w:rsid w:val="000B04EB"/>
    <w:rsid w:val="000B07CD"/>
    <w:rsid w:val="000B0BFC"/>
    <w:rsid w:val="000B0C0E"/>
    <w:rsid w:val="000B1068"/>
    <w:rsid w:val="000B15EA"/>
    <w:rsid w:val="000B1E55"/>
    <w:rsid w:val="000B29C6"/>
    <w:rsid w:val="000B38DE"/>
    <w:rsid w:val="000B40A6"/>
    <w:rsid w:val="000B5396"/>
    <w:rsid w:val="000B57C0"/>
    <w:rsid w:val="000B5A68"/>
    <w:rsid w:val="000B6078"/>
    <w:rsid w:val="000C07D9"/>
    <w:rsid w:val="000C0F7B"/>
    <w:rsid w:val="000C19EF"/>
    <w:rsid w:val="000C243A"/>
    <w:rsid w:val="000C2565"/>
    <w:rsid w:val="000C279D"/>
    <w:rsid w:val="000C3209"/>
    <w:rsid w:val="000C3890"/>
    <w:rsid w:val="000C4AFA"/>
    <w:rsid w:val="000C5919"/>
    <w:rsid w:val="000C5BA1"/>
    <w:rsid w:val="000C5C93"/>
    <w:rsid w:val="000C5ECA"/>
    <w:rsid w:val="000C5FA2"/>
    <w:rsid w:val="000C6A47"/>
    <w:rsid w:val="000C6B54"/>
    <w:rsid w:val="000C6B87"/>
    <w:rsid w:val="000D00E4"/>
    <w:rsid w:val="000D0E0F"/>
    <w:rsid w:val="000D2067"/>
    <w:rsid w:val="000D240C"/>
    <w:rsid w:val="000D3ED2"/>
    <w:rsid w:val="000D573E"/>
    <w:rsid w:val="000D63B3"/>
    <w:rsid w:val="000D6EA0"/>
    <w:rsid w:val="000E02EB"/>
    <w:rsid w:val="000E111B"/>
    <w:rsid w:val="000E1207"/>
    <w:rsid w:val="000E26B2"/>
    <w:rsid w:val="000E2CCC"/>
    <w:rsid w:val="000E2FC3"/>
    <w:rsid w:val="000E4079"/>
    <w:rsid w:val="000E4A98"/>
    <w:rsid w:val="000E4ECE"/>
    <w:rsid w:val="000E4F3E"/>
    <w:rsid w:val="000E5E7C"/>
    <w:rsid w:val="000E5FBE"/>
    <w:rsid w:val="000E61A2"/>
    <w:rsid w:val="000E691A"/>
    <w:rsid w:val="000E70EF"/>
    <w:rsid w:val="000E7472"/>
    <w:rsid w:val="000E7723"/>
    <w:rsid w:val="000E7D07"/>
    <w:rsid w:val="000F017E"/>
    <w:rsid w:val="000F0A3D"/>
    <w:rsid w:val="000F0E1D"/>
    <w:rsid w:val="000F0EAE"/>
    <w:rsid w:val="000F0F33"/>
    <w:rsid w:val="000F11A5"/>
    <w:rsid w:val="000F1894"/>
    <w:rsid w:val="000F18C7"/>
    <w:rsid w:val="000F18DA"/>
    <w:rsid w:val="000F19B9"/>
    <w:rsid w:val="000F1C77"/>
    <w:rsid w:val="000F220C"/>
    <w:rsid w:val="000F27A2"/>
    <w:rsid w:val="000F3B19"/>
    <w:rsid w:val="000F3C29"/>
    <w:rsid w:val="000F46C8"/>
    <w:rsid w:val="000F4925"/>
    <w:rsid w:val="000F4A7F"/>
    <w:rsid w:val="000F531C"/>
    <w:rsid w:val="000F56AE"/>
    <w:rsid w:val="000F5F31"/>
    <w:rsid w:val="000F7134"/>
    <w:rsid w:val="0010013B"/>
    <w:rsid w:val="001009BE"/>
    <w:rsid w:val="00101261"/>
    <w:rsid w:val="00101466"/>
    <w:rsid w:val="001016C9"/>
    <w:rsid w:val="00101A15"/>
    <w:rsid w:val="001022CF"/>
    <w:rsid w:val="001025A7"/>
    <w:rsid w:val="00102B45"/>
    <w:rsid w:val="00102C2A"/>
    <w:rsid w:val="00102DCF"/>
    <w:rsid w:val="00103B17"/>
    <w:rsid w:val="001049FB"/>
    <w:rsid w:val="00105325"/>
    <w:rsid w:val="00105A23"/>
    <w:rsid w:val="00105F6A"/>
    <w:rsid w:val="00106037"/>
    <w:rsid w:val="001068B4"/>
    <w:rsid w:val="00107430"/>
    <w:rsid w:val="0010751A"/>
    <w:rsid w:val="00107F37"/>
    <w:rsid w:val="001101DA"/>
    <w:rsid w:val="0011056D"/>
    <w:rsid w:val="00110CCD"/>
    <w:rsid w:val="001119FB"/>
    <w:rsid w:val="0011271C"/>
    <w:rsid w:val="00113008"/>
    <w:rsid w:val="00113A81"/>
    <w:rsid w:val="00114A29"/>
    <w:rsid w:val="00114CFE"/>
    <w:rsid w:val="001169D0"/>
    <w:rsid w:val="0012122E"/>
    <w:rsid w:val="001214C4"/>
    <w:rsid w:val="00122DB4"/>
    <w:rsid w:val="00124804"/>
    <w:rsid w:val="00124980"/>
    <w:rsid w:val="00124C25"/>
    <w:rsid w:val="0012544E"/>
    <w:rsid w:val="0012570F"/>
    <w:rsid w:val="00125BC5"/>
    <w:rsid w:val="0012624F"/>
    <w:rsid w:val="00126DF1"/>
    <w:rsid w:val="00126F46"/>
    <w:rsid w:val="00127516"/>
    <w:rsid w:val="0012794F"/>
    <w:rsid w:val="00127A9E"/>
    <w:rsid w:val="00130D34"/>
    <w:rsid w:val="00130D8C"/>
    <w:rsid w:val="00131001"/>
    <w:rsid w:val="001318C8"/>
    <w:rsid w:val="00132137"/>
    <w:rsid w:val="0013217C"/>
    <w:rsid w:val="00132EED"/>
    <w:rsid w:val="00133D04"/>
    <w:rsid w:val="001346E6"/>
    <w:rsid w:val="0013568C"/>
    <w:rsid w:val="001369AF"/>
    <w:rsid w:val="00136E82"/>
    <w:rsid w:val="00137D05"/>
    <w:rsid w:val="00141299"/>
    <w:rsid w:val="00141727"/>
    <w:rsid w:val="00142F74"/>
    <w:rsid w:val="00143006"/>
    <w:rsid w:val="001433CA"/>
    <w:rsid w:val="00143BF1"/>
    <w:rsid w:val="00144E5D"/>
    <w:rsid w:val="00145828"/>
    <w:rsid w:val="001459C3"/>
    <w:rsid w:val="00145BC1"/>
    <w:rsid w:val="0014623A"/>
    <w:rsid w:val="0014791F"/>
    <w:rsid w:val="00147E76"/>
    <w:rsid w:val="00150221"/>
    <w:rsid w:val="001505DC"/>
    <w:rsid w:val="00150C2D"/>
    <w:rsid w:val="00151788"/>
    <w:rsid w:val="00152431"/>
    <w:rsid w:val="00152AFC"/>
    <w:rsid w:val="00152EEB"/>
    <w:rsid w:val="00153753"/>
    <w:rsid w:val="0015430A"/>
    <w:rsid w:val="001555CE"/>
    <w:rsid w:val="0015560F"/>
    <w:rsid w:val="00160442"/>
    <w:rsid w:val="0016065B"/>
    <w:rsid w:val="001618D2"/>
    <w:rsid w:val="0016197A"/>
    <w:rsid w:val="0016264F"/>
    <w:rsid w:val="00162814"/>
    <w:rsid w:val="00162921"/>
    <w:rsid w:val="001638C9"/>
    <w:rsid w:val="00163C64"/>
    <w:rsid w:val="00164201"/>
    <w:rsid w:val="00165AE5"/>
    <w:rsid w:val="00165BC8"/>
    <w:rsid w:val="00165DCF"/>
    <w:rsid w:val="00166769"/>
    <w:rsid w:val="00167787"/>
    <w:rsid w:val="001678D0"/>
    <w:rsid w:val="00167AB8"/>
    <w:rsid w:val="0017032D"/>
    <w:rsid w:val="00170926"/>
    <w:rsid w:val="00171385"/>
    <w:rsid w:val="00171480"/>
    <w:rsid w:val="00171E85"/>
    <w:rsid w:val="00172D5D"/>
    <w:rsid w:val="0017302B"/>
    <w:rsid w:val="001739E5"/>
    <w:rsid w:val="00174FCB"/>
    <w:rsid w:val="00175205"/>
    <w:rsid w:val="001752F5"/>
    <w:rsid w:val="001753DE"/>
    <w:rsid w:val="00176A8F"/>
    <w:rsid w:val="00176F1B"/>
    <w:rsid w:val="001779A3"/>
    <w:rsid w:val="00180229"/>
    <w:rsid w:val="0018026F"/>
    <w:rsid w:val="0018158C"/>
    <w:rsid w:val="001817FC"/>
    <w:rsid w:val="00182E47"/>
    <w:rsid w:val="00183071"/>
    <w:rsid w:val="00183262"/>
    <w:rsid w:val="00183531"/>
    <w:rsid w:val="00183B70"/>
    <w:rsid w:val="00184A49"/>
    <w:rsid w:val="001851BB"/>
    <w:rsid w:val="0018530B"/>
    <w:rsid w:val="0018579F"/>
    <w:rsid w:val="00185833"/>
    <w:rsid w:val="0018662F"/>
    <w:rsid w:val="001870F0"/>
    <w:rsid w:val="00187451"/>
    <w:rsid w:val="00187776"/>
    <w:rsid w:val="00190382"/>
    <w:rsid w:val="00190585"/>
    <w:rsid w:val="00190FD0"/>
    <w:rsid w:val="00191145"/>
    <w:rsid w:val="00191A3E"/>
    <w:rsid w:val="0019350D"/>
    <w:rsid w:val="001941D9"/>
    <w:rsid w:val="00194F56"/>
    <w:rsid w:val="00194FC3"/>
    <w:rsid w:val="0019525F"/>
    <w:rsid w:val="00195813"/>
    <w:rsid w:val="00195A5B"/>
    <w:rsid w:val="00195ABC"/>
    <w:rsid w:val="00197A9A"/>
    <w:rsid w:val="001A01A2"/>
    <w:rsid w:val="001A029D"/>
    <w:rsid w:val="001A03C1"/>
    <w:rsid w:val="001A1784"/>
    <w:rsid w:val="001A1C32"/>
    <w:rsid w:val="001A2E66"/>
    <w:rsid w:val="001A5151"/>
    <w:rsid w:val="001A5A8A"/>
    <w:rsid w:val="001A5C19"/>
    <w:rsid w:val="001A7566"/>
    <w:rsid w:val="001A7949"/>
    <w:rsid w:val="001A7BF0"/>
    <w:rsid w:val="001B0AD2"/>
    <w:rsid w:val="001B0CFB"/>
    <w:rsid w:val="001B161B"/>
    <w:rsid w:val="001B1EF5"/>
    <w:rsid w:val="001B370F"/>
    <w:rsid w:val="001B37ED"/>
    <w:rsid w:val="001B3A71"/>
    <w:rsid w:val="001B4090"/>
    <w:rsid w:val="001B477C"/>
    <w:rsid w:val="001B5FA3"/>
    <w:rsid w:val="001B6C0E"/>
    <w:rsid w:val="001B7592"/>
    <w:rsid w:val="001B7C31"/>
    <w:rsid w:val="001C00D5"/>
    <w:rsid w:val="001C0549"/>
    <w:rsid w:val="001C1AEB"/>
    <w:rsid w:val="001C3219"/>
    <w:rsid w:val="001C36E3"/>
    <w:rsid w:val="001C38D7"/>
    <w:rsid w:val="001C6192"/>
    <w:rsid w:val="001C6A24"/>
    <w:rsid w:val="001C6A90"/>
    <w:rsid w:val="001C6B27"/>
    <w:rsid w:val="001C7C54"/>
    <w:rsid w:val="001D0F44"/>
    <w:rsid w:val="001D0F9C"/>
    <w:rsid w:val="001D1850"/>
    <w:rsid w:val="001D1C23"/>
    <w:rsid w:val="001D2637"/>
    <w:rsid w:val="001D26E8"/>
    <w:rsid w:val="001D3749"/>
    <w:rsid w:val="001D3766"/>
    <w:rsid w:val="001D4448"/>
    <w:rsid w:val="001D46AB"/>
    <w:rsid w:val="001D4A58"/>
    <w:rsid w:val="001D4D80"/>
    <w:rsid w:val="001D4EF6"/>
    <w:rsid w:val="001D4FDF"/>
    <w:rsid w:val="001D5B48"/>
    <w:rsid w:val="001D5BC4"/>
    <w:rsid w:val="001D624E"/>
    <w:rsid w:val="001D76AB"/>
    <w:rsid w:val="001E032C"/>
    <w:rsid w:val="001E04EF"/>
    <w:rsid w:val="001E0589"/>
    <w:rsid w:val="001E11FF"/>
    <w:rsid w:val="001E12EA"/>
    <w:rsid w:val="001E1C4D"/>
    <w:rsid w:val="001E2307"/>
    <w:rsid w:val="001E303B"/>
    <w:rsid w:val="001E31FB"/>
    <w:rsid w:val="001E3C3D"/>
    <w:rsid w:val="001E3F4F"/>
    <w:rsid w:val="001E4D4C"/>
    <w:rsid w:val="001E4EA1"/>
    <w:rsid w:val="001E520A"/>
    <w:rsid w:val="001E5467"/>
    <w:rsid w:val="001E5FA2"/>
    <w:rsid w:val="001E6008"/>
    <w:rsid w:val="001E6339"/>
    <w:rsid w:val="001E6AEB"/>
    <w:rsid w:val="001E6B83"/>
    <w:rsid w:val="001E78C6"/>
    <w:rsid w:val="001E7928"/>
    <w:rsid w:val="001F004D"/>
    <w:rsid w:val="001F0F28"/>
    <w:rsid w:val="001F0F49"/>
    <w:rsid w:val="001F12E1"/>
    <w:rsid w:val="001F1AC8"/>
    <w:rsid w:val="001F2207"/>
    <w:rsid w:val="001F24CF"/>
    <w:rsid w:val="001F2706"/>
    <w:rsid w:val="001F299A"/>
    <w:rsid w:val="001F2A25"/>
    <w:rsid w:val="001F3F3F"/>
    <w:rsid w:val="001F51AF"/>
    <w:rsid w:val="001F5937"/>
    <w:rsid w:val="001F6584"/>
    <w:rsid w:val="001F67CF"/>
    <w:rsid w:val="001F7331"/>
    <w:rsid w:val="001F77E9"/>
    <w:rsid w:val="001F7940"/>
    <w:rsid w:val="00200002"/>
    <w:rsid w:val="00200F62"/>
    <w:rsid w:val="002016B8"/>
    <w:rsid w:val="00202DC0"/>
    <w:rsid w:val="00202F33"/>
    <w:rsid w:val="002037B7"/>
    <w:rsid w:val="00203A76"/>
    <w:rsid w:val="00203C1B"/>
    <w:rsid w:val="002047BE"/>
    <w:rsid w:val="002049A9"/>
    <w:rsid w:val="0020500E"/>
    <w:rsid w:val="0020519A"/>
    <w:rsid w:val="002051FD"/>
    <w:rsid w:val="00205FF4"/>
    <w:rsid w:val="002062A9"/>
    <w:rsid w:val="0020655F"/>
    <w:rsid w:val="00206B60"/>
    <w:rsid w:val="00206F02"/>
    <w:rsid w:val="00211AB5"/>
    <w:rsid w:val="00211DD5"/>
    <w:rsid w:val="0021238C"/>
    <w:rsid w:val="00212D6C"/>
    <w:rsid w:val="00213164"/>
    <w:rsid w:val="00213BC5"/>
    <w:rsid w:val="00214316"/>
    <w:rsid w:val="0021454E"/>
    <w:rsid w:val="002145B3"/>
    <w:rsid w:val="0021474F"/>
    <w:rsid w:val="00214947"/>
    <w:rsid w:val="00214ADB"/>
    <w:rsid w:val="00215075"/>
    <w:rsid w:val="002153F6"/>
    <w:rsid w:val="002156C5"/>
    <w:rsid w:val="002158AD"/>
    <w:rsid w:val="00215F9B"/>
    <w:rsid w:val="002167E0"/>
    <w:rsid w:val="002168C6"/>
    <w:rsid w:val="00216E57"/>
    <w:rsid w:val="00217168"/>
    <w:rsid w:val="002171B4"/>
    <w:rsid w:val="00217729"/>
    <w:rsid w:val="00217824"/>
    <w:rsid w:val="002201F9"/>
    <w:rsid w:val="00220A5F"/>
    <w:rsid w:val="00220D0C"/>
    <w:rsid w:val="0022102E"/>
    <w:rsid w:val="00221730"/>
    <w:rsid w:val="00222C60"/>
    <w:rsid w:val="00222D01"/>
    <w:rsid w:val="0022305D"/>
    <w:rsid w:val="00223198"/>
    <w:rsid w:val="00223BE8"/>
    <w:rsid w:val="002256B5"/>
    <w:rsid w:val="0022645C"/>
    <w:rsid w:val="00226718"/>
    <w:rsid w:val="0022719B"/>
    <w:rsid w:val="002304BE"/>
    <w:rsid w:val="00230D79"/>
    <w:rsid w:val="00230F18"/>
    <w:rsid w:val="00231377"/>
    <w:rsid w:val="002317D5"/>
    <w:rsid w:val="002317E7"/>
    <w:rsid w:val="0023303F"/>
    <w:rsid w:val="00233614"/>
    <w:rsid w:val="00233F31"/>
    <w:rsid w:val="00234077"/>
    <w:rsid w:val="00234463"/>
    <w:rsid w:val="00234795"/>
    <w:rsid w:val="00234F92"/>
    <w:rsid w:val="002359C4"/>
    <w:rsid w:val="00235C18"/>
    <w:rsid w:val="00235D0E"/>
    <w:rsid w:val="00236159"/>
    <w:rsid w:val="002363AB"/>
    <w:rsid w:val="00236B72"/>
    <w:rsid w:val="00236F58"/>
    <w:rsid w:val="0023728D"/>
    <w:rsid w:val="002374D0"/>
    <w:rsid w:val="0023769D"/>
    <w:rsid w:val="002377FD"/>
    <w:rsid w:val="00240483"/>
    <w:rsid w:val="00240658"/>
    <w:rsid w:val="00241553"/>
    <w:rsid w:val="002420A3"/>
    <w:rsid w:val="00242136"/>
    <w:rsid w:val="00242509"/>
    <w:rsid w:val="00242778"/>
    <w:rsid w:val="00242C9A"/>
    <w:rsid w:val="002431C2"/>
    <w:rsid w:val="00244778"/>
    <w:rsid w:val="0024484F"/>
    <w:rsid w:val="00244F48"/>
    <w:rsid w:val="00246370"/>
    <w:rsid w:val="00246797"/>
    <w:rsid w:val="0024753F"/>
    <w:rsid w:val="002476FB"/>
    <w:rsid w:val="0025042B"/>
    <w:rsid w:val="0025240A"/>
    <w:rsid w:val="00252614"/>
    <w:rsid w:val="002529B8"/>
    <w:rsid w:val="0025328E"/>
    <w:rsid w:val="00253CFA"/>
    <w:rsid w:val="00254027"/>
    <w:rsid w:val="00254469"/>
    <w:rsid w:val="0025537A"/>
    <w:rsid w:val="00255D8E"/>
    <w:rsid w:val="00255EBE"/>
    <w:rsid w:val="002567CB"/>
    <w:rsid w:val="00260586"/>
    <w:rsid w:val="00260594"/>
    <w:rsid w:val="00260AE0"/>
    <w:rsid w:val="00260EAF"/>
    <w:rsid w:val="00260F1C"/>
    <w:rsid w:val="00261AF9"/>
    <w:rsid w:val="00261CB1"/>
    <w:rsid w:val="00261F1F"/>
    <w:rsid w:val="00262C66"/>
    <w:rsid w:val="00263110"/>
    <w:rsid w:val="00263288"/>
    <w:rsid w:val="00263625"/>
    <w:rsid w:val="0026376B"/>
    <w:rsid w:val="002637C0"/>
    <w:rsid w:val="00264163"/>
    <w:rsid w:val="00265053"/>
    <w:rsid w:val="00265C6D"/>
    <w:rsid w:val="002668F5"/>
    <w:rsid w:val="00266B1D"/>
    <w:rsid w:val="00266C10"/>
    <w:rsid w:val="00267B28"/>
    <w:rsid w:val="00267B7D"/>
    <w:rsid w:val="002702AE"/>
    <w:rsid w:val="00270603"/>
    <w:rsid w:val="00271A78"/>
    <w:rsid w:val="00272214"/>
    <w:rsid w:val="0027293E"/>
    <w:rsid w:val="00272DDE"/>
    <w:rsid w:val="00273080"/>
    <w:rsid w:val="002740B1"/>
    <w:rsid w:val="002745B4"/>
    <w:rsid w:val="00274763"/>
    <w:rsid w:val="00274AB8"/>
    <w:rsid w:val="00275078"/>
    <w:rsid w:val="0027542F"/>
    <w:rsid w:val="002755BF"/>
    <w:rsid w:val="00275ED3"/>
    <w:rsid w:val="00276553"/>
    <w:rsid w:val="00276944"/>
    <w:rsid w:val="00277554"/>
    <w:rsid w:val="00277C5F"/>
    <w:rsid w:val="00280489"/>
    <w:rsid w:val="002807E8"/>
    <w:rsid w:val="002812BE"/>
    <w:rsid w:val="00281A55"/>
    <w:rsid w:val="00285D2E"/>
    <w:rsid w:val="00285EF1"/>
    <w:rsid w:val="00286733"/>
    <w:rsid w:val="00286F4A"/>
    <w:rsid w:val="00287C1D"/>
    <w:rsid w:val="00290B0C"/>
    <w:rsid w:val="00290D0D"/>
    <w:rsid w:val="00291EB4"/>
    <w:rsid w:val="002927B4"/>
    <w:rsid w:val="00292816"/>
    <w:rsid w:val="00292819"/>
    <w:rsid w:val="002935F8"/>
    <w:rsid w:val="00294705"/>
    <w:rsid w:val="00294DB5"/>
    <w:rsid w:val="002951CC"/>
    <w:rsid w:val="00295ABD"/>
    <w:rsid w:val="00295FD7"/>
    <w:rsid w:val="00296110"/>
    <w:rsid w:val="00296A19"/>
    <w:rsid w:val="002974E0"/>
    <w:rsid w:val="00297A15"/>
    <w:rsid w:val="00297DF6"/>
    <w:rsid w:val="002A1D42"/>
    <w:rsid w:val="002A20A4"/>
    <w:rsid w:val="002A2ABB"/>
    <w:rsid w:val="002A2B24"/>
    <w:rsid w:val="002A3326"/>
    <w:rsid w:val="002A38F1"/>
    <w:rsid w:val="002A3B52"/>
    <w:rsid w:val="002A3C5E"/>
    <w:rsid w:val="002A3E74"/>
    <w:rsid w:val="002A4DFE"/>
    <w:rsid w:val="002A5FA3"/>
    <w:rsid w:val="002A6173"/>
    <w:rsid w:val="002A61C1"/>
    <w:rsid w:val="002A6329"/>
    <w:rsid w:val="002A70F0"/>
    <w:rsid w:val="002A7CA7"/>
    <w:rsid w:val="002B0A48"/>
    <w:rsid w:val="002B138E"/>
    <w:rsid w:val="002B4519"/>
    <w:rsid w:val="002B4EA2"/>
    <w:rsid w:val="002B5BBE"/>
    <w:rsid w:val="002B6397"/>
    <w:rsid w:val="002B6787"/>
    <w:rsid w:val="002B69A7"/>
    <w:rsid w:val="002B6F66"/>
    <w:rsid w:val="002B706D"/>
    <w:rsid w:val="002B7194"/>
    <w:rsid w:val="002C01F2"/>
    <w:rsid w:val="002C080F"/>
    <w:rsid w:val="002C0BCC"/>
    <w:rsid w:val="002C22AF"/>
    <w:rsid w:val="002C28DE"/>
    <w:rsid w:val="002C2A20"/>
    <w:rsid w:val="002C2C3E"/>
    <w:rsid w:val="002C3360"/>
    <w:rsid w:val="002C35A4"/>
    <w:rsid w:val="002C515E"/>
    <w:rsid w:val="002C5300"/>
    <w:rsid w:val="002C5DD4"/>
    <w:rsid w:val="002C646C"/>
    <w:rsid w:val="002C7000"/>
    <w:rsid w:val="002C7ECF"/>
    <w:rsid w:val="002D0708"/>
    <w:rsid w:val="002D0935"/>
    <w:rsid w:val="002D097E"/>
    <w:rsid w:val="002D0BB6"/>
    <w:rsid w:val="002D1456"/>
    <w:rsid w:val="002D29C2"/>
    <w:rsid w:val="002D2BEA"/>
    <w:rsid w:val="002D4174"/>
    <w:rsid w:val="002D4330"/>
    <w:rsid w:val="002D52E3"/>
    <w:rsid w:val="002D5B0B"/>
    <w:rsid w:val="002D5C1A"/>
    <w:rsid w:val="002D745A"/>
    <w:rsid w:val="002D760C"/>
    <w:rsid w:val="002D79B2"/>
    <w:rsid w:val="002D7F0F"/>
    <w:rsid w:val="002E00BA"/>
    <w:rsid w:val="002E01B9"/>
    <w:rsid w:val="002E084A"/>
    <w:rsid w:val="002E10EE"/>
    <w:rsid w:val="002E125B"/>
    <w:rsid w:val="002E15C2"/>
    <w:rsid w:val="002E2F2B"/>
    <w:rsid w:val="002E37BE"/>
    <w:rsid w:val="002E450D"/>
    <w:rsid w:val="002E57F5"/>
    <w:rsid w:val="002E5806"/>
    <w:rsid w:val="002E6715"/>
    <w:rsid w:val="002E6B34"/>
    <w:rsid w:val="002F01A3"/>
    <w:rsid w:val="002F2B10"/>
    <w:rsid w:val="002F3713"/>
    <w:rsid w:val="002F3901"/>
    <w:rsid w:val="002F486C"/>
    <w:rsid w:val="002F4BE1"/>
    <w:rsid w:val="002F4E48"/>
    <w:rsid w:val="002F5347"/>
    <w:rsid w:val="002F5376"/>
    <w:rsid w:val="002F53E3"/>
    <w:rsid w:val="002F5DF2"/>
    <w:rsid w:val="002F790B"/>
    <w:rsid w:val="002F796F"/>
    <w:rsid w:val="002F79BF"/>
    <w:rsid w:val="002F7ADC"/>
    <w:rsid w:val="0030072C"/>
    <w:rsid w:val="003019F6"/>
    <w:rsid w:val="0030291B"/>
    <w:rsid w:val="00303B7A"/>
    <w:rsid w:val="00303CDF"/>
    <w:rsid w:val="00303D43"/>
    <w:rsid w:val="003043BF"/>
    <w:rsid w:val="0030457E"/>
    <w:rsid w:val="00304BB8"/>
    <w:rsid w:val="00305693"/>
    <w:rsid w:val="00305983"/>
    <w:rsid w:val="00306767"/>
    <w:rsid w:val="00307A94"/>
    <w:rsid w:val="00307B58"/>
    <w:rsid w:val="00307F3D"/>
    <w:rsid w:val="00310313"/>
    <w:rsid w:val="00310D47"/>
    <w:rsid w:val="003124E6"/>
    <w:rsid w:val="003128C2"/>
    <w:rsid w:val="00312F45"/>
    <w:rsid w:val="003132A5"/>
    <w:rsid w:val="003133D2"/>
    <w:rsid w:val="003134A0"/>
    <w:rsid w:val="00314017"/>
    <w:rsid w:val="00314049"/>
    <w:rsid w:val="00314A4A"/>
    <w:rsid w:val="003154FF"/>
    <w:rsid w:val="003157C7"/>
    <w:rsid w:val="003159B3"/>
    <w:rsid w:val="00315C03"/>
    <w:rsid w:val="00316740"/>
    <w:rsid w:val="00316FE5"/>
    <w:rsid w:val="0031769C"/>
    <w:rsid w:val="00317950"/>
    <w:rsid w:val="003209F1"/>
    <w:rsid w:val="00321601"/>
    <w:rsid w:val="00321629"/>
    <w:rsid w:val="00322818"/>
    <w:rsid w:val="003229CF"/>
    <w:rsid w:val="00322B17"/>
    <w:rsid w:val="00322D57"/>
    <w:rsid w:val="00322F1F"/>
    <w:rsid w:val="003232FD"/>
    <w:rsid w:val="00323397"/>
    <w:rsid w:val="00323A6D"/>
    <w:rsid w:val="003242EC"/>
    <w:rsid w:val="00324DA3"/>
    <w:rsid w:val="00324F7E"/>
    <w:rsid w:val="00325304"/>
    <w:rsid w:val="003255F8"/>
    <w:rsid w:val="003259D7"/>
    <w:rsid w:val="00325AAA"/>
    <w:rsid w:val="003267C8"/>
    <w:rsid w:val="0032691E"/>
    <w:rsid w:val="00326D00"/>
    <w:rsid w:val="00327965"/>
    <w:rsid w:val="00327A96"/>
    <w:rsid w:val="00330D1B"/>
    <w:rsid w:val="00330F2A"/>
    <w:rsid w:val="003323F9"/>
    <w:rsid w:val="00332B5F"/>
    <w:rsid w:val="00333A16"/>
    <w:rsid w:val="00333A40"/>
    <w:rsid w:val="003343C1"/>
    <w:rsid w:val="003344DB"/>
    <w:rsid w:val="00334CC6"/>
    <w:rsid w:val="003351D3"/>
    <w:rsid w:val="00335D33"/>
    <w:rsid w:val="00336902"/>
    <w:rsid w:val="00336C44"/>
    <w:rsid w:val="003370D5"/>
    <w:rsid w:val="00340516"/>
    <w:rsid w:val="00340DFA"/>
    <w:rsid w:val="0034218F"/>
    <w:rsid w:val="0034225A"/>
    <w:rsid w:val="00343528"/>
    <w:rsid w:val="00343D66"/>
    <w:rsid w:val="003441C3"/>
    <w:rsid w:val="00344564"/>
    <w:rsid w:val="00345251"/>
    <w:rsid w:val="00345829"/>
    <w:rsid w:val="00346079"/>
    <w:rsid w:val="0034631F"/>
    <w:rsid w:val="0034634F"/>
    <w:rsid w:val="00347F5B"/>
    <w:rsid w:val="003508FC"/>
    <w:rsid w:val="003515A2"/>
    <w:rsid w:val="00351879"/>
    <w:rsid w:val="00351B53"/>
    <w:rsid w:val="00351F57"/>
    <w:rsid w:val="00352518"/>
    <w:rsid w:val="00352933"/>
    <w:rsid w:val="003529B1"/>
    <w:rsid w:val="00353121"/>
    <w:rsid w:val="003535E5"/>
    <w:rsid w:val="0035366A"/>
    <w:rsid w:val="0035381E"/>
    <w:rsid w:val="00353942"/>
    <w:rsid w:val="00353DED"/>
    <w:rsid w:val="003546CE"/>
    <w:rsid w:val="00354770"/>
    <w:rsid w:val="00355061"/>
    <w:rsid w:val="00355298"/>
    <w:rsid w:val="00355475"/>
    <w:rsid w:val="00355FE0"/>
    <w:rsid w:val="00356658"/>
    <w:rsid w:val="00357678"/>
    <w:rsid w:val="00360017"/>
    <w:rsid w:val="003607C5"/>
    <w:rsid w:val="00360AAC"/>
    <w:rsid w:val="003612DF"/>
    <w:rsid w:val="00361460"/>
    <w:rsid w:val="00361976"/>
    <w:rsid w:val="00362230"/>
    <w:rsid w:val="00362337"/>
    <w:rsid w:val="00363270"/>
    <w:rsid w:val="003636C7"/>
    <w:rsid w:val="00363DD4"/>
    <w:rsid w:val="00363F37"/>
    <w:rsid w:val="00364B84"/>
    <w:rsid w:val="00365038"/>
    <w:rsid w:val="00365BEA"/>
    <w:rsid w:val="0036792C"/>
    <w:rsid w:val="0037000E"/>
    <w:rsid w:val="00370BFC"/>
    <w:rsid w:val="003710CC"/>
    <w:rsid w:val="0037139F"/>
    <w:rsid w:val="00371AEF"/>
    <w:rsid w:val="00372043"/>
    <w:rsid w:val="0037247F"/>
    <w:rsid w:val="00373030"/>
    <w:rsid w:val="003740C5"/>
    <w:rsid w:val="00374443"/>
    <w:rsid w:val="0037494A"/>
    <w:rsid w:val="003749BE"/>
    <w:rsid w:val="00374CEB"/>
    <w:rsid w:val="00374F13"/>
    <w:rsid w:val="0037512A"/>
    <w:rsid w:val="00375BB1"/>
    <w:rsid w:val="0037628E"/>
    <w:rsid w:val="00377A09"/>
    <w:rsid w:val="00377A3C"/>
    <w:rsid w:val="00377B26"/>
    <w:rsid w:val="00377E65"/>
    <w:rsid w:val="00380449"/>
    <w:rsid w:val="00381C06"/>
    <w:rsid w:val="00382663"/>
    <w:rsid w:val="003836CE"/>
    <w:rsid w:val="00383BCB"/>
    <w:rsid w:val="00385C05"/>
    <w:rsid w:val="00385CEA"/>
    <w:rsid w:val="00386309"/>
    <w:rsid w:val="00387558"/>
    <w:rsid w:val="00387B9F"/>
    <w:rsid w:val="00387F3D"/>
    <w:rsid w:val="0039065B"/>
    <w:rsid w:val="00390C57"/>
    <w:rsid w:val="00391825"/>
    <w:rsid w:val="00392079"/>
    <w:rsid w:val="003921D4"/>
    <w:rsid w:val="00392297"/>
    <w:rsid w:val="0039233F"/>
    <w:rsid w:val="00392AD5"/>
    <w:rsid w:val="00392AD7"/>
    <w:rsid w:val="00392FB6"/>
    <w:rsid w:val="00393C54"/>
    <w:rsid w:val="00393DAE"/>
    <w:rsid w:val="003948C2"/>
    <w:rsid w:val="003949AE"/>
    <w:rsid w:val="003949F3"/>
    <w:rsid w:val="0039572A"/>
    <w:rsid w:val="00395B1A"/>
    <w:rsid w:val="00395CD0"/>
    <w:rsid w:val="00397469"/>
    <w:rsid w:val="003A00AF"/>
    <w:rsid w:val="003A0100"/>
    <w:rsid w:val="003A041D"/>
    <w:rsid w:val="003A23F6"/>
    <w:rsid w:val="003A2E0E"/>
    <w:rsid w:val="003A3D73"/>
    <w:rsid w:val="003A410E"/>
    <w:rsid w:val="003A4CDF"/>
    <w:rsid w:val="003A4D2C"/>
    <w:rsid w:val="003A5DB6"/>
    <w:rsid w:val="003A665C"/>
    <w:rsid w:val="003A66A7"/>
    <w:rsid w:val="003A71F6"/>
    <w:rsid w:val="003A7B32"/>
    <w:rsid w:val="003A7DBD"/>
    <w:rsid w:val="003A7FDE"/>
    <w:rsid w:val="003B0C05"/>
    <w:rsid w:val="003B0C9F"/>
    <w:rsid w:val="003B1D34"/>
    <w:rsid w:val="003B20EA"/>
    <w:rsid w:val="003B239D"/>
    <w:rsid w:val="003B2591"/>
    <w:rsid w:val="003B26DD"/>
    <w:rsid w:val="003B3859"/>
    <w:rsid w:val="003B406F"/>
    <w:rsid w:val="003B46ED"/>
    <w:rsid w:val="003B4CEE"/>
    <w:rsid w:val="003B4D2C"/>
    <w:rsid w:val="003B5164"/>
    <w:rsid w:val="003B5DA0"/>
    <w:rsid w:val="003B601E"/>
    <w:rsid w:val="003B6649"/>
    <w:rsid w:val="003B6925"/>
    <w:rsid w:val="003B6CAB"/>
    <w:rsid w:val="003C0848"/>
    <w:rsid w:val="003C144D"/>
    <w:rsid w:val="003C1CE2"/>
    <w:rsid w:val="003C27F8"/>
    <w:rsid w:val="003C39FE"/>
    <w:rsid w:val="003C3AF7"/>
    <w:rsid w:val="003C4AF4"/>
    <w:rsid w:val="003C4CAA"/>
    <w:rsid w:val="003C50AD"/>
    <w:rsid w:val="003C5E6D"/>
    <w:rsid w:val="003C6D43"/>
    <w:rsid w:val="003C7B3F"/>
    <w:rsid w:val="003C7D1D"/>
    <w:rsid w:val="003D0C9A"/>
    <w:rsid w:val="003D17A8"/>
    <w:rsid w:val="003D1BF6"/>
    <w:rsid w:val="003D2172"/>
    <w:rsid w:val="003D3F37"/>
    <w:rsid w:val="003D494F"/>
    <w:rsid w:val="003D4BE2"/>
    <w:rsid w:val="003D51BA"/>
    <w:rsid w:val="003D5906"/>
    <w:rsid w:val="003D66D1"/>
    <w:rsid w:val="003D6980"/>
    <w:rsid w:val="003D7D02"/>
    <w:rsid w:val="003E14D3"/>
    <w:rsid w:val="003E3228"/>
    <w:rsid w:val="003E39AF"/>
    <w:rsid w:val="003E3D24"/>
    <w:rsid w:val="003E4305"/>
    <w:rsid w:val="003E587A"/>
    <w:rsid w:val="003E7E3F"/>
    <w:rsid w:val="003F1465"/>
    <w:rsid w:val="003F162B"/>
    <w:rsid w:val="003F19B6"/>
    <w:rsid w:val="003F1FCF"/>
    <w:rsid w:val="003F268E"/>
    <w:rsid w:val="003F26F3"/>
    <w:rsid w:val="003F3205"/>
    <w:rsid w:val="003F43E2"/>
    <w:rsid w:val="003F445F"/>
    <w:rsid w:val="003F488E"/>
    <w:rsid w:val="003F4A97"/>
    <w:rsid w:val="003F5CD2"/>
    <w:rsid w:val="003F633C"/>
    <w:rsid w:val="003F6AB8"/>
    <w:rsid w:val="003F77BA"/>
    <w:rsid w:val="004000C8"/>
    <w:rsid w:val="004003B7"/>
    <w:rsid w:val="004008CF"/>
    <w:rsid w:val="004015A0"/>
    <w:rsid w:val="00402492"/>
    <w:rsid w:val="00402CDB"/>
    <w:rsid w:val="004033F0"/>
    <w:rsid w:val="00403784"/>
    <w:rsid w:val="004039FE"/>
    <w:rsid w:val="00403F44"/>
    <w:rsid w:val="00403F92"/>
    <w:rsid w:val="0040606C"/>
    <w:rsid w:val="004061F9"/>
    <w:rsid w:val="00406B39"/>
    <w:rsid w:val="00406FFE"/>
    <w:rsid w:val="004076E2"/>
    <w:rsid w:val="00410C6D"/>
    <w:rsid w:val="004128D0"/>
    <w:rsid w:val="00412D9F"/>
    <w:rsid w:val="00414A2E"/>
    <w:rsid w:val="00414E9B"/>
    <w:rsid w:val="00415683"/>
    <w:rsid w:val="00415C30"/>
    <w:rsid w:val="00416014"/>
    <w:rsid w:val="0041602E"/>
    <w:rsid w:val="00416459"/>
    <w:rsid w:val="00416BFE"/>
    <w:rsid w:val="00416CB6"/>
    <w:rsid w:val="004170EB"/>
    <w:rsid w:val="00420380"/>
    <w:rsid w:val="00420AD4"/>
    <w:rsid w:val="00421611"/>
    <w:rsid w:val="00421CB8"/>
    <w:rsid w:val="004226AA"/>
    <w:rsid w:val="0042274C"/>
    <w:rsid w:val="00423D39"/>
    <w:rsid w:val="00423FD9"/>
    <w:rsid w:val="00425CE5"/>
    <w:rsid w:val="004264DA"/>
    <w:rsid w:val="00426870"/>
    <w:rsid w:val="00427275"/>
    <w:rsid w:val="00427866"/>
    <w:rsid w:val="00431B12"/>
    <w:rsid w:val="00432CFD"/>
    <w:rsid w:val="00432E67"/>
    <w:rsid w:val="0043355B"/>
    <w:rsid w:val="004336D1"/>
    <w:rsid w:val="00433FC8"/>
    <w:rsid w:val="004341E2"/>
    <w:rsid w:val="00435A46"/>
    <w:rsid w:val="0043610E"/>
    <w:rsid w:val="00436743"/>
    <w:rsid w:val="00436AE8"/>
    <w:rsid w:val="00437367"/>
    <w:rsid w:val="00440175"/>
    <w:rsid w:val="004402CB"/>
    <w:rsid w:val="00440591"/>
    <w:rsid w:val="00440CFF"/>
    <w:rsid w:val="0044120A"/>
    <w:rsid w:val="00441807"/>
    <w:rsid w:val="0044287A"/>
    <w:rsid w:val="00442D7B"/>
    <w:rsid w:val="00443E77"/>
    <w:rsid w:val="00444D04"/>
    <w:rsid w:val="00445E0A"/>
    <w:rsid w:val="00446220"/>
    <w:rsid w:val="00446304"/>
    <w:rsid w:val="00446CDC"/>
    <w:rsid w:val="0044773E"/>
    <w:rsid w:val="00447CA7"/>
    <w:rsid w:val="00447F09"/>
    <w:rsid w:val="00451026"/>
    <w:rsid w:val="00451710"/>
    <w:rsid w:val="00451BBD"/>
    <w:rsid w:val="004527C0"/>
    <w:rsid w:val="00456966"/>
    <w:rsid w:val="00456C4B"/>
    <w:rsid w:val="0046031B"/>
    <w:rsid w:val="00460515"/>
    <w:rsid w:val="0046093C"/>
    <w:rsid w:val="00460AE0"/>
    <w:rsid w:val="00461083"/>
    <w:rsid w:val="004633AB"/>
    <w:rsid w:val="0046385D"/>
    <w:rsid w:val="004651E2"/>
    <w:rsid w:val="00465903"/>
    <w:rsid w:val="00466D0E"/>
    <w:rsid w:val="004673B7"/>
    <w:rsid w:val="00467F1F"/>
    <w:rsid w:val="004725A8"/>
    <w:rsid w:val="00473806"/>
    <w:rsid w:val="0047554D"/>
    <w:rsid w:val="00477422"/>
    <w:rsid w:val="004775B0"/>
    <w:rsid w:val="00477695"/>
    <w:rsid w:val="00477BB1"/>
    <w:rsid w:val="00477FB7"/>
    <w:rsid w:val="00480617"/>
    <w:rsid w:val="004807FB"/>
    <w:rsid w:val="00480C73"/>
    <w:rsid w:val="00481119"/>
    <w:rsid w:val="004815DE"/>
    <w:rsid w:val="0048173B"/>
    <w:rsid w:val="00481BC8"/>
    <w:rsid w:val="0048250A"/>
    <w:rsid w:val="00483239"/>
    <w:rsid w:val="004840E0"/>
    <w:rsid w:val="004846DD"/>
    <w:rsid w:val="00485523"/>
    <w:rsid w:val="004859CF"/>
    <w:rsid w:val="00485AE1"/>
    <w:rsid w:val="00486E64"/>
    <w:rsid w:val="004904FA"/>
    <w:rsid w:val="00490545"/>
    <w:rsid w:val="00490593"/>
    <w:rsid w:val="00491C92"/>
    <w:rsid w:val="00492B0C"/>
    <w:rsid w:val="00492F3E"/>
    <w:rsid w:val="00493AB8"/>
    <w:rsid w:val="00493BDE"/>
    <w:rsid w:val="00493C80"/>
    <w:rsid w:val="004944DD"/>
    <w:rsid w:val="00496A19"/>
    <w:rsid w:val="00496D1B"/>
    <w:rsid w:val="00497C8C"/>
    <w:rsid w:val="004A01D5"/>
    <w:rsid w:val="004A124E"/>
    <w:rsid w:val="004A1C77"/>
    <w:rsid w:val="004A1EC4"/>
    <w:rsid w:val="004A3B7D"/>
    <w:rsid w:val="004A651B"/>
    <w:rsid w:val="004A6708"/>
    <w:rsid w:val="004A674C"/>
    <w:rsid w:val="004A6D8F"/>
    <w:rsid w:val="004A7205"/>
    <w:rsid w:val="004A793A"/>
    <w:rsid w:val="004A7C3D"/>
    <w:rsid w:val="004B04D2"/>
    <w:rsid w:val="004B0629"/>
    <w:rsid w:val="004B0AC4"/>
    <w:rsid w:val="004B117D"/>
    <w:rsid w:val="004B142F"/>
    <w:rsid w:val="004B146A"/>
    <w:rsid w:val="004B1B97"/>
    <w:rsid w:val="004B1D20"/>
    <w:rsid w:val="004B1F99"/>
    <w:rsid w:val="004B217B"/>
    <w:rsid w:val="004B2CF7"/>
    <w:rsid w:val="004B36C3"/>
    <w:rsid w:val="004B39AD"/>
    <w:rsid w:val="004B3AC2"/>
    <w:rsid w:val="004B3F4A"/>
    <w:rsid w:val="004B4569"/>
    <w:rsid w:val="004B5A02"/>
    <w:rsid w:val="004B6037"/>
    <w:rsid w:val="004B7435"/>
    <w:rsid w:val="004B7B61"/>
    <w:rsid w:val="004C085B"/>
    <w:rsid w:val="004C2C1A"/>
    <w:rsid w:val="004C3168"/>
    <w:rsid w:val="004C34E6"/>
    <w:rsid w:val="004C37D9"/>
    <w:rsid w:val="004C3C80"/>
    <w:rsid w:val="004C409F"/>
    <w:rsid w:val="004C520B"/>
    <w:rsid w:val="004C52FB"/>
    <w:rsid w:val="004C564F"/>
    <w:rsid w:val="004C56BC"/>
    <w:rsid w:val="004C5DC5"/>
    <w:rsid w:val="004C69FB"/>
    <w:rsid w:val="004C6B22"/>
    <w:rsid w:val="004D01CC"/>
    <w:rsid w:val="004D14E6"/>
    <w:rsid w:val="004D244B"/>
    <w:rsid w:val="004D2D0C"/>
    <w:rsid w:val="004D2D88"/>
    <w:rsid w:val="004D34F7"/>
    <w:rsid w:val="004D4F4C"/>
    <w:rsid w:val="004D51DF"/>
    <w:rsid w:val="004D5503"/>
    <w:rsid w:val="004D6DAA"/>
    <w:rsid w:val="004D7A0E"/>
    <w:rsid w:val="004E0D3E"/>
    <w:rsid w:val="004E1061"/>
    <w:rsid w:val="004E1742"/>
    <w:rsid w:val="004E1BBB"/>
    <w:rsid w:val="004E2004"/>
    <w:rsid w:val="004E292D"/>
    <w:rsid w:val="004E2D8F"/>
    <w:rsid w:val="004E3018"/>
    <w:rsid w:val="004E4438"/>
    <w:rsid w:val="004E47FB"/>
    <w:rsid w:val="004E5A2C"/>
    <w:rsid w:val="004E5F04"/>
    <w:rsid w:val="004E7304"/>
    <w:rsid w:val="004E7A65"/>
    <w:rsid w:val="004F1318"/>
    <w:rsid w:val="004F13E0"/>
    <w:rsid w:val="004F1821"/>
    <w:rsid w:val="004F1AC8"/>
    <w:rsid w:val="004F1FE5"/>
    <w:rsid w:val="004F2A5F"/>
    <w:rsid w:val="004F2F36"/>
    <w:rsid w:val="004F30E7"/>
    <w:rsid w:val="004F3670"/>
    <w:rsid w:val="004F4289"/>
    <w:rsid w:val="004F44AC"/>
    <w:rsid w:val="004F49C5"/>
    <w:rsid w:val="004F53D6"/>
    <w:rsid w:val="004F596F"/>
    <w:rsid w:val="004F6041"/>
    <w:rsid w:val="004F61B6"/>
    <w:rsid w:val="004F71BD"/>
    <w:rsid w:val="004F7275"/>
    <w:rsid w:val="004F7DCE"/>
    <w:rsid w:val="005004B7"/>
    <w:rsid w:val="005007E0"/>
    <w:rsid w:val="005009CE"/>
    <w:rsid w:val="00500C28"/>
    <w:rsid w:val="0050159C"/>
    <w:rsid w:val="00502654"/>
    <w:rsid w:val="005029DB"/>
    <w:rsid w:val="00503077"/>
    <w:rsid w:val="0050400D"/>
    <w:rsid w:val="00504560"/>
    <w:rsid w:val="005048FB"/>
    <w:rsid w:val="00504FB7"/>
    <w:rsid w:val="00505AFC"/>
    <w:rsid w:val="005063DB"/>
    <w:rsid w:val="005065BB"/>
    <w:rsid w:val="0051057A"/>
    <w:rsid w:val="00510B11"/>
    <w:rsid w:val="00510E2B"/>
    <w:rsid w:val="0051168E"/>
    <w:rsid w:val="00512EAC"/>
    <w:rsid w:val="00513482"/>
    <w:rsid w:val="005141AE"/>
    <w:rsid w:val="00514D2F"/>
    <w:rsid w:val="0051555B"/>
    <w:rsid w:val="005160BD"/>
    <w:rsid w:val="00517020"/>
    <w:rsid w:val="00517213"/>
    <w:rsid w:val="005174D7"/>
    <w:rsid w:val="0052074D"/>
    <w:rsid w:val="00520818"/>
    <w:rsid w:val="005218E2"/>
    <w:rsid w:val="00521980"/>
    <w:rsid w:val="00521EAB"/>
    <w:rsid w:val="00521EBE"/>
    <w:rsid w:val="00522404"/>
    <w:rsid w:val="005256E2"/>
    <w:rsid w:val="005257ED"/>
    <w:rsid w:val="00525856"/>
    <w:rsid w:val="00526818"/>
    <w:rsid w:val="00526B4D"/>
    <w:rsid w:val="00526B50"/>
    <w:rsid w:val="00526DB6"/>
    <w:rsid w:val="00527C16"/>
    <w:rsid w:val="00530809"/>
    <w:rsid w:val="00531031"/>
    <w:rsid w:val="005328AA"/>
    <w:rsid w:val="00532C2F"/>
    <w:rsid w:val="0053394F"/>
    <w:rsid w:val="005347EB"/>
    <w:rsid w:val="0053521B"/>
    <w:rsid w:val="00535321"/>
    <w:rsid w:val="00535B6F"/>
    <w:rsid w:val="005370C3"/>
    <w:rsid w:val="0054060E"/>
    <w:rsid w:val="00541565"/>
    <w:rsid w:val="00541AA3"/>
    <w:rsid w:val="00541CBB"/>
    <w:rsid w:val="00542880"/>
    <w:rsid w:val="00543096"/>
    <w:rsid w:val="00543CD7"/>
    <w:rsid w:val="005441EE"/>
    <w:rsid w:val="005455D4"/>
    <w:rsid w:val="00545806"/>
    <w:rsid w:val="00545852"/>
    <w:rsid w:val="0054587A"/>
    <w:rsid w:val="00545E8C"/>
    <w:rsid w:val="005466BE"/>
    <w:rsid w:val="00546A65"/>
    <w:rsid w:val="0054721A"/>
    <w:rsid w:val="00547878"/>
    <w:rsid w:val="00550690"/>
    <w:rsid w:val="0055078C"/>
    <w:rsid w:val="00550AEA"/>
    <w:rsid w:val="00551992"/>
    <w:rsid w:val="00551A35"/>
    <w:rsid w:val="0055252E"/>
    <w:rsid w:val="005527C0"/>
    <w:rsid w:val="00552C46"/>
    <w:rsid w:val="00553043"/>
    <w:rsid w:val="00554008"/>
    <w:rsid w:val="00554856"/>
    <w:rsid w:val="00555E33"/>
    <w:rsid w:val="00556944"/>
    <w:rsid w:val="00556BB8"/>
    <w:rsid w:val="00556CA9"/>
    <w:rsid w:val="00556F79"/>
    <w:rsid w:val="005577F0"/>
    <w:rsid w:val="00557DD4"/>
    <w:rsid w:val="00561C22"/>
    <w:rsid w:val="00562207"/>
    <w:rsid w:val="005626F6"/>
    <w:rsid w:val="0056291E"/>
    <w:rsid w:val="00562D03"/>
    <w:rsid w:val="00563387"/>
    <w:rsid w:val="005639C0"/>
    <w:rsid w:val="00564B60"/>
    <w:rsid w:val="005652E8"/>
    <w:rsid w:val="00565B17"/>
    <w:rsid w:val="0056605E"/>
    <w:rsid w:val="0056692F"/>
    <w:rsid w:val="00567722"/>
    <w:rsid w:val="005679D0"/>
    <w:rsid w:val="00567E44"/>
    <w:rsid w:val="00567EF8"/>
    <w:rsid w:val="005702D6"/>
    <w:rsid w:val="00570552"/>
    <w:rsid w:val="00571DE1"/>
    <w:rsid w:val="0057214F"/>
    <w:rsid w:val="00572F1C"/>
    <w:rsid w:val="005735E3"/>
    <w:rsid w:val="00573B7B"/>
    <w:rsid w:val="0057411C"/>
    <w:rsid w:val="00574A2E"/>
    <w:rsid w:val="00574C6A"/>
    <w:rsid w:val="005756BA"/>
    <w:rsid w:val="00575BE4"/>
    <w:rsid w:val="00575C98"/>
    <w:rsid w:val="00575DEB"/>
    <w:rsid w:val="005760EB"/>
    <w:rsid w:val="005761C1"/>
    <w:rsid w:val="00576464"/>
    <w:rsid w:val="005764A4"/>
    <w:rsid w:val="00577A9F"/>
    <w:rsid w:val="00577CB5"/>
    <w:rsid w:val="005803BD"/>
    <w:rsid w:val="00581024"/>
    <w:rsid w:val="00581819"/>
    <w:rsid w:val="00583011"/>
    <w:rsid w:val="005845CE"/>
    <w:rsid w:val="00584EE5"/>
    <w:rsid w:val="00585B8A"/>
    <w:rsid w:val="00586383"/>
    <w:rsid w:val="0058686C"/>
    <w:rsid w:val="00587CA2"/>
    <w:rsid w:val="00587E18"/>
    <w:rsid w:val="00587FC1"/>
    <w:rsid w:val="0059000D"/>
    <w:rsid w:val="00590DB4"/>
    <w:rsid w:val="005916BE"/>
    <w:rsid w:val="00591E66"/>
    <w:rsid w:val="005935FB"/>
    <w:rsid w:val="0059437A"/>
    <w:rsid w:val="00595140"/>
    <w:rsid w:val="0059603C"/>
    <w:rsid w:val="0059670E"/>
    <w:rsid w:val="005969D8"/>
    <w:rsid w:val="00597BA0"/>
    <w:rsid w:val="00597D1F"/>
    <w:rsid w:val="005A03D1"/>
    <w:rsid w:val="005A0B1E"/>
    <w:rsid w:val="005A1B1D"/>
    <w:rsid w:val="005A21D6"/>
    <w:rsid w:val="005A2B36"/>
    <w:rsid w:val="005A2FBC"/>
    <w:rsid w:val="005A36F0"/>
    <w:rsid w:val="005A563E"/>
    <w:rsid w:val="005A6901"/>
    <w:rsid w:val="005B0086"/>
    <w:rsid w:val="005B0283"/>
    <w:rsid w:val="005B1178"/>
    <w:rsid w:val="005B16FE"/>
    <w:rsid w:val="005B1B92"/>
    <w:rsid w:val="005B1BFE"/>
    <w:rsid w:val="005B212B"/>
    <w:rsid w:val="005B2DED"/>
    <w:rsid w:val="005B389A"/>
    <w:rsid w:val="005B4EDF"/>
    <w:rsid w:val="005B5403"/>
    <w:rsid w:val="005B562B"/>
    <w:rsid w:val="005B70C9"/>
    <w:rsid w:val="005B79E5"/>
    <w:rsid w:val="005B7EBA"/>
    <w:rsid w:val="005C0DB9"/>
    <w:rsid w:val="005C0F82"/>
    <w:rsid w:val="005C1594"/>
    <w:rsid w:val="005C18C7"/>
    <w:rsid w:val="005C1992"/>
    <w:rsid w:val="005C1BCD"/>
    <w:rsid w:val="005C1FB2"/>
    <w:rsid w:val="005C25B1"/>
    <w:rsid w:val="005C3355"/>
    <w:rsid w:val="005C38E7"/>
    <w:rsid w:val="005C3E1F"/>
    <w:rsid w:val="005C4254"/>
    <w:rsid w:val="005C499A"/>
    <w:rsid w:val="005C6459"/>
    <w:rsid w:val="005C6DA0"/>
    <w:rsid w:val="005D0341"/>
    <w:rsid w:val="005D097C"/>
    <w:rsid w:val="005D1150"/>
    <w:rsid w:val="005D16B7"/>
    <w:rsid w:val="005D2552"/>
    <w:rsid w:val="005D277A"/>
    <w:rsid w:val="005D2FAD"/>
    <w:rsid w:val="005D3355"/>
    <w:rsid w:val="005D35FA"/>
    <w:rsid w:val="005D39D2"/>
    <w:rsid w:val="005D428B"/>
    <w:rsid w:val="005D47BD"/>
    <w:rsid w:val="005D4AF3"/>
    <w:rsid w:val="005D4C56"/>
    <w:rsid w:val="005D4C82"/>
    <w:rsid w:val="005D4F2D"/>
    <w:rsid w:val="005D5440"/>
    <w:rsid w:val="005D5999"/>
    <w:rsid w:val="005D60FD"/>
    <w:rsid w:val="005D681F"/>
    <w:rsid w:val="005D69AD"/>
    <w:rsid w:val="005D6C71"/>
    <w:rsid w:val="005D7277"/>
    <w:rsid w:val="005D7612"/>
    <w:rsid w:val="005D76AF"/>
    <w:rsid w:val="005D7AAE"/>
    <w:rsid w:val="005D7AB2"/>
    <w:rsid w:val="005E0475"/>
    <w:rsid w:val="005E0F8C"/>
    <w:rsid w:val="005E1965"/>
    <w:rsid w:val="005E1E2B"/>
    <w:rsid w:val="005E2934"/>
    <w:rsid w:val="005E316B"/>
    <w:rsid w:val="005E3385"/>
    <w:rsid w:val="005E3596"/>
    <w:rsid w:val="005E3840"/>
    <w:rsid w:val="005E4874"/>
    <w:rsid w:val="005E48E0"/>
    <w:rsid w:val="005E70D7"/>
    <w:rsid w:val="005F081A"/>
    <w:rsid w:val="005F36B4"/>
    <w:rsid w:val="005F36D0"/>
    <w:rsid w:val="005F37E0"/>
    <w:rsid w:val="005F463D"/>
    <w:rsid w:val="005F47EB"/>
    <w:rsid w:val="005F4B70"/>
    <w:rsid w:val="005F5507"/>
    <w:rsid w:val="005F5C8E"/>
    <w:rsid w:val="005F606F"/>
    <w:rsid w:val="005F6976"/>
    <w:rsid w:val="006000D3"/>
    <w:rsid w:val="00600718"/>
    <w:rsid w:val="00601657"/>
    <w:rsid w:val="00601667"/>
    <w:rsid w:val="006023A0"/>
    <w:rsid w:val="006029B2"/>
    <w:rsid w:val="00603DFC"/>
    <w:rsid w:val="00605675"/>
    <w:rsid w:val="00605838"/>
    <w:rsid w:val="00605B58"/>
    <w:rsid w:val="00605F68"/>
    <w:rsid w:val="00606CAF"/>
    <w:rsid w:val="0060716B"/>
    <w:rsid w:val="00610106"/>
    <w:rsid w:val="00610948"/>
    <w:rsid w:val="006113A6"/>
    <w:rsid w:val="00611551"/>
    <w:rsid w:val="006123B9"/>
    <w:rsid w:val="00612413"/>
    <w:rsid w:val="006127F5"/>
    <w:rsid w:val="0061297C"/>
    <w:rsid w:val="006130AE"/>
    <w:rsid w:val="006138C4"/>
    <w:rsid w:val="006138C7"/>
    <w:rsid w:val="00613C45"/>
    <w:rsid w:val="00614382"/>
    <w:rsid w:val="00614CE0"/>
    <w:rsid w:val="006151EA"/>
    <w:rsid w:val="00615205"/>
    <w:rsid w:val="00620FBA"/>
    <w:rsid w:val="00621536"/>
    <w:rsid w:val="00621FEF"/>
    <w:rsid w:val="006227C1"/>
    <w:rsid w:val="00622838"/>
    <w:rsid w:val="006232FF"/>
    <w:rsid w:val="0062344B"/>
    <w:rsid w:val="0062377A"/>
    <w:rsid w:val="006246C4"/>
    <w:rsid w:val="00624DDB"/>
    <w:rsid w:val="00624E27"/>
    <w:rsid w:val="00624FC1"/>
    <w:rsid w:val="00625527"/>
    <w:rsid w:val="00625DBB"/>
    <w:rsid w:val="006263B5"/>
    <w:rsid w:val="00626B7F"/>
    <w:rsid w:val="00626FFE"/>
    <w:rsid w:val="0062766D"/>
    <w:rsid w:val="00630904"/>
    <w:rsid w:val="00630D54"/>
    <w:rsid w:val="0063110C"/>
    <w:rsid w:val="006322BE"/>
    <w:rsid w:val="00632A78"/>
    <w:rsid w:val="00632F1C"/>
    <w:rsid w:val="006331BB"/>
    <w:rsid w:val="00633D97"/>
    <w:rsid w:val="00634D82"/>
    <w:rsid w:val="00634E30"/>
    <w:rsid w:val="00635006"/>
    <w:rsid w:val="00635CB0"/>
    <w:rsid w:val="00635E1C"/>
    <w:rsid w:val="006366A5"/>
    <w:rsid w:val="00636EA3"/>
    <w:rsid w:val="00637AEA"/>
    <w:rsid w:val="00637EC5"/>
    <w:rsid w:val="00640C24"/>
    <w:rsid w:val="006413F6"/>
    <w:rsid w:val="00641669"/>
    <w:rsid w:val="006430EA"/>
    <w:rsid w:val="006445D0"/>
    <w:rsid w:val="006454E6"/>
    <w:rsid w:val="006470DA"/>
    <w:rsid w:val="006471EE"/>
    <w:rsid w:val="00647848"/>
    <w:rsid w:val="00647C18"/>
    <w:rsid w:val="00651024"/>
    <w:rsid w:val="0065111B"/>
    <w:rsid w:val="006522FA"/>
    <w:rsid w:val="0065232B"/>
    <w:rsid w:val="0065387B"/>
    <w:rsid w:val="00653B2F"/>
    <w:rsid w:val="00654091"/>
    <w:rsid w:val="0065450B"/>
    <w:rsid w:val="0065476D"/>
    <w:rsid w:val="0065635D"/>
    <w:rsid w:val="00656E63"/>
    <w:rsid w:val="00657038"/>
    <w:rsid w:val="0065746E"/>
    <w:rsid w:val="0065773F"/>
    <w:rsid w:val="00657A5A"/>
    <w:rsid w:val="00660DAD"/>
    <w:rsid w:val="00660EB6"/>
    <w:rsid w:val="00660FA7"/>
    <w:rsid w:val="00661E36"/>
    <w:rsid w:val="00662135"/>
    <w:rsid w:val="006634AC"/>
    <w:rsid w:val="00664202"/>
    <w:rsid w:val="00664290"/>
    <w:rsid w:val="0066482E"/>
    <w:rsid w:val="00665074"/>
    <w:rsid w:val="00665368"/>
    <w:rsid w:val="00666002"/>
    <w:rsid w:val="00666566"/>
    <w:rsid w:val="00666A16"/>
    <w:rsid w:val="00666E0E"/>
    <w:rsid w:val="00667204"/>
    <w:rsid w:val="00670092"/>
    <w:rsid w:val="00670212"/>
    <w:rsid w:val="00670385"/>
    <w:rsid w:val="00670DBC"/>
    <w:rsid w:val="00670E67"/>
    <w:rsid w:val="00671575"/>
    <w:rsid w:val="00671623"/>
    <w:rsid w:val="00671C89"/>
    <w:rsid w:val="00671EEA"/>
    <w:rsid w:val="00672C27"/>
    <w:rsid w:val="006734B7"/>
    <w:rsid w:val="00674061"/>
    <w:rsid w:val="0067411F"/>
    <w:rsid w:val="006749B5"/>
    <w:rsid w:val="006750BC"/>
    <w:rsid w:val="00675316"/>
    <w:rsid w:val="00675D0A"/>
    <w:rsid w:val="006773C5"/>
    <w:rsid w:val="006776B6"/>
    <w:rsid w:val="00677949"/>
    <w:rsid w:val="0068045D"/>
    <w:rsid w:val="00681665"/>
    <w:rsid w:val="00681739"/>
    <w:rsid w:val="00682C16"/>
    <w:rsid w:val="006836C9"/>
    <w:rsid w:val="00686A64"/>
    <w:rsid w:val="00687292"/>
    <w:rsid w:val="00690445"/>
    <w:rsid w:val="006908FC"/>
    <w:rsid w:val="006909D8"/>
    <w:rsid w:val="00691190"/>
    <w:rsid w:val="00691BFB"/>
    <w:rsid w:val="0069427A"/>
    <w:rsid w:val="00694461"/>
    <w:rsid w:val="006945B6"/>
    <w:rsid w:val="006951C0"/>
    <w:rsid w:val="00695B44"/>
    <w:rsid w:val="00697A5B"/>
    <w:rsid w:val="00697C72"/>
    <w:rsid w:val="006A0A88"/>
    <w:rsid w:val="006A133F"/>
    <w:rsid w:val="006A246A"/>
    <w:rsid w:val="006A2550"/>
    <w:rsid w:val="006A2809"/>
    <w:rsid w:val="006A2B6E"/>
    <w:rsid w:val="006A2E9D"/>
    <w:rsid w:val="006A3192"/>
    <w:rsid w:val="006A33C9"/>
    <w:rsid w:val="006A35C6"/>
    <w:rsid w:val="006A3E29"/>
    <w:rsid w:val="006A52E7"/>
    <w:rsid w:val="006A56FE"/>
    <w:rsid w:val="006A5EE6"/>
    <w:rsid w:val="006A681A"/>
    <w:rsid w:val="006A72FB"/>
    <w:rsid w:val="006A740D"/>
    <w:rsid w:val="006A7F26"/>
    <w:rsid w:val="006B0274"/>
    <w:rsid w:val="006B06C0"/>
    <w:rsid w:val="006B0859"/>
    <w:rsid w:val="006B0CA6"/>
    <w:rsid w:val="006B0DC8"/>
    <w:rsid w:val="006B11F3"/>
    <w:rsid w:val="006B186A"/>
    <w:rsid w:val="006B1A91"/>
    <w:rsid w:val="006B1BFD"/>
    <w:rsid w:val="006B2308"/>
    <w:rsid w:val="006B28CC"/>
    <w:rsid w:val="006B354A"/>
    <w:rsid w:val="006B3621"/>
    <w:rsid w:val="006B40AA"/>
    <w:rsid w:val="006B412E"/>
    <w:rsid w:val="006B4637"/>
    <w:rsid w:val="006B4E32"/>
    <w:rsid w:val="006B55FA"/>
    <w:rsid w:val="006B5746"/>
    <w:rsid w:val="006B5F51"/>
    <w:rsid w:val="006B5FBC"/>
    <w:rsid w:val="006B6A9C"/>
    <w:rsid w:val="006B748C"/>
    <w:rsid w:val="006C051C"/>
    <w:rsid w:val="006C06CF"/>
    <w:rsid w:val="006C0888"/>
    <w:rsid w:val="006C24B5"/>
    <w:rsid w:val="006C25C3"/>
    <w:rsid w:val="006C35B1"/>
    <w:rsid w:val="006C437F"/>
    <w:rsid w:val="006C49D3"/>
    <w:rsid w:val="006C59BD"/>
    <w:rsid w:val="006C5FE9"/>
    <w:rsid w:val="006C6912"/>
    <w:rsid w:val="006C6DB9"/>
    <w:rsid w:val="006D066D"/>
    <w:rsid w:val="006D09BF"/>
    <w:rsid w:val="006D13F6"/>
    <w:rsid w:val="006D1AA3"/>
    <w:rsid w:val="006D1C8E"/>
    <w:rsid w:val="006D2C83"/>
    <w:rsid w:val="006D3CA8"/>
    <w:rsid w:val="006D50EF"/>
    <w:rsid w:val="006D55D6"/>
    <w:rsid w:val="006D5E5B"/>
    <w:rsid w:val="006D60ED"/>
    <w:rsid w:val="006D6966"/>
    <w:rsid w:val="006D74C7"/>
    <w:rsid w:val="006D78A6"/>
    <w:rsid w:val="006D7BA0"/>
    <w:rsid w:val="006D7BD4"/>
    <w:rsid w:val="006E0027"/>
    <w:rsid w:val="006E014F"/>
    <w:rsid w:val="006E02C0"/>
    <w:rsid w:val="006E1B92"/>
    <w:rsid w:val="006E22B0"/>
    <w:rsid w:val="006E24B5"/>
    <w:rsid w:val="006E255B"/>
    <w:rsid w:val="006E2C12"/>
    <w:rsid w:val="006E3BEB"/>
    <w:rsid w:val="006E3D76"/>
    <w:rsid w:val="006E40A1"/>
    <w:rsid w:val="006E45AF"/>
    <w:rsid w:val="006E67FD"/>
    <w:rsid w:val="006E7BDD"/>
    <w:rsid w:val="006F03C2"/>
    <w:rsid w:val="006F0983"/>
    <w:rsid w:val="006F09F2"/>
    <w:rsid w:val="006F2C64"/>
    <w:rsid w:val="006F3346"/>
    <w:rsid w:val="006F51B5"/>
    <w:rsid w:val="006F5954"/>
    <w:rsid w:val="006F5C24"/>
    <w:rsid w:val="006F64D1"/>
    <w:rsid w:val="006F70C6"/>
    <w:rsid w:val="00700D1F"/>
    <w:rsid w:val="00700F19"/>
    <w:rsid w:val="00701C33"/>
    <w:rsid w:val="00701ED3"/>
    <w:rsid w:val="00704DC4"/>
    <w:rsid w:val="00704EB7"/>
    <w:rsid w:val="00705070"/>
    <w:rsid w:val="00705BE8"/>
    <w:rsid w:val="00705EDE"/>
    <w:rsid w:val="00705FE7"/>
    <w:rsid w:val="00706670"/>
    <w:rsid w:val="0071144C"/>
    <w:rsid w:val="00711BC2"/>
    <w:rsid w:val="00712731"/>
    <w:rsid w:val="00712CB8"/>
    <w:rsid w:val="00714824"/>
    <w:rsid w:val="00714953"/>
    <w:rsid w:val="00714B4F"/>
    <w:rsid w:val="00715F5F"/>
    <w:rsid w:val="00715FAC"/>
    <w:rsid w:val="00715FF8"/>
    <w:rsid w:val="00716222"/>
    <w:rsid w:val="00716309"/>
    <w:rsid w:val="00716566"/>
    <w:rsid w:val="007202EB"/>
    <w:rsid w:val="00720868"/>
    <w:rsid w:val="00720C52"/>
    <w:rsid w:val="00720CC5"/>
    <w:rsid w:val="00722042"/>
    <w:rsid w:val="00722259"/>
    <w:rsid w:val="007225AC"/>
    <w:rsid w:val="0072289B"/>
    <w:rsid w:val="0072303F"/>
    <w:rsid w:val="007232B6"/>
    <w:rsid w:val="007232EC"/>
    <w:rsid w:val="00723583"/>
    <w:rsid w:val="00723961"/>
    <w:rsid w:val="0072400F"/>
    <w:rsid w:val="0072671E"/>
    <w:rsid w:val="00726FB5"/>
    <w:rsid w:val="007271EA"/>
    <w:rsid w:val="00727535"/>
    <w:rsid w:val="007302AD"/>
    <w:rsid w:val="007308A7"/>
    <w:rsid w:val="00730CB2"/>
    <w:rsid w:val="00731354"/>
    <w:rsid w:val="00731665"/>
    <w:rsid w:val="00731A04"/>
    <w:rsid w:val="00731A58"/>
    <w:rsid w:val="00732058"/>
    <w:rsid w:val="00732181"/>
    <w:rsid w:val="00732E7E"/>
    <w:rsid w:val="00733141"/>
    <w:rsid w:val="007345D8"/>
    <w:rsid w:val="00734712"/>
    <w:rsid w:val="0073505B"/>
    <w:rsid w:val="007354AD"/>
    <w:rsid w:val="00735933"/>
    <w:rsid w:val="00736BE6"/>
    <w:rsid w:val="00737603"/>
    <w:rsid w:val="007377BD"/>
    <w:rsid w:val="00740C5D"/>
    <w:rsid w:val="00740E2E"/>
    <w:rsid w:val="00741247"/>
    <w:rsid w:val="00741EF2"/>
    <w:rsid w:val="0074258D"/>
    <w:rsid w:val="00742663"/>
    <w:rsid w:val="00742BC3"/>
    <w:rsid w:val="0074337C"/>
    <w:rsid w:val="00743558"/>
    <w:rsid w:val="007438E9"/>
    <w:rsid w:val="007447DB"/>
    <w:rsid w:val="007449C4"/>
    <w:rsid w:val="00744FC4"/>
    <w:rsid w:val="00745077"/>
    <w:rsid w:val="007457C4"/>
    <w:rsid w:val="00745E17"/>
    <w:rsid w:val="007467BA"/>
    <w:rsid w:val="00746D56"/>
    <w:rsid w:val="007471C4"/>
    <w:rsid w:val="007473A7"/>
    <w:rsid w:val="00747E1F"/>
    <w:rsid w:val="007503E2"/>
    <w:rsid w:val="00750CAB"/>
    <w:rsid w:val="00750FB7"/>
    <w:rsid w:val="0075118E"/>
    <w:rsid w:val="00751536"/>
    <w:rsid w:val="007526B3"/>
    <w:rsid w:val="0075542D"/>
    <w:rsid w:val="007554A0"/>
    <w:rsid w:val="007566EC"/>
    <w:rsid w:val="007575A9"/>
    <w:rsid w:val="00757CAE"/>
    <w:rsid w:val="007601F8"/>
    <w:rsid w:val="00760479"/>
    <w:rsid w:val="0076060B"/>
    <w:rsid w:val="007618E9"/>
    <w:rsid w:val="007627AB"/>
    <w:rsid w:val="0076296C"/>
    <w:rsid w:val="00762A94"/>
    <w:rsid w:val="00764AB0"/>
    <w:rsid w:val="007657D3"/>
    <w:rsid w:val="0076585E"/>
    <w:rsid w:val="00765A95"/>
    <w:rsid w:val="00765F11"/>
    <w:rsid w:val="007660EF"/>
    <w:rsid w:val="00766FF8"/>
    <w:rsid w:val="00767E1F"/>
    <w:rsid w:val="007705DF"/>
    <w:rsid w:val="00771255"/>
    <w:rsid w:val="00772480"/>
    <w:rsid w:val="00773B67"/>
    <w:rsid w:val="00774820"/>
    <w:rsid w:val="007750F9"/>
    <w:rsid w:val="00775128"/>
    <w:rsid w:val="00775450"/>
    <w:rsid w:val="00775B73"/>
    <w:rsid w:val="007762B2"/>
    <w:rsid w:val="0077630F"/>
    <w:rsid w:val="00776562"/>
    <w:rsid w:val="00776AED"/>
    <w:rsid w:val="00776E42"/>
    <w:rsid w:val="00776F09"/>
    <w:rsid w:val="007772C6"/>
    <w:rsid w:val="00777483"/>
    <w:rsid w:val="00777B94"/>
    <w:rsid w:val="00780272"/>
    <w:rsid w:val="00780BAF"/>
    <w:rsid w:val="00780FB9"/>
    <w:rsid w:val="00781493"/>
    <w:rsid w:val="007816C3"/>
    <w:rsid w:val="007820AA"/>
    <w:rsid w:val="0078229F"/>
    <w:rsid w:val="007837A9"/>
    <w:rsid w:val="007838FE"/>
    <w:rsid w:val="0078403D"/>
    <w:rsid w:val="00784484"/>
    <w:rsid w:val="00784BC4"/>
    <w:rsid w:val="00784E8F"/>
    <w:rsid w:val="00785984"/>
    <w:rsid w:val="0078643E"/>
    <w:rsid w:val="007868BF"/>
    <w:rsid w:val="00786B87"/>
    <w:rsid w:val="00786DA0"/>
    <w:rsid w:val="007873DD"/>
    <w:rsid w:val="00787F9F"/>
    <w:rsid w:val="00790D6A"/>
    <w:rsid w:val="00790F44"/>
    <w:rsid w:val="007918F6"/>
    <w:rsid w:val="00794815"/>
    <w:rsid w:val="00794949"/>
    <w:rsid w:val="00794A8A"/>
    <w:rsid w:val="00794F2C"/>
    <w:rsid w:val="007952B3"/>
    <w:rsid w:val="00795E33"/>
    <w:rsid w:val="007969DB"/>
    <w:rsid w:val="007969EA"/>
    <w:rsid w:val="00796D5E"/>
    <w:rsid w:val="00796E8B"/>
    <w:rsid w:val="007977AF"/>
    <w:rsid w:val="00797E10"/>
    <w:rsid w:val="00797EC4"/>
    <w:rsid w:val="007A04AA"/>
    <w:rsid w:val="007A0DBD"/>
    <w:rsid w:val="007A1C54"/>
    <w:rsid w:val="007A24D6"/>
    <w:rsid w:val="007A2C53"/>
    <w:rsid w:val="007A2F88"/>
    <w:rsid w:val="007A3ABF"/>
    <w:rsid w:val="007A3D99"/>
    <w:rsid w:val="007A53D9"/>
    <w:rsid w:val="007A5DBB"/>
    <w:rsid w:val="007A603A"/>
    <w:rsid w:val="007A62E8"/>
    <w:rsid w:val="007A6632"/>
    <w:rsid w:val="007A6896"/>
    <w:rsid w:val="007A76D6"/>
    <w:rsid w:val="007A792E"/>
    <w:rsid w:val="007B04B5"/>
    <w:rsid w:val="007B0740"/>
    <w:rsid w:val="007B144B"/>
    <w:rsid w:val="007B1739"/>
    <w:rsid w:val="007B1B1C"/>
    <w:rsid w:val="007B21B9"/>
    <w:rsid w:val="007B25D6"/>
    <w:rsid w:val="007B2A0D"/>
    <w:rsid w:val="007B2B22"/>
    <w:rsid w:val="007B2B39"/>
    <w:rsid w:val="007B419D"/>
    <w:rsid w:val="007B4688"/>
    <w:rsid w:val="007B4BB6"/>
    <w:rsid w:val="007B5DC6"/>
    <w:rsid w:val="007B66B5"/>
    <w:rsid w:val="007B68B8"/>
    <w:rsid w:val="007B697D"/>
    <w:rsid w:val="007B773D"/>
    <w:rsid w:val="007B7CB5"/>
    <w:rsid w:val="007C00E0"/>
    <w:rsid w:val="007C091C"/>
    <w:rsid w:val="007C1C17"/>
    <w:rsid w:val="007C2368"/>
    <w:rsid w:val="007C2846"/>
    <w:rsid w:val="007C475A"/>
    <w:rsid w:val="007C59EA"/>
    <w:rsid w:val="007C6A37"/>
    <w:rsid w:val="007C72F2"/>
    <w:rsid w:val="007D022F"/>
    <w:rsid w:val="007D0845"/>
    <w:rsid w:val="007D0846"/>
    <w:rsid w:val="007D0B86"/>
    <w:rsid w:val="007D0BD3"/>
    <w:rsid w:val="007D1752"/>
    <w:rsid w:val="007D1B7A"/>
    <w:rsid w:val="007D2067"/>
    <w:rsid w:val="007D2BEF"/>
    <w:rsid w:val="007D4755"/>
    <w:rsid w:val="007D5969"/>
    <w:rsid w:val="007D5B0D"/>
    <w:rsid w:val="007D6073"/>
    <w:rsid w:val="007D61BE"/>
    <w:rsid w:val="007D6393"/>
    <w:rsid w:val="007D669B"/>
    <w:rsid w:val="007D7321"/>
    <w:rsid w:val="007D76E8"/>
    <w:rsid w:val="007D76FF"/>
    <w:rsid w:val="007D7935"/>
    <w:rsid w:val="007E17B6"/>
    <w:rsid w:val="007E1933"/>
    <w:rsid w:val="007E1A8C"/>
    <w:rsid w:val="007E1D52"/>
    <w:rsid w:val="007E1F8B"/>
    <w:rsid w:val="007E2193"/>
    <w:rsid w:val="007E398C"/>
    <w:rsid w:val="007E3F75"/>
    <w:rsid w:val="007E4310"/>
    <w:rsid w:val="007E44D0"/>
    <w:rsid w:val="007E4CBD"/>
    <w:rsid w:val="007E5CE1"/>
    <w:rsid w:val="007E718A"/>
    <w:rsid w:val="007E71D6"/>
    <w:rsid w:val="007E7E68"/>
    <w:rsid w:val="007F0BA7"/>
    <w:rsid w:val="007F177B"/>
    <w:rsid w:val="007F258D"/>
    <w:rsid w:val="007F2C7E"/>
    <w:rsid w:val="007F371D"/>
    <w:rsid w:val="007F3CA0"/>
    <w:rsid w:val="007F466B"/>
    <w:rsid w:val="007F4D0F"/>
    <w:rsid w:val="007F50B2"/>
    <w:rsid w:val="007F6134"/>
    <w:rsid w:val="007F6E2A"/>
    <w:rsid w:val="007F6E6E"/>
    <w:rsid w:val="007F707D"/>
    <w:rsid w:val="007F74CF"/>
    <w:rsid w:val="008006F4"/>
    <w:rsid w:val="008007F7"/>
    <w:rsid w:val="00801ADB"/>
    <w:rsid w:val="00801B09"/>
    <w:rsid w:val="00801E70"/>
    <w:rsid w:val="008020F3"/>
    <w:rsid w:val="00802807"/>
    <w:rsid w:val="00802884"/>
    <w:rsid w:val="00802B98"/>
    <w:rsid w:val="00802C38"/>
    <w:rsid w:val="00803C5A"/>
    <w:rsid w:val="00804092"/>
    <w:rsid w:val="008041B8"/>
    <w:rsid w:val="00804252"/>
    <w:rsid w:val="00805215"/>
    <w:rsid w:val="008059B8"/>
    <w:rsid w:val="008062D6"/>
    <w:rsid w:val="00806616"/>
    <w:rsid w:val="008075B2"/>
    <w:rsid w:val="00807740"/>
    <w:rsid w:val="00807E69"/>
    <w:rsid w:val="0081103D"/>
    <w:rsid w:val="00811356"/>
    <w:rsid w:val="00811457"/>
    <w:rsid w:val="00811608"/>
    <w:rsid w:val="008116A8"/>
    <w:rsid w:val="00811B48"/>
    <w:rsid w:val="00812AAB"/>
    <w:rsid w:val="00812FAC"/>
    <w:rsid w:val="00813879"/>
    <w:rsid w:val="00813FFE"/>
    <w:rsid w:val="0081401E"/>
    <w:rsid w:val="0081409D"/>
    <w:rsid w:val="00814951"/>
    <w:rsid w:val="008150B1"/>
    <w:rsid w:val="0081513D"/>
    <w:rsid w:val="008157CD"/>
    <w:rsid w:val="008168E5"/>
    <w:rsid w:val="00817936"/>
    <w:rsid w:val="00817D04"/>
    <w:rsid w:val="00820195"/>
    <w:rsid w:val="00820879"/>
    <w:rsid w:val="00821654"/>
    <w:rsid w:val="0082177E"/>
    <w:rsid w:val="0082231D"/>
    <w:rsid w:val="00822755"/>
    <w:rsid w:val="008227B5"/>
    <w:rsid w:val="00824743"/>
    <w:rsid w:val="00825E87"/>
    <w:rsid w:val="008261D0"/>
    <w:rsid w:val="00827739"/>
    <w:rsid w:val="00827799"/>
    <w:rsid w:val="00827C82"/>
    <w:rsid w:val="00830213"/>
    <w:rsid w:val="0083094C"/>
    <w:rsid w:val="00830A46"/>
    <w:rsid w:val="0083154E"/>
    <w:rsid w:val="008332E4"/>
    <w:rsid w:val="00833DC7"/>
    <w:rsid w:val="008347E6"/>
    <w:rsid w:val="00835BBE"/>
    <w:rsid w:val="00835D00"/>
    <w:rsid w:val="00835DB1"/>
    <w:rsid w:val="00836624"/>
    <w:rsid w:val="008369AD"/>
    <w:rsid w:val="00836C93"/>
    <w:rsid w:val="00837053"/>
    <w:rsid w:val="008375FC"/>
    <w:rsid w:val="00837AB1"/>
    <w:rsid w:val="00842641"/>
    <w:rsid w:val="00842657"/>
    <w:rsid w:val="00842715"/>
    <w:rsid w:val="008427C2"/>
    <w:rsid w:val="00842D00"/>
    <w:rsid w:val="008437A2"/>
    <w:rsid w:val="00843A11"/>
    <w:rsid w:val="00843C67"/>
    <w:rsid w:val="00843F10"/>
    <w:rsid w:val="008441C4"/>
    <w:rsid w:val="00846531"/>
    <w:rsid w:val="00847085"/>
    <w:rsid w:val="00850752"/>
    <w:rsid w:val="008509DA"/>
    <w:rsid w:val="00851214"/>
    <w:rsid w:val="008516BE"/>
    <w:rsid w:val="00851A25"/>
    <w:rsid w:val="00852747"/>
    <w:rsid w:val="008541EC"/>
    <w:rsid w:val="00854A47"/>
    <w:rsid w:val="00854D43"/>
    <w:rsid w:val="00855487"/>
    <w:rsid w:val="00855E70"/>
    <w:rsid w:val="008565EC"/>
    <w:rsid w:val="00856AB0"/>
    <w:rsid w:val="00857237"/>
    <w:rsid w:val="0085735C"/>
    <w:rsid w:val="00857483"/>
    <w:rsid w:val="00857E6B"/>
    <w:rsid w:val="00860B79"/>
    <w:rsid w:val="008613A9"/>
    <w:rsid w:val="008613D8"/>
    <w:rsid w:val="00861612"/>
    <w:rsid w:val="00861E02"/>
    <w:rsid w:val="00862CE0"/>
    <w:rsid w:val="00862F02"/>
    <w:rsid w:val="00863B5D"/>
    <w:rsid w:val="00863FAE"/>
    <w:rsid w:val="00864A3D"/>
    <w:rsid w:val="0086513D"/>
    <w:rsid w:val="0086549B"/>
    <w:rsid w:val="008658D6"/>
    <w:rsid w:val="008667F5"/>
    <w:rsid w:val="00867E2C"/>
    <w:rsid w:val="008700B2"/>
    <w:rsid w:val="0087055D"/>
    <w:rsid w:val="00871139"/>
    <w:rsid w:val="008711AE"/>
    <w:rsid w:val="008713FF"/>
    <w:rsid w:val="00871503"/>
    <w:rsid w:val="00871D9D"/>
    <w:rsid w:val="00871F5F"/>
    <w:rsid w:val="00873368"/>
    <w:rsid w:val="00874230"/>
    <w:rsid w:val="00874AAD"/>
    <w:rsid w:val="00874CFB"/>
    <w:rsid w:val="00874F87"/>
    <w:rsid w:val="00875346"/>
    <w:rsid w:val="00875669"/>
    <w:rsid w:val="00875DAD"/>
    <w:rsid w:val="008763A7"/>
    <w:rsid w:val="008764B3"/>
    <w:rsid w:val="00876661"/>
    <w:rsid w:val="0087751D"/>
    <w:rsid w:val="00880237"/>
    <w:rsid w:val="00880DF1"/>
    <w:rsid w:val="00881425"/>
    <w:rsid w:val="00881972"/>
    <w:rsid w:val="0088237A"/>
    <w:rsid w:val="008829EC"/>
    <w:rsid w:val="0088435A"/>
    <w:rsid w:val="008843AB"/>
    <w:rsid w:val="00884F58"/>
    <w:rsid w:val="008855AB"/>
    <w:rsid w:val="0088596B"/>
    <w:rsid w:val="008878B4"/>
    <w:rsid w:val="00890508"/>
    <w:rsid w:val="0089099A"/>
    <w:rsid w:val="008919E2"/>
    <w:rsid w:val="00891BEC"/>
    <w:rsid w:val="00892BDD"/>
    <w:rsid w:val="00893AEC"/>
    <w:rsid w:val="00894990"/>
    <w:rsid w:val="00895D0B"/>
    <w:rsid w:val="00895DD6"/>
    <w:rsid w:val="0089684C"/>
    <w:rsid w:val="0089737A"/>
    <w:rsid w:val="00897727"/>
    <w:rsid w:val="008979DF"/>
    <w:rsid w:val="00897F8A"/>
    <w:rsid w:val="008A0709"/>
    <w:rsid w:val="008A08E6"/>
    <w:rsid w:val="008A0B9C"/>
    <w:rsid w:val="008A2001"/>
    <w:rsid w:val="008A3DA6"/>
    <w:rsid w:val="008A3DB4"/>
    <w:rsid w:val="008A4152"/>
    <w:rsid w:val="008A544D"/>
    <w:rsid w:val="008A6BBA"/>
    <w:rsid w:val="008A74CE"/>
    <w:rsid w:val="008A74EC"/>
    <w:rsid w:val="008A7721"/>
    <w:rsid w:val="008A7763"/>
    <w:rsid w:val="008B00EA"/>
    <w:rsid w:val="008B0339"/>
    <w:rsid w:val="008B0ED4"/>
    <w:rsid w:val="008B122F"/>
    <w:rsid w:val="008B16EA"/>
    <w:rsid w:val="008B2729"/>
    <w:rsid w:val="008B2DD1"/>
    <w:rsid w:val="008B3EA0"/>
    <w:rsid w:val="008B44FF"/>
    <w:rsid w:val="008B5E08"/>
    <w:rsid w:val="008B720E"/>
    <w:rsid w:val="008B7806"/>
    <w:rsid w:val="008B7C47"/>
    <w:rsid w:val="008B7EEF"/>
    <w:rsid w:val="008C0A1D"/>
    <w:rsid w:val="008C0E53"/>
    <w:rsid w:val="008C1940"/>
    <w:rsid w:val="008C21D7"/>
    <w:rsid w:val="008C2BBC"/>
    <w:rsid w:val="008C343A"/>
    <w:rsid w:val="008C3884"/>
    <w:rsid w:val="008C3E68"/>
    <w:rsid w:val="008C4406"/>
    <w:rsid w:val="008C44E8"/>
    <w:rsid w:val="008C4553"/>
    <w:rsid w:val="008C4729"/>
    <w:rsid w:val="008C4C1D"/>
    <w:rsid w:val="008C4FBE"/>
    <w:rsid w:val="008C51DC"/>
    <w:rsid w:val="008C5565"/>
    <w:rsid w:val="008C5BC5"/>
    <w:rsid w:val="008C5F55"/>
    <w:rsid w:val="008C61B3"/>
    <w:rsid w:val="008C6229"/>
    <w:rsid w:val="008C6AE7"/>
    <w:rsid w:val="008C6F1F"/>
    <w:rsid w:val="008C7219"/>
    <w:rsid w:val="008C747E"/>
    <w:rsid w:val="008C761E"/>
    <w:rsid w:val="008C76E4"/>
    <w:rsid w:val="008D00C7"/>
    <w:rsid w:val="008D014D"/>
    <w:rsid w:val="008D0482"/>
    <w:rsid w:val="008D06D1"/>
    <w:rsid w:val="008D0C8C"/>
    <w:rsid w:val="008D17F0"/>
    <w:rsid w:val="008D1D59"/>
    <w:rsid w:val="008D2079"/>
    <w:rsid w:val="008D3823"/>
    <w:rsid w:val="008D39A1"/>
    <w:rsid w:val="008D40B1"/>
    <w:rsid w:val="008D54A7"/>
    <w:rsid w:val="008D5B77"/>
    <w:rsid w:val="008D6471"/>
    <w:rsid w:val="008D6D92"/>
    <w:rsid w:val="008D6ED2"/>
    <w:rsid w:val="008D7A9C"/>
    <w:rsid w:val="008E04A8"/>
    <w:rsid w:val="008E0E25"/>
    <w:rsid w:val="008E0EB6"/>
    <w:rsid w:val="008E0FEE"/>
    <w:rsid w:val="008E2FBE"/>
    <w:rsid w:val="008E36A6"/>
    <w:rsid w:val="008E3748"/>
    <w:rsid w:val="008E4A97"/>
    <w:rsid w:val="008E5FD7"/>
    <w:rsid w:val="008E60B4"/>
    <w:rsid w:val="008E622D"/>
    <w:rsid w:val="008E670C"/>
    <w:rsid w:val="008E6CA2"/>
    <w:rsid w:val="008E7651"/>
    <w:rsid w:val="008F021B"/>
    <w:rsid w:val="008F1067"/>
    <w:rsid w:val="008F2BCC"/>
    <w:rsid w:val="008F3007"/>
    <w:rsid w:val="008F3DAA"/>
    <w:rsid w:val="008F3EB2"/>
    <w:rsid w:val="008F4339"/>
    <w:rsid w:val="008F4A07"/>
    <w:rsid w:val="008F4D0D"/>
    <w:rsid w:val="008F7322"/>
    <w:rsid w:val="009001AE"/>
    <w:rsid w:val="00900B1E"/>
    <w:rsid w:val="00900E47"/>
    <w:rsid w:val="00901320"/>
    <w:rsid w:val="009015EE"/>
    <w:rsid w:val="009019DE"/>
    <w:rsid w:val="00901AAD"/>
    <w:rsid w:val="00901CFE"/>
    <w:rsid w:val="00901F03"/>
    <w:rsid w:val="00902507"/>
    <w:rsid w:val="00903698"/>
    <w:rsid w:val="009052A8"/>
    <w:rsid w:val="00905D49"/>
    <w:rsid w:val="00906B00"/>
    <w:rsid w:val="00906BB8"/>
    <w:rsid w:val="00906CE5"/>
    <w:rsid w:val="0090743F"/>
    <w:rsid w:val="00910584"/>
    <w:rsid w:val="00910976"/>
    <w:rsid w:val="00910B89"/>
    <w:rsid w:val="009129CB"/>
    <w:rsid w:val="00912F1A"/>
    <w:rsid w:val="0091370B"/>
    <w:rsid w:val="00913934"/>
    <w:rsid w:val="00913C7A"/>
    <w:rsid w:val="00913E9F"/>
    <w:rsid w:val="009143FE"/>
    <w:rsid w:val="00914AA9"/>
    <w:rsid w:val="0091568A"/>
    <w:rsid w:val="00915B32"/>
    <w:rsid w:val="00915F6A"/>
    <w:rsid w:val="00916336"/>
    <w:rsid w:val="0091694A"/>
    <w:rsid w:val="00917317"/>
    <w:rsid w:val="009200EC"/>
    <w:rsid w:val="0092023E"/>
    <w:rsid w:val="00920DAC"/>
    <w:rsid w:val="009213EC"/>
    <w:rsid w:val="00921471"/>
    <w:rsid w:val="00921734"/>
    <w:rsid w:val="00921A5F"/>
    <w:rsid w:val="00923001"/>
    <w:rsid w:val="009244B4"/>
    <w:rsid w:val="009248CE"/>
    <w:rsid w:val="00925523"/>
    <w:rsid w:val="00925E37"/>
    <w:rsid w:val="0092622F"/>
    <w:rsid w:val="00926B86"/>
    <w:rsid w:val="0092721C"/>
    <w:rsid w:val="00930154"/>
    <w:rsid w:val="00930569"/>
    <w:rsid w:val="00930F4E"/>
    <w:rsid w:val="009319F0"/>
    <w:rsid w:val="00931CFF"/>
    <w:rsid w:val="009327C9"/>
    <w:rsid w:val="009328CF"/>
    <w:rsid w:val="00933C4F"/>
    <w:rsid w:val="00933D1D"/>
    <w:rsid w:val="00934BCA"/>
    <w:rsid w:val="0093579A"/>
    <w:rsid w:val="00935BD0"/>
    <w:rsid w:val="00935D79"/>
    <w:rsid w:val="00935EA2"/>
    <w:rsid w:val="009379B0"/>
    <w:rsid w:val="00940323"/>
    <w:rsid w:val="0094128E"/>
    <w:rsid w:val="0094190D"/>
    <w:rsid w:val="00941CD7"/>
    <w:rsid w:val="00941DDC"/>
    <w:rsid w:val="009430B0"/>
    <w:rsid w:val="009439EB"/>
    <w:rsid w:val="00943DBF"/>
    <w:rsid w:val="00944814"/>
    <w:rsid w:val="00945940"/>
    <w:rsid w:val="0094628B"/>
    <w:rsid w:val="009500B0"/>
    <w:rsid w:val="00950EA9"/>
    <w:rsid w:val="00951C6B"/>
    <w:rsid w:val="00953147"/>
    <w:rsid w:val="0095343F"/>
    <w:rsid w:val="00953C21"/>
    <w:rsid w:val="009548DA"/>
    <w:rsid w:val="00954AE0"/>
    <w:rsid w:val="00955709"/>
    <w:rsid w:val="00956766"/>
    <w:rsid w:val="0095677F"/>
    <w:rsid w:val="0095758E"/>
    <w:rsid w:val="0095763D"/>
    <w:rsid w:val="00957B59"/>
    <w:rsid w:val="00957EFD"/>
    <w:rsid w:val="00957F05"/>
    <w:rsid w:val="00960494"/>
    <w:rsid w:val="009615D1"/>
    <w:rsid w:val="00962142"/>
    <w:rsid w:val="00962810"/>
    <w:rsid w:val="00962951"/>
    <w:rsid w:val="0096295B"/>
    <w:rsid w:val="00962A35"/>
    <w:rsid w:val="009634A0"/>
    <w:rsid w:val="00964329"/>
    <w:rsid w:val="009643FB"/>
    <w:rsid w:val="0096454D"/>
    <w:rsid w:val="0096556E"/>
    <w:rsid w:val="009655D6"/>
    <w:rsid w:val="0096578E"/>
    <w:rsid w:val="00966368"/>
    <w:rsid w:val="00967D2F"/>
    <w:rsid w:val="00970327"/>
    <w:rsid w:val="009716AF"/>
    <w:rsid w:val="00972D86"/>
    <w:rsid w:val="0097313E"/>
    <w:rsid w:val="009738EB"/>
    <w:rsid w:val="00974228"/>
    <w:rsid w:val="00974B01"/>
    <w:rsid w:val="00975500"/>
    <w:rsid w:val="00975AA8"/>
    <w:rsid w:val="00975C93"/>
    <w:rsid w:val="0097609C"/>
    <w:rsid w:val="00977664"/>
    <w:rsid w:val="009808AD"/>
    <w:rsid w:val="0098099C"/>
    <w:rsid w:val="00980C0B"/>
    <w:rsid w:val="00981B8E"/>
    <w:rsid w:val="009833EC"/>
    <w:rsid w:val="0098426D"/>
    <w:rsid w:val="0098450C"/>
    <w:rsid w:val="009847D9"/>
    <w:rsid w:val="00984F02"/>
    <w:rsid w:val="0098521B"/>
    <w:rsid w:val="00985885"/>
    <w:rsid w:val="00985B54"/>
    <w:rsid w:val="009865A9"/>
    <w:rsid w:val="009867FF"/>
    <w:rsid w:val="0098727F"/>
    <w:rsid w:val="00987A4F"/>
    <w:rsid w:val="0099013F"/>
    <w:rsid w:val="009907C1"/>
    <w:rsid w:val="00990842"/>
    <w:rsid w:val="00991016"/>
    <w:rsid w:val="00992C33"/>
    <w:rsid w:val="00992DDB"/>
    <w:rsid w:val="009948E1"/>
    <w:rsid w:val="00994CB1"/>
    <w:rsid w:val="00994D7B"/>
    <w:rsid w:val="0099750C"/>
    <w:rsid w:val="009A0525"/>
    <w:rsid w:val="009A079E"/>
    <w:rsid w:val="009A15B0"/>
    <w:rsid w:val="009A1944"/>
    <w:rsid w:val="009A1E4E"/>
    <w:rsid w:val="009A2E1D"/>
    <w:rsid w:val="009A32BA"/>
    <w:rsid w:val="009A3B25"/>
    <w:rsid w:val="009A43B3"/>
    <w:rsid w:val="009A4CE9"/>
    <w:rsid w:val="009A570D"/>
    <w:rsid w:val="009A5778"/>
    <w:rsid w:val="009A70D9"/>
    <w:rsid w:val="009B0CD0"/>
    <w:rsid w:val="009B0FBC"/>
    <w:rsid w:val="009B118E"/>
    <w:rsid w:val="009B12DF"/>
    <w:rsid w:val="009B1426"/>
    <w:rsid w:val="009B1431"/>
    <w:rsid w:val="009B1DF9"/>
    <w:rsid w:val="009B23AD"/>
    <w:rsid w:val="009B245A"/>
    <w:rsid w:val="009B29F7"/>
    <w:rsid w:val="009B2DB4"/>
    <w:rsid w:val="009B3159"/>
    <w:rsid w:val="009B3D49"/>
    <w:rsid w:val="009B3E4B"/>
    <w:rsid w:val="009B4153"/>
    <w:rsid w:val="009B64CE"/>
    <w:rsid w:val="009B6D62"/>
    <w:rsid w:val="009B795A"/>
    <w:rsid w:val="009B7A8D"/>
    <w:rsid w:val="009C1590"/>
    <w:rsid w:val="009C2026"/>
    <w:rsid w:val="009C25D8"/>
    <w:rsid w:val="009C32E1"/>
    <w:rsid w:val="009C3445"/>
    <w:rsid w:val="009C39E5"/>
    <w:rsid w:val="009C3D89"/>
    <w:rsid w:val="009C481E"/>
    <w:rsid w:val="009C4DAF"/>
    <w:rsid w:val="009C593B"/>
    <w:rsid w:val="009C607F"/>
    <w:rsid w:val="009C6B45"/>
    <w:rsid w:val="009C7F12"/>
    <w:rsid w:val="009D0932"/>
    <w:rsid w:val="009D0CF6"/>
    <w:rsid w:val="009D11D4"/>
    <w:rsid w:val="009D17A6"/>
    <w:rsid w:val="009D2301"/>
    <w:rsid w:val="009D2CC3"/>
    <w:rsid w:val="009D2E2D"/>
    <w:rsid w:val="009D31C0"/>
    <w:rsid w:val="009D3D8A"/>
    <w:rsid w:val="009D4954"/>
    <w:rsid w:val="009D62E4"/>
    <w:rsid w:val="009D6C83"/>
    <w:rsid w:val="009D6FC1"/>
    <w:rsid w:val="009D7277"/>
    <w:rsid w:val="009D7309"/>
    <w:rsid w:val="009D7F9D"/>
    <w:rsid w:val="009E0B33"/>
    <w:rsid w:val="009E0D7F"/>
    <w:rsid w:val="009E17F4"/>
    <w:rsid w:val="009E1D26"/>
    <w:rsid w:val="009E1E21"/>
    <w:rsid w:val="009E25F5"/>
    <w:rsid w:val="009E2FAD"/>
    <w:rsid w:val="009E38EB"/>
    <w:rsid w:val="009E3F2E"/>
    <w:rsid w:val="009E3FB4"/>
    <w:rsid w:val="009E4798"/>
    <w:rsid w:val="009E5716"/>
    <w:rsid w:val="009E6441"/>
    <w:rsid w:val="009E6B62"/>
    <w:rsid w:val="009E7237"/>
    <w:rsid w:val="009F1528"/>
    <w:rsid w:val="009F23FE"/>
    <w:rsid w:val="009F4900"/>
    <w:rsid w:val="009F4905"/>
    <w:rsid w:val="009F549D"/>
    <w:rsid w:val="009F567F"/>
    <w:rsid w:val="009F61F4"/>
    <w:rsid w:val="009F639A"/>
    <w:rsid w:val="009F70AD"/>
    <w:rsid w:val="009F710D"/>
    <w:rsid w:val="00A00D8F"/>
    <w:rsid w:val="00A01F22"/>
    <w:rsid w:val="00A024A1"/>
    <w:rsid w:val="00A047D4"/>
    <w:rsid w:val="00A048FC"/>
    <w:rsid w:val="00A04B18"/>
    <w:rsid w:val="00A06090"/>
    <w:rsid w:val="00A0691E"/>
    <w:rsid w:val="00A06F87"/>
    <w:rsid w:val="00A072F8"/>
    <w:rsid w:val="00A07642"/>
    <w:rsid w:val="00A12F07"/>
    <w:rsid w:val="00A12FA2"/>
    <w:rsid w:val="00A139C7"/>
    <w:rsid w:val="00A146B6"/>
    <w:rsid w:val="00A146D1"/>
    <w:rsid w:val="00A15F79"/>
    <w:rsid w:val="00A1659F"/>
    <w:rsid w:val="00A173E0"/>
    <w:rsid w:val="00A174B8"/>
    <w:rsid w:val="00A1796C"/>
    <w:rsid w:val="00A17FA2"/>
    <w:rsid w:val="00A22252"/>
    <w:rsid w:val="00A23C98"/>
    <w:rsid w:val="00A2406A"/>
    <w:rsid w:val="00A245FF"/>
    <w:rsid w:val="00A24D46"/>
    <w:rsid w:val="00A25713"/>
    <w:rsid w:val="00A25A31"/>
    <w:rsid w:val="00A26577"/>
    <w:rsid w:val="00A26EF1"/>
    <w:rsid w:val="00A27012"/>
    <w:rsid w:val="00A2724B"/>
    <w:rsid w:val="00A30C4C"/>
    <w:rsid w:val="00A31A18"/>
    <w:rsid w:val="00A31EC5"/>
    <w:rsid w:val="00A323E7"/>
    <w:rsid w:val="00A3260E"/>
    <w:rsid w:val="00A33A8D"/>
    <w:rsid w:val="00A3450A"/>
    <w:rsid w:val="00A35AF5"/>
    <w:rsid w:val="00A362F7"/>
    <w:rsid w:val="00A402B2"/>
    <w:rsid w:val="00A40A89"/>
    <w:rsid w:val="00A410AF"/>
    <w:rsid w:val="00A41837"/>
    <w:rsid w:val="00A434AE"/>
    <w:rsid w:val="00A43A39"/>
    <w:rsid w:val="00A44467"/>
    <w:rsid w:val="00A44C33"/>
    <w:rsid w:val="00A45B3D"/>
    <w:rsid w:val="00A45C6E"/>
    <w:rsid w:val="00A45C7A"/>
    <w:rsid w:val="00A46837"/>
    <w:rsid w:val="00A4743D"/>
    <w:rsid w:val="00A47D6D"/>
    <w:rsid w:val="00A47ED9"/>
    <w:rsid w:val="00A47FEA"/>
    <w:rsid w:val="00A52FF8"/>
    <w:rsid w:val="00A53480"/>
    <w:rsid w:val="00A54B79"/>
    <w:rsid w:val="00A54F19"/>
    <w:rsid w:val="00A55D15"/>
    <w:rsid w:val="00A55E84"/>
    <w:rsid w:val="00A560D9"/>
    <w:rsid w:val="00A5644B"/>
    <w:rsid w:val="00A56CDA"/>
    <w:rsid w:val="00A578BB"/>
    <w:rsid w:val="00A57F09"/>
    <w:rsid w:val="00A6048A"/>
    <w:rsid w:val="00A604A5"/>
    <w:rsid w:val="00A610DF"/>
    <w:rsid w:val="00A61570"/>
    <w:rsid w:val="00A62BE3"/>
    <w:rsid w:val="00A62CE7"/>
    <w:rsid w:val="00A6353E"/>
    <w:rsid w:val="00A65E7A"/>
    <w:rsid w:val="00A66DDB"/>
    <w:rsid w:val="00A67E33"/>
    <w:rsid w:val="00A70514"/>
    <w:rsid w:val="00A709D1"/>
    <w:rsid w:val="00A71CDE"/>
    <w:rsid w:val="00A725CF"/>
    <w:rsid w:val="00A736E9"/>
    <w:rsid w:val="00A73836"/>
    <w:rsid w:val="00A741CB"/>
    <w:rsid w:val="00A74298"/>
    <w:rsid w:val="00A7543B"/>
    <w:rsid w:val="00A75D4D"/>
    <w:rsid w:val="00A75DD2"/>
    <w:rsid w:val="00A76249"/>
    <w:rsid w:val="00A763F4"/>
    <w:rsid w:val="00A765E8"/>
    <w:rsid w:val="00A766A5"/>
    <w:rsid w:val="00A76ADE"/>
    <w:rsid w:val="00A772E3"/>
    <w:rsid w:val="00A775DA"/>
    <w:rsid w:val="00A80BCF"/>
    <w:rsid w:val="00A80BEE"/>
    <w:rsid w:val="00A80DBE"/>
    <w:rsid w:val="00A80E87"/>
    <w:rsid w:val="00A8151F"/>
    <w:rsid w:val="00A81906"/>
    <w:rsid w:val="00A81DEC"/>
    <w:rsid w:val="00A837D7"/>
    <w:rsid w:val="00A8399B"/>
    <w:rsid w:val="00A8411E"/>
    <w:rsid w:val="00A84BB2"/>
    <w:rsid w:val="00A84C57"/>
    <w:rsid w:val="00A84DF8"/>
    <w:rsid w:val="00A84F37"/>
    <w:rsid w:val="00A84F59"/>
    <w:rsid w:val="00A85C6A"/>
    <w:rsid w:val="00A86070"/>
    <w:rsid w:val="00A860F2"/>
    <w:rsid w:val="00A863F7"/>
    <w:rsid w:val="00A86CA0"/>
    <w:rsid w:val="00A86D9E"/>
    <w:rsid w:val="00A872BF"/>
    <w:rsid w:val="00A875F6"/>
    <w:rsid w:val="00A90ED9"/>
    <w:rsid w:val="00A913D5"/>
    <w:rsid w:val="00A92F5D"/>
    <w:rsid w:val="00A9415B"/>
    <w:rsid w:val="00A94A71"/>
    <w:rsid w:val="00A94E5E"/>
    <w:rsid w:val="00A954FD"/>
    <w:rsid w:val="00A96B39"/>
    <w:rsid w:val="00A972C9"/>
    <w:rsid w:val="00A977F9"/>
    <w:rsid w:val="00AA0083"/>
    <w:rsid w:val="00AA0EF2"/>
    <w:rsid w:val="00AA11A9"/>
    <w:rsid w:val="00AA1EA2"/>
    <w:rsid w:val="00AA23CB"/>
    <w:rsid w:val="00AA2641"/>
    <w:rsid w:val="00AA2B51"/>
    <w:rsid w:val="00AA327A"/>
    <w:rsid w:val="00AA32C0"/>
    <w:rsid w:val="00AA3EC1"/>
    <w:rsid w:val="00AA3EEC"/>
    <w:rsid w:val="00AA3FD8"/>
    <w:rsid w:val="00AA53E3"/>
    <w:rsid w:val="00AA5801"/>
    <w:rsid w:val="00AA5A47"/>
    <w:rsid w:val="00AA5F41"/>
    <w:rsid w:val="00AA6341"/>
    <w:rsid w:val="00AA656E"/>
    <w:rsid w:val="00AA6B66"/>
    <w:rsid w:val="00AA6BD8"/>
    <w:rsid w:val="00AA77E0"/>
    <w:rsid w:val="00AA7F5E"/>
    <w:rsid w:val="00AB12C5"/>
    <w:rsid w:val="00AB19CA"/>
    <w:rsid w:val="00AB1F2A"/>
    <w:rsid w:val="00AB1FB9"/>
    <w:rsid w:val="00AB21CC"/>
    <w:rsid w:val="00AB2B65"/>
    <w:rsid w:val="00AB2CFC"/>
    <w:rsid w:val="00AB3286"/>
    <w:rsid w:val="00AB38CA"/>
    <w:rsid w:val="00AB3C4C"/>
    <w:rsid w:val="00AB3ED9"/>
    <w:rsid w:val="00AB43CD"/>
    <w:rsid w:val="00AB451F"/>
    <w:rsid w:val="00AB45D1"/>
    <w:rsid w:val="00AB4862"/>
    <w:rsid w:val="00AB644E"/>
    <w:rsid w:val="00AB662D"/>
    <w:rsid w:val="00AB6DC0"/>
    <w:rsid w:val="00AB7E40"/>
    <w:rsid w:val="00AC0C81"/>
    <w:rsid w:val="00AC23D9"/>
    <w:rsid w:val="00AC2B3C"/>
    <w:rsid w:val="00AC3A31"/>
    <w:rsid w:val="00AC49BB"/>
    <w:rsid w:val="00AC4CAE"/>
    <w:rsid w:val="00AC5A2E"/>
    <w:rsid w:val="00AC64D1"/>
    <w:rsid w:val="00AC64F3"/>
    <w:rsid w:val="00AC6946"/>
    <w:rsid w:val="00AC6D6C"/>
    <w:rsid w:val="00AC7816"/>
    <w:rsid w:val="00AD0EE8"/>
    <w:rsid w:val="00AD1510"/>
    <w:rsid w:val="00AD15D8"/>
    <w:rsid w:val="00AD1686"/>
    <w:rsid w:val="00AD1890"/>
    <w:rsid w:val="00AD1C03"/>
    <w:rsid w:val="00AD223A"/>
    <w:rsid w:val="00AD2377"/>
    <w:rsid w:val="00AD2714"/>
    <w:rsid w:val="00AD44BF"/>
    <w:rsid w:val="00AD45EC"/>
    <w:rsid w:val="00AD6B95"/>
    <w:rsid w:val="00AD7B48"/>
    <w:rsid w:val="00AD7F2D"/>
    <w:rsid w:val="00AE0406"/>
    <w:rsid w:val="00AE15AD"/>
    <w:rsid w:val="00AE3894"/>
    <w:rsid w:val="00AE3FE0"/>
    <w:rsid w:val="00AE40AD"/>
    <w:rsid w:val="00AE4E40"/>
    <w:rsid w:val="00AE5548"/>
    <w:rsid w:val="00AE5751"/>
    <w:rsid w:val="00AE7B36"/>
    <w:rsid w:val="00AE7EBF"/>
    <w:rsid w:val="00AE7ED4"/>
    <w:rsid w:val="00AE7F14"/>
    <w:rsid w:val="00AF00FD"/>
    <w:rsid w:val="00AF0495"/>
    <w:rsid w:val="00AF11FF"/>
    <w:rsid w:val="00AF121C"/>
    <w:rsid w:val="00AF17AE"/>
    <w:rsid w:val="00AF32CB"/>
    <w:rsid w:val="00AF345A"/>
    <w:rsid w:val="00AF3CFC"/>
    <w:rsid w:val="00AF4007"/>
    <w:rsid w:val="00AF5A67"/>
    <w:rsid w:val="00AF788E"/>
    <w:rsid w:val="00AF7941"/>
    <w:rsid w:val="00B0053E"/>
    <w:rsid w:val="00B010A9"/>
    <w:rsid w:val="00B014BB"/>
    <w:rsid w:val="00B02230"/>
    <w:rsid w:val="00B02D4A"/>
    <w:rsid w:val="00B02EFD"/>
    <w:rsid w:val="00B03008"/>
    <w:rsid w:val="00B03CF1"/>
    <w:rsid w:val="00B045B1"/>
    <w:rsid w:val="00B04D94"/>
    <w:rsid w:val="00B04D98"/>
    <w:rsid w:val="00B04DB1"/>
    <w:rsid w:val="00B04DF1"/>
    <w:rsid w:val="00B055E3"/>
    <w:rsid w:val="00B056EF"/>
    <w:rsid w:val="00B0581C"/>
    <w:rsid w:val="00B060FD"/>
    <w:rsid w:val="00B067AB"/>
    <w:rsid w:val="00B06CE0"/>
    <w:rsid w:val="00B06D8B"/>
    <w:rsid w:val="00B0724C"/>
    <w:rsid w:val="00B10562"/>
    <w:rsid w:val="00B1060A"/>
    <w:rsid w:val="00B10B7D"/>
    <w:rsid w:val="00B116B7"/>
    <w:rsid w:val="00B11ABE"/>
    <w:rsid w:val="00B13F53"/>
    <w:rsid w:val="00B14863"/>
    <w:rsid w:val="00B149A4"/>
    <w:rsid w:val="00B1536C"/>
    <w:rsid w:val="00B15C3A"/>
    <w:rsid w:val="00B20498"/>
    <w:rsid w:val="00B226D6"/>
    <w:rsid w:val="00B23530"/>
    <w:rsid w:val="00B238CA"/>
    <w:rsid w:val="00B23A2A"/>
    <w:rsid w:val="00B244EB"/>
    <w:rsid w:val="00B24BF2"/>
    <w:rsid w:val="00B25E54"/>
    <w:rsid w:val="00B260E6"/>
    <w:rsid w:val="00B26542"/>
    <w:rsid w:val="00B26D16"/>
    <w:rsid w:val="00B26D47"/>
    <w:rsid w:val="00B27665"/>
    <w:rsid w:val="00B27691"/>
    <w:rsid w:val="00B27AB6"/>
    <w:rsid w:val="00B30700"/>
    <w:rsid w:val="00B31097"/>
    <w:rsid w:val="00B312B0"/>
    <w:rsid w:val="00B315DD"/>
    <w:rsid w:val="00B326A3"/>
    <w:rsid w:val="00B32E5D"/>
    <w:rsid w:val="00B33863"/>
    <w:rsid w:val="00B33B0E"/>
    <w:rsid w:val="00B34215"/>
    <w:rsid w:val="00B343CF"/>
    <w:rsid w:val="00B349A2"/>
    <w:rsid w:val="00B34DC6"/>
    <w:rsid w:val="00B3508A"/>
    <w:rsid w:val="00B353A4"/>
    <w:rsid w:val="00B36F9D"/>
    <w:rsid w:val="00B400DC"/>
    <w:rsid w:val="00B40889"/>
    <w:rsid w:val="00B40DD9"/>
    <w:rsid w:val="00B40FA4"/>
    <w:rsid w:val="00B41123"/>
    <w:rsid w:val="00B4214E"/>
    <w:rsid w:val="00B43042"/>
    <w:rsid w:val="00B43A7D"/>
    <w:rsid w:val="00B43CBD"/>
    <w:rsid w:val="00B44177"/>
    <w:rsid w:val="00B45076"/>
    <w:rsid w:val="00B461AF"/>
    <w:rsid w:val="00B4697E"/>
    <w:rsid w:val="00B469E3"/>
    <w:rsid w:val="00B46BD6"/>
    <w:rsid w:val="00B46F5C"/>
    <w:rsid w:val="00B4783A"/>
    <w:rsid w:val="00B503F0"/>
    <w:rsid w:val="00B506E9"/>
    <w:rsid w:val="00B507F2"/>
    <w:rsid w:val="00B512B7"/>
    <w:rsid w:val="00B512F3"/>
    <w:rsid w:val="00B51852"/>
    <w:rsid w:val="00B52583"/>
    <w:rsid w:val="00B535EF"/>
    <w:rsid w:val="00B53848"/>
    <w:rsid w:val="00B54B0B"/>
    <w:rsid w:val="00B54D25"/>
    <w:rsid w:val="00B55603"/>
    <w:rsid w:val="00B55EDE"/>
    <w:rsid w:val="00B578C2"/>
    <w:rsid w:val="00B60DB4"/>
    <w:rsid w:val="00B6372C"/>
    <w:rsid w:val="00B638AC"/>
    <w:rsid w:val="00B644BB"/>
    <w:rsid w:val="00B64F26"/>
    <w:rsid w:val="00B64F28"/>
    <w:rsid w:val="00B65009"/>
    <w:rsid w:val="00B65D58"/>
    <w:rsid w:val="00B65E6E"/>
    <w:rsid w:val="00B661E4"/>
    <w:rsid w:val="00B662E4"/>
    <w:rsid w:val="00B66D12"/>
    <w:rsid w:val="00B66E9B"/>
    <w:rsid w:val="00B67DA8"/>
    <w:rsid w:val="00B67FA7"/>
    <w:rsid w:val="00B702ED"/>
    <w:rsid w:val="00B7086E"/>
    <w:rsid w:val="00B7224E"/>
    <w:rsid w:val="00B7270B"/>
    <w:rsid w:val="00B7281F"/>
    <w:rsid w:val="00B72A74"/>
    <w:rsid w:val="00B73A19"/>
    <w:rsid w:val="00B74457"/>
    <w:rsid w:val="00B745BB"/>
    <w:rsid w:val="00B74A5C"/>
    <w:rsid w:val="00B74B8D"/>
    <w:rsid w:val="00B74D69"/>
    <w:rsid w:val="00B75206"/>
    <w:rsid w:val="00B753EF"/>
    <w:rsid w:val="00B7574C"/>
    <w:rsid w:val="00B76192"/>
    <w:rsid w:val="00B7637F"/>
    <w:rsid w:val="00B76F5D"/>
    <w:rsid w:val="00B77717"/>
    <w:rsid w:val="00B77786"/>
    <w:rsid w:val="00B8043A"/>
    <w:rsid w:val="00B80EA0"/>
    <w:rsid w:val="00B80FEA"/>
    <w:rsid w:val="00B814A2"/>
    <w:rsid w:val="00B81699"/>
    <w:rsid w:val="00B82758"/>
    <w:rsid w:val="00B8326A"/>
    <w:rsid w:val="00B834CB"/>
    <w:rsid w:val="00B84F75"/>
    <w:rsid w:val="00B85712"/>
    <w:rsid w:val="00B8607A"/>
    <w:rsid w:val="00B86942"/>
    <w:rsid w:val="00B86F07"/>
    <w:rsid w:val="00B87AF2"/>
    <w:rsid w:val="00B9065D"/>
    <w:rsid w:val="00B90F88"/>
    <w:rsid w:val="00B9180C"/>
    <w:rsid w:val="00B91A6B"/>
    <w:rsid w:val="00B91B1E"/>
    <w:rsid w:val="00B91BD7"/>
    <w:rsid w:val="00B9226A"/>
    <w:rsid w:val="00B93A3F"/>
    <w:rsid w:val="00B94982"/>
    <w:rsid w:val="00B96FF4"/>
    <w:rsid w:val="00B96FF7"/>
    <w:rsid w:val="00B97C28"/>
    <w:rsid w:val="00BA00EE"/>
    <w:rsid w:val="00BA04DF"/>
    <w:rsid w:val="00BA05A3"/>
    <w:rsid w:val="00BA06F7"/>
    <w:rsid w:val="00BA0C91"/>
    <w:rsid w:val="00BA1631"/>
    <w:rsid w:val="00BA17F8"/>
    <w:rsid w:val="00BA1D10"/>
    <w:rsid w:val="00BA26A8"/>
    <w:rsid w:val="00BA33C2"/>
    <w:rsid w:val="00BA3BA0"/>
    <w:rsid w:val="00BA3D69"/>
    <w:rsid w:val="00BA4054"/>
    <w:rsid w:val="00BA47C8"/>
    <w:rsid w:val="00BA5A4A"/>
    <w:rsid w:val="00BA5D44"/>
    <w:rsid w:val="00BA5EC0"/>
    <w:rsid w:val="00BA6D17"/>
    <w:rsid w:val="00BA74F8"/>
    <w:rsid w:val="00BA7A95"/>
    <w:rsid w:val="00BA7C6C"/>
    <w:rsid w:val="00BA7F1B"/>
    <w:rsid w:val="00BA7F3B"/>
    <w:rsid w:val="00BB007E"/>
    <w:rsid w:val="00BB02C7"/>
    <w:rsid w:val="00BB04D2"/>
    <w:rsid w:val="00BB1008"/>
    <w:rsid w:val="00BB202E"/>
    <w:rsid w:val="00BB2FC4"/>
    <w:rsid w:val="00BB3275"/>
    <w:rsid w:val="00BB32B9"/>
    <w:rsid w:val="00BB3870"/>
    <w:rsid w:val="00BB3CA9"/>
    <w:rsid w:val="00BB4123"/>
    <w:rsid w:val="00BB452A"/>
    <w:rsid w:val="00BB4A10"/>
    <w:rsid w:val="00BB5387"/>
    <w:rsid w:val="00BB7038"/>
    <w:rsid w:val="00BB7144"/>
    <w:rsid w:val="00BB7685"/>
    <w:rsid w:val="00BB7835"/>
    <w:rsid w:val="00BC0F5D"/>
    <w:rsid w:val="00BC1DD9"/>
    <w:rsid w:val="00BC23AB"/>
    <w:rsid w:val="00BC3519"/>
    <w:rsid w:val="00BC49C4"/>
    <w:rsid w:val="00BC67E3"/>
    <w:rsid w:val="00BC68D9"/>
    <w:rsid w:val="00BC6A09"/>
    <w:rsid w:val="00BC6BA7"/>
    <w:rsid w:val="00BC6FC5"/>
    <w:rsid w:val="00BC70AC"/>
    <w:rsid w:val="00BC75B7"/>
    <w:rsid w:val="00BD0CFC"/>
    <w:rsid w:val="00BD1A9A"/>
    <w:rsid w:val="00BD3E75"/>
    <w:rsid w:val="00BD4248"/>
    <w:rsid w:val="00BD43B1"/>
    <w:rsid w:val="00BD4C78"/>
    <w:rsid w:val="00BD4FD3"/>
    <w:rsid w:val="00BD5FF7"/>
    <w:rsid w:val="00BD61D4"/>
    <w:rsid w:val="00BD6A71"/>
    <w:rsid w:val="00BD6CF7"/>
    <w:rsid w:val="00BD75CF"/>
    <w:rsid w:val="00BE05B2"/>
    <w:rsid w:val="00BE0CB2"/>
    <w:rsid w:val="00BE15C0"/>
    <w:rsid w:val="00BE19B9"/>
    <w:rsid w:val="00BE1B3C"/>
    <w:rsid w:val="00BE1BBC"/>
    <w:rsid w:val="00BE2F30"/>
    <w:rsid w:val="00BE364D"/>
    <w:rsid w:val="00BE36DA"/>
    <w:rsid w:val="00BE42E8"/>
    <w:rsid w:val="00BE55AA"/>
    <w:rsid w:val="00BE5908"/>
    <w:rsid w:val="00BE623E"/>
    <w:rsid w:val="00BE6B69"/>
    <w:rsid w:val="00BF07F8"/>
    <w:rsid w:val="00BF1326"/>
    <w:rsid w:val="00BF265C"/>
    <w:rsid w:val="00BF29B2"/>
    <w:rsid w:val="00BF2A1D"/>
    <w:rsid w:val="00BF2E5A"/>
    <w:rsid w:val="00BF34DE"/>
    <w:rsid w:val="00BF3940"/>
    <w:rsid w:val="00BF397D"/>
    <w:rsid w:val="00BF3C31"/>
    <w:rsid w:val="00BF506A"/>
    <w:rsid w:val="00BF509C"/>
    <w:rsid w:val="00BF6C84"/>
    <w:rsid w:val="00BF7588"/>
    <w:rsid w:val="00BF773D"/>
    <w:rsid w:val="00C002AD"/>
    <w:rsid w:val="00C008F6"/>
    <w:rsid w:val="00C00A96"/>
    <w:rsid w:val="00C01C64"/>
    <w:rsid w:val="00C01CAB"/>
    <w:rsid w:val="00C0242A"/>
    <w:rsid w:val="00C024C2"/>
    <w:rsid w:val="00C02B1D"/>
    <w:rsid w:val="00C02C2A"/>
    <w:rsid w:val="00C0333F"/>
    <w:rsid w:val="00C041AE"/>
    <w:rsid w:val="00C04D61"/>
    <w:rsid w:val="00C05A92"/>
    <w:rsid w:val="00C06F8F"/>
    <w:rsid w:val="00C0700B"/>
    <w:rsid w:val="00C07D96"/>
    <w:rsid w:val="00C07F4A"/>
    <w:rsid w:val="00C10701"/>
    <w:rsid w:val="00C117D5"/>
    <w:rsid w:val="00C12B2A"/>
    <w:rsid w:val="00C12FB4"/>
    <w:rsid w:val="00C135DA"/>
    <w:rsid w:val="00C13D84"/>
    <w:rsid w:val="00C13F54"/>
    <w:rsid w:val="00C14429"/>
    <w:rsid w:val="00C15F7D"/>
    <w:rsid w:val="00C1604D"/>
    <w:rsid w:val="00C16726"/>
    <w:rsid w:val="00C17315"/>
    <w:rsid w:val="00C20107"/>
    <w:rsid w:val="00C225A3"/>
    <w:rsid w:val="00C23629"/>
    <w:rsid w:val="00C23864"/>
    <w:rsid w:val="00C239F6"/>
    <w:rsid w:val="00C23ACC"/>
    <w:rsid w:val="00C242CB"/>
    <w:rsid w:val="00C24A2F"/>
    <w:rsid w:val="00C252EC"/>
    <w:rsid w:val="00C259E3"/>
    <w:rsid w:val="00C26028"/>
    <w:rsid w:val="00C26247"/>
    <w:rsid w:val="00C27D64"/>
    <w:rsid w:val="00C27FB5"/>
    <w:rsid w:val="00C304CA"/>
    <w:rsid w:val="00C312C2"/>
    <w:rsid w:val="00C3134E"/>
    <w:rsid w:val="00C31681"/>
    <w:rsid w:val="00C31F22"/>
    <w:rsid w:val="00C32523"/>
    <w:rsid w:val="00C32A67"/>
    <w:rsid w:val="00C338BC"/>
    <w:rsid w:val="00C340E6"/>
    <w:rsid w:val="00C34CED"/>
    <w:rsid w:val="00C3557D"/>
    <w:rsid w:val="00C355E1"/>
    <w:rsid w:val="00C36ED5"/>
    <w:rsid w:val="00C36FC7"/>
    <w:rsid w:val="00C40461"/>
    <w:rsid w:val="00C409AF"/>
    <w:rsid w:val="00C40AEF"/>
    <w:rsid w:val="00C40B3E"/>
    <w:rsid w:val="00C41111"/>
    <w:rsid w:val="00C41C27"/>
    <w:rsid w:val="00C43A08"/>
    <w:rsid w:val="00C45283"/>
    <w:rsid w:val="00C452B7"/>
    <w:rsid w:val="00C45C9B"/>
    <w:rsid w:val="00C47319"/>
    <w:rsid w:val="00C5065E"/>
    <w:rsid w:val="00C50DDB"/>
    <w:rsid w:val="00C50F68"/>
    <w:rsid w:val="00C5153A"/>
    <w:rsid w:val="00C51B14"/>
    <w:rsid w:val="00C51D93"/>
    <w:rsid w:val="00C51EF0"/>
    <w:rsid w:val="00C5241F"/>
    <w:rsid w:val="00C52EE6"/>
    <w:rsid w:val="00C533D6"/>
    <w:rsid w:val="00C5409B"/>
    <w:rsid w:val="00C55C30"/>
    <w:rsid w:val="00C561C7"/>
    <w:rsid w:val="00C56390"/>
    <w:rsid w:val="00C56CB1"/>
    <w:rsid w:val="00C56E7D"/>
    <w:rsid w:val="00C574F5"/>
    <w:rsid w:val="00C578BC"/>
    <w:rsid w:val="00C600F9"/>
    <w:rsid w:val="00C60354"/>
    <w:rsid w:val="00C6103B"/>
    <w:rsid w:val="00C6249F"/>
    <w:rsid w:val="00C628EC"/>
    <w:rsid w:val="00C62C27"/>
    <w:rsid w:val="00C63D04"/>
    <w:rsid w:val="00C648B3"/>
    <w:rsid w:val="00C64DE0"/>
    <w:rsid w:val="00C65C94"/>
    <w:rsid w:val="00C66146"/>
    <w:rsid w:val="00C664D8"/>
    <w:rsid w:val="00C665A0"/>
    <w:rsid w:val="00C666F6"/>
    <w:rsid w:val="00C668DA"/>
    <w:rsid w:val="00C675ED"/>
    <w:rsid w:val="00C67C72"/>
    <w:rsid w:val="00C67F1D"/>
    <w:rsid w:val="00C7074B"/>
    <w:rsid w:val="00C70AB5"/>
    <w:rsid w:val="00C70B90"/>
    <w:rsid w:val="00C70DB6"/>
    <w:rsid w:val="00C73586"/>
    <w:rsid w:val="00C752BA"/>
    <w:rsid w:val="00C75A91"/>
    <w:rsid w:val="00C75FE5"/>
    <w:rsid w:val="00C7617D"/>
    <w:rsid w:val="00C767E8"/>
    <w:rsid w:val="00C77A92"/>
    <w:rsid w:val="00C77B21"/>
    <w:rsid w:val="00C80641"/>
    <w:rsid w:val="00C807C8"/>
    <w:rsid w:val="00C80D30"/>
    <w:rsid w:val="00C825D0"/>
    <w:rsid w:val="00C82F92"/>
    <w:rsid w:val="00C83665"/>
    <w:rsid w:val="00C83C7B"/>
    <w:rsid w:val="00C84A44"/>
    <w:rsid w:val="00C8758F"/>
    <w:rsid w:val="00C876A0"/>
    <w:rsid w:val="00C91170"/>
    <w:rsid w:val="00C91E7E"/>
    <w:rsid w:val="00C94453"/>
    <w:rsid w:val="00C95959"/>
    <w:rsid w:val="00C9625C"/>
    <w:rsid w:val="00C97B80"/>
    <w:rsid w:val="00CA15CB"/>
    <w:rsid w:val="00CA1797"/>
    <w:rsid w:val="00CA1E02"/>
    <w:rsid w:val="00CA3603"/>
    <w:rsid w:val="00CA3B34"/>
    <w:rsid w:val="00CA42A1"/>
    <w:rsid w:val="00CA4D86"/>
    <w:rsid w:val="00CA5B55"/>
    <w:rsid w:val="00CA5E57"/>
    <w:rsid w:val="00CA615F"/>
    <w:rsid w:val="00CA6462"/>
    <w:rsid w:val="00CA64BD"/>
    <w:rsid w:val="00CA64D3"/>
    <w:rsid w:val="00CA772B"/>
    <w:rsid w:val="00CA7BC4"/>
    <w:rsid w:val="00CA7DE4"/>
    <w:rsid w:val="00CB0395"/>
    <w:rsid w:val="00CB03B3"/>
    <w:rsid w:val="00CB0E23"/>
    <w:rsid w:val="00CB1020"/>
    <w:rsid w:val="00CB16D3"/>
    <w:rsid w:val="00CB16EB"/>
    <w:rsid w:val="00CB240C"/>
    <w:rsid w:val="00CB2575"/>
    <w:rsid w:val="00CB28B3"/>
    <w:rsid w:val="00CB3C06"/>
    <w:rsid w:val="00CB3DA7"/>
    <w:rsid w:val="00CB46A8"/>
    <w:rsid w:val="00CB5871"/>
    <w:rsid w:val="00CB5A16"/>
    <w:rsid w:val="00CB739B"/>
    <w:rsid w:val="00CB7A96"/>
    <w:rsid w:val="00CB7AFD"/>
    <w:rsid w:val="00CC046F"/>
    <w:rsid w:val="00CC0EE1"/>
    <w:rsid w:val="00CC1497"/>
    <w:rsid w:val="00CC208C"/>
    <w:rsid w:val="00CC43E5"/>
    <w:rsid w:val="00CC46F6"/>
    <w:rsid w:val="00CC4722"/>
    <w:rsid w:val="00CC6CF9"/>
    <w:rsid w:val="00CC709E"/>
    <w:rsid w:val="00CC74C5"/>
    <w:rsid w:val="00CC7868"/>
    <w:rsid w:val="00CD08F5"/>
    <w:rsid w:val="00CD1505"/>
    <w:rsid w:val="00CD1900"/>
    <w:rsid w:val="00CD2433"/>
    <w:rsid w:val="00CD24EB"/>
    <w:rsid w:val="00CD34B0"/>
    <w:rsid w:val="00CD42E9"/>
    <w:rsid w:val="00CD4AE9"/>
    <w:rsid w:val="00CD5231"/>
    <w:rsid w:val="00CD7BDA"/>
    <w:rsid w:val="00CD7C5B"/>
    <w:rsid w:val="00CD7CE7"/>
    <w:rsid w:val="00CE0D14"/>
    <w:rsid w:val="00CE2995"/>
    <w:rsid w:val="00CE4715"/>
    <w:rsid w:val="00CE5765"/>
    <w:rsid w:val="00CE5784"/>
    <w:rsid w:val="00CE5AD1"/>
    <w:rsid w:val="00CE5CFC"/>
    <w:rsid w:val="00CE6732"/>
    <w:rsid w:val="00CE6F34"/>
    <w:rsid w:val="00CE7324"/>
    <w:rsid w:val="00CF0317"/>
    <w:rsid w:val="00CF173C"/>
    <w:rsid w:val="00CF17AD"/>
    <w:rsid w:val="00CF1AA8"/>
    <w:rsid w:val="00CF201E"/>
    <w:rsid w:val="00CF2047"/>
    <w:rsid w:val="00CF2235"/>
    <w:rsid w:val="00CF36B0"/>
    <w:rsid w:val="00CF3B7F"/>
    <w:rsid w:val="00CF40AC"/>
    <w:rsid w:val="00CF4523"/>
    <w:rsid w:val="00CF4566"/>
    <w:rsid w:val="00CF4E3F"/>
    <w:rsid w:val="00CF548F"/>
    <w:rsid w:val="00CF5586"/>
    <w:rsid w:val="00CF7751"/>
    <w:rsid w:val="00CF7A80"/>
    <w:rsid w:val="00D0195F"/>
    <w:rsid w:val="00D01C7F"/>
    <w:rsid w:val="00D01DAC"/>
    <w:rsid w:val="00D02045"/>
    <w:rsid w:val="00D036C4"/>
    <w:rsid w:val="00D039F7"/>
    <w:rsid w:val="00D04B35"/>
    <w:rsid w:val="00D05106"/>
    <w:rsid w:val="00D06001"/>
    <w:rsid w:val="00D072AD"/>
    <w:rsid w:val="00D079C3"/>
    <w:rsid w:val="00D07A63"/>
    <w:rsid w:val="00D07BBE"/>
    <w:rsid w:val="00D07E15"/>
    <w:rsid w:val="00D11A22"/>
    <w:rsid w:val="00D11B77"/>
    <w:rsid w:val="00D12E31"/>
    <w:rsid w:val="00D12F7D"/>
    <w:rsid w:val="00D137DB"/>
    <w:rsid w:val="00D13BBD"/>
    <w:rsid w:val="00D13EA4"/>
    <w:rsid w:val="00D13EFC"/>
    <w:rsid w:val="00D13F1B"/>
    <w:rsid w:val="00D14152"/>
    <w:rsid w:val="00D1430F"/>
    <w:rsid w:val="00D14625"/>
    <w:rsid w:val="00D1473C"/>
    <w:rsid w:val="00D151A4"/>
    <w:rsid w:val="00D15591"/>
    <w:rsid w:val="00D16183"/>
    <w:rsid w:val="00D16445"/>
    <w:rsid w:val="00D16A64"/>
    <w:rsid w:val="00D16BE4"/>
    <w:rsid w:val="00D2105C"/>
    <w:rsid w:val="00D21407"/>
    <w:rsid w:val="00D21542"/>
    <w:rsid w:val="00D21A7B"/>
    <w:rsid w:val="00D21DF5"/>
    <w:rsid w:val="00D22AFC"/>
    <w:rsid w:val="00D22CBF"/>
    <w:rsid w:val="00D230F2"/>
    <w:rsid w:val="00D2336E"/>
    <w:rsid w:val="00D245C1"/>
    <w:rsid w:val="00D24865"/>
    <w:rsid w:val="00D24D8B"/>
    <w:rsid w:val="00D258B0"/>
    <w:rsid w:val="00D2602A"/>
    <w:rsid w:val="00D26752"/>
    <w:rsid w:val="00D26784"/>
    <w:rsid w:val="00D26C36"/>
    <w:rsid w:val="00D27328"/>
    <w:rsid w:val="00D27AD9"/>
    <w:rsid w:val="00D301DB"/>
    <w:rsid w:val="00D30219"/>
    <w:rsid w:val="00D30FA1"/>
    <w:rsid w:val="00D3196B"/>
    <w:rsid w:val="00D31E18"/>
    <w:rsid w:val="00D3264B"/>
    <w:rsid w:val="00D3374D"/>
    <w:rsid w:val="00D33B5E"/>
    <w:rsid w:val="00D35437"/>
    <w:rsid w:val="00D35570"/>
    <w:rsid w:val="00D3644F"/>
    <w:rsid w:val="00D36651"/>
    <w:rsid w:val="00D366E5"/>
    <w:rsid w:val="00D377AE"/>
    <w:rsid w:val="00D4092B"/>
    <w:rsid w:val="00D413E6"/>
    <w:rsid w:val="00D41A27"/>
    <w:rsid w:val="00D42122"/>
    <w:rsid w:val="00D421C3"/>
    <w:rsid w:val="00D42AE2"/>
    <w:rsid w:val="00D43FE4"/>
    <w:rsid w:val="00D44522"/>
    <w:rsid w:val="00D453AC"/>
    <w:rsid w:val="00D45ED9"/>
    <w:rsid w:val="00D46111"/>
    <w:rsid w:val="00D4661D"/>
    <w:rsid w:val="00D46E1E"/>
    <w:rsid w:val="00D476F0"/>
    <w:rsid w:val="00D47873"/>
    <w:rsid w:val="00D47C99"/>
    <w:rsid w:val="00D50818"/>
    <w:rsid w:val="00D51B23"/>
    <w:rsid w:val="00D5269E"/>
    <w:rsid w:val="00D52A40"/>
    <w:rsid w:val="00D533C2"/>
    <w:rsid w:val="00D55155"/>
    <w:rsid w:val="00D55562"/>
    <w:rsid w:val="00D55E7C"/>
    <w:rsid w:val="00D5624C"/>
    <w:rsid w:val="00D5726F"/>
    <w:rsid w:val="00D57B36"/>
    <w:rsid w:val="00D601FC"/>
    <w:rsid w:val="00D60530"/>
    <w:rsid w:val="00D613F2"/>
    <w:rsid w:val="00D62F5B"/>
    <w:rsid w:val="00D631F8"/>
    <w:rsid w:val="00D63BCD"/>
    <w:rsid w:val="00D63C9F"/>
    <w:rsid w:val="00D63D24"/>
    <w:rsid w:val="00D643C3"/>
    <w:rsid w:val="00D644DB"/>
    <w:rsid w:val="00D65E0C"/>
    <w:rsid w:val="00D6662D"/>
    <w:rsid w:val="00D700F4"/>
    <w:rsid w:val="00D70E1D"/>
    <w:rsid w:val="00D70E4D"/>
    <w:rsid w:val="00D711C1"/>
    <w:rsid w:val="00D71208"/>
    <w:rsid w:val="00D718AC"/>
    <w:rsid w:val="00D71FF3"/>
    <w:rsid w:val="00D72AD7"/>
    <w:rsid w:val="00D72C67"/>
    <w:rsid w:val="00D72C78"/>
    <w:rsid w:val="00D734C2"/>
    <w:rsid w:val="00D7434F"/>
    <w:rsid w:val="00D749F3"/>
    <w:rsid w:val="00D74A07"/>
    <w:rsid w:val="00D755C1"/>
    <w:rsid w:val="00D75987"/>
    <w:rsid w:val="00D762BE"/>
    <w:rsid w:val="00D76F75"/>
    <w:rsid w:val="00D77400"/>
    <w:rsid w:val="00D776B5"/>
    <w:rsid w:val="00D779E5"/>
    <w:rsid w:val="00D8060F"/>
    <w:rsid w:val="00D80D07"/>
    <w:rsid w:val="00D81354"/>
    <w:rsid w:val="00D81762"/>
    <w:rsid w:val="00D81EEA"/>
    <w:rsid w:val="00D826B9"/>
    <w:rsid w:val="00D82E8D"/>
    <w:rsid w:val="00D847A0"/>
    <w:rsid w:val="00D86848"/>
    <w:rsid w:val="00D87487"/>
    <w:rsid w:val="00D876F0"/>
    <w:rsid w:val="00D911B0"/>
    <w:rsid w:val="00D91224"/>
    <w:rsid w:val="00D91294"/>
    <w:rsid w:val="00D9177F"/>
    <w:rsid w:val="00D91DE6"/>
    <w:rsid w:val="00D91E60"/>
    <w:rsid w:val="00D92134"/>
    <w:rsid w:val="00D92237"/>
    <w:rsid w:val="00D92350"/>
    <w:rsid w:val="00D9271B"/>
    <w:rsid w:val="00D92826"/>
    <w:rsid w:val="00D92D98"/>
    <w:rsid w:val="00D93994"/>
    <w:rsid w:val="00D94DAD"/>
    <w:rsid w:val="00D94E47"/>
    <w:rsid w:val="00D9505C"/>
    <w:rsid w:val="00D952FB"/>
    <w:rsid w:val="00D95F6B"/>
    <w:rsid w:val="00D95FD1"/>
    <w:rsid w:val="00D962C1"/>
    <w:rsid w:val="00D9654C"/>
    <w:rsid w:val="00D9655E"/>
    <w:rsid w:val="00D96A85"/>
    <w:rsid w:val="00D96B9B"/>
    <w:rsid w:val="00D97191"/>
    <w:rsid w:val="00D97B54"/>
    <w:rsid w:val="00D97F87"/>
    <w:rsid w:val="00DA0386"/>
    <w:rsid w:val="00DA092D"/>
    <w:rsid w:val="00DA0C77"/>
    <w:rsid w:val="00DA207B"/>
    <w:rsid w:val="00DA21D6"/>
    <w:rsid w:val="00DA256B"/>
    <w:rsid w:val="00DA4714"/>
    <w:rsid w:val="00DA4DC8"/>
    <w:rsid w:val="00DA4F1D"/>
    <w:rsid w:val="00DA53C7"/>
    <w:rsid w:val="00DA6477"/>
    <w:rsid w:val="00DA6874"/>
    <w:rsid w:val="00DA756F"/>
    <w:rsid w:val="00DA75B4"/>
    <w:rsid w:val="00DA7B8E"/>
    <w:rsid w:val="00DA7F73"/>
    <w:rsid w:val="00DB0225"/>
    <w:rsid w:val="00DB1622"/>
    <w:rsid w:val="00DB2BD2"/>
    <w:rsid w:val="00DB2ED9"/>
    <w:rsid w:val="00DB2FBC"/>
    <w:rsid w:val="00DB3767"/>
    <w:rsid w:val="00DB4A28"/>
    <w:rsid w:val="00DB5766"/>
    <w:rsid w:val="00DB5E76"/>
    <w:rsid w:val="00DB60FB"/>
    <w:rsid w:val="00DC05B9"/>
    <w:rsid w:val="00DC088A"/>
    <w:rsid w:val="00DC14DC"/>
    <w:rsid w:val="00DC1FD9"/>
    <w:rsid w:val="00DC22AD"/>
    <w:rsid w:val="00DC2A6E"/>
    <w:rsid w:val="00DC318B"/>
    <w:rsid w:val="00DC3228"/>
    <w:rsid w:val="00DC36BA"/>
    <w:rsid w:val="00DC421F"/>
    <w:rsid w:val="00DC4842"/>
    <w:rsid w:val="00DC4F33"/>
    <w:rsid w:val="00DC5D47"/>
    <w:rsid w:val="00DC7906"/>
    <w:rsid w:val="00DC7AA2"/>
    <w:rsid w:val="00DD00D0"/>
    <w:rsid w:val="00DD11B7"/>
    <w:rsid w:val="00DD2130"/>
    <w:rsid w:val="00DD23E5"/>
    <w:rsid w:val="00DD29EB"/>
    <w:rsid w:val="00DD2DB2"/>
    <w:rsid w:val="00DD345F"/>
    <w:rsid w:val="00DD3647"/>
    <w:rsid w:val="00DD39E1"/>
    <w:rsid w:val="00DD3F7B"/>
    <w:rsid w:val="00DD4D36"/>
    <w:rsid w:val="00DD5EF1"/>
    <w:rsid w:val="00DD67A7"/>
    <w:rsid w:val="00DD67EE"/>
    <w:rsid w:val="00DD6B6B"/>
    <w:rsid w:val="00DD6CCB"/>
    <w:rsid w:val="00DD6DE7"/>
    <w:rsid w:val="00DD6E24"/>
    <w:rsid w:val="00DD6FA1"/>
    <w:rsid w:val="00DD7532"/>
    <w:rsid w:val="00DD780E"/>
    <w:rsid w:val="00DD7AD8"/>
    <w:rsid w:val="00DE06FB"/>
    <w:rsid w:val="00DE0C15"/>
    <w:rsid w:val="00DE1010"/>
    <w:rsid w:val="00DE19BE"/>
    <w:rsid w:val="00DE2408"/>
    <w:rsid w:val="00DE25A5"/>
    <w:rsid w:val="00DE2BA9"/>
    <w:rsid w:val="00DE34B6"/>
    <w:rsid w:val="00DE432A"/>
    <w:rsid w:val="00DE4F6F"/>
    <w:rsid w:val="00DE63D0"/>
    <w:rsid w:val="00DE68FB"/>
    <w:rsid w:val="00DE764B"/>
    <w:rsid w:val="00DF046D"/>
    <w:rsid w:val="00DF0659"/>
    <w:rsid w:val="00DF1369"/>
    <w:rsid w:val="00DF2189"/>
    <w:rsid w:val="00DF2334"/>
    <w:rsid w:val="00DF2ED0"/>
    <w:rsid w:val="00DF454E"/>
    <w:rsid w:val="00DF4AE3"/>
    <w:rsid w:val="00DF4C89"/>
    <w:rsid w:val="00DF4DC4"/>
    <w:rsid w:val="00DF5941"/>
    <w:rsid w:val="00DF635B"/>
    <w:rsid w:val="00DF7832"/>
    <w:rsid w:val="00DF79A5"/>
    <w:rsid w:val="00E0160E"/>
    <w:rsid w:val="00E0180E"/>
    <w:rsid w:val="00E01919"/>
    <w:rsid w:val="00E01AFF"/>
    <w:rsid w:val="00E01B71"/>
    <w:rsid w:val="00E02B36"/>
    <w:rsid w:val="00E02EBD"/>
    <w:rsid w:val="00E0304C"/>
    <w:rsid w:val="00E03643"/>
    <w:rsid w:val="00E048F7"/>
    <w:rsid w:val="00E0532D"/>
    <w:rsid w:val="00E05CB0"/>
    <w:rsid w:val="00E05F93"/>
    <w:rsid w:val="00E06530"/>
    <w:rsid w:val="00E06817"/>
    <w:rsid w:val="00E0690F"/>
    <w:rsid w:val="00E06951"/>
    <w:rsid w:val="00E071AE"/>
    <w:rsid w:val="00E07690"/>
    <w:rsid w:val="00E07BFF"/>
    <w:rsid w:val="00E1000C"/>
    <w:rsid w:val="00E103BC"/>
    <w:rsid w:val="00E11F8A"/>
    <w:rsid w:val="00E125B6"/>
    <w:rsid w:val="00E14280"/>
    <w:rsid w:val="00E15447"/>
    <w:rsid w:val="00E16243"/>
    <w:rsid w:val="00E17693"/>
    <w:rsid w:val="00E20383"/>
    <w:rsid w:val="00E208B2"/>
    <w:rsid w:val="00E21288"/>
    <w:rsid w:val="00E21767"/>
    <w:rsid w:val="00E21EDD"/>
    <w:rsid w:val="00E23797"/>
    <w:rsid w:val="00E23B22"/>
    <w:rsid w:val="00E243B8"/>
    <w:rsid w:val="00E245DD"/>
    <w:rsid w:val="00E24601"/>
    <w:rsid w:val="00E252FA"/>
    <w:rsid w:val="00E255D7"/>
    <w:rsid w:val="00E25A8E"/>
    <w:rsid w:val="00E25FCB"/>
    <w:rsid w:val="00E26545"/>
    <w:rsid w:val="00E26B07"/>
    <w:rsid w:val="00E27345"/>
    <w:rsid w:val="00E2782C"/>
    <w:rsid w:val="00E3098D"/>
    <w:rsid w:val="00E30B98"/>
    <w:rsid w:val="00E30EFB"/>
    <w:rsid w:val="00E31122"/>
    <w:rsid w:val="00E32023"/>
    <w:rsid w:val="00E3267C"/>
    <w:rsid w:val="00E32C8C"/>
    <w:rsid w:val="00E33A9F"/>
    <w:rsid w:val="00E33B59"/>
    <w:rsid w:val="00E33FE1"/>
    <w:rsid w:val="00E340F3"/>
    <w:rsid w:val="00E3436F"/>
    <w:rsid w:val="00E3469A"/>
    <w:rsid w:val="00E35217"/>
    <w:rsid w:val="00E35C36"/>
    <w:rsid w:val="00E35D5B"/>
    <w:rsid w:val="00E37894"/>
    <w:rsid w:val="00E40B32"/>
    <w:rsid w:val="00E41186"/>
    <w:rsid w:val="00E41413"/>
    <w:rsid w:val="00E41C49"/>
    <w:rsid w:val="00E41C77"/>
    <w:rsid w:val="00E4233C"/>
    <w:rsid w:val="00E436EB"/>
    <w:rsid w:val="00E43A7E"/>
    <w:rsid w:val="00E44BFD"/>
    <w:rsid w:val="00E45487"/>
    <w:rsid w:val="00E45CED"/>
    <w:rsid w:val="00E45EDA"/>
    <w:rsid w:val="00E46D9A"/>
    <w:rsid w:val="00E51246"/>
    <w:rsid w:val="00E51A96"/>
    <w:rsid w:val="00E52DF3"/>
    <w:rsid w:val="00E53226"/>
    <w:rsid w:val="00E538DA"/>
    <w:rsid w:val="00E53BA2"/>
    <w:rsid w:val="00E53FE3"/>
    <w:rsid w:val="00E5414C"/>
    <w:rsid w:val="00E54926"/>
    <w:rsid w:val="00E54FBB"/>
    <w:rsid w:val="00E551FA"/>
    <w:rsid w:val="00E56856"/>
    <w:rsid w:val="00E56A51"/>
    <w:rsid w:val="00E56C53"/>
    <w:rsid w:val="00E572D2"/>
    <w:rsid w:val="00E60000"/>
    <w:rsid w:val="00E60181"/>
    <w:rsid w:val="00E605D4"/>
    <w:rsid w:val="00E6164B"/>
    <w:rsid w:val="00E6176D"/>
    <w:rsid w:val="00E6243D"/>
    <w:rsid w:val="00E62E70"/>
    <w:rsid w:val="00E6338F"/>
    <w:rsid w:val="00E63B4F"/>
    <w:rsid w:val="00E6426F"/>
    <w:rsid w:val="00E64473"/>
    <w:rsid w:val="00E64D6B"/>
    <w:rsid w:val="00E65EEA"/>
    <w:rsid w:val="00E66011"/>
    <w:rsid w:val="00E66912"/>
    <w:rsid w:val="00E66D42"/>
    <w:rsid w:val="00E6735C"/>
    <w:rsid w:val="00E70261"/>
    <w:rsid w:val="00E70530"/>
    <w:rsid w:val="00E70FC0"/>
    <w:rsid w:val="00E721E6"/>
    <w:rsid w:val="00E72264"/>
    <w:rsid w:val="00E728CE"/>
    <w:rsid w:val="00E73363"/>
    <w:rsid w:val="00E73793"/>
    <w:rsid w:val="00E73B37"/>
    <w:rsid w:val="00E75912"/>
    <w:rsid w:val="00E76744"/>
    <w:rsid w:val="00E77C4E"/>
    <w:rsid w:val="00E80CEF"/>
    <w:rsid w:val="00E81171"/>
    <w:rsid w:val="00E81328"/>
    <w:rsid w:val="00E81DBF"/>
    <w:rsid w:val="00E81E44"/>
    <w:rsid w:val="00E82644"/>
    <w:rsid w:val="00E847DC"/>
    <w:rsid w:val="00E84CDC"/>
    <w:rsid w:val="00E84DFD"/>
    <w:rsid w:val="00E8518C"/>
    <w:rsid w:val="00E856B3"/>
    <w:rsid w:val="00E857E3"/>
    <w:rsid w:val="00E85B5A"/>
    <w:rsid w:val="00E85CE1"/>
    <w:rsid w:val="00E85D56"/>
    <w:rsid w:val="00E86C7B"/>
    <w:rsid w:val="00E87322"/>
    <w:rsid w:val="00E8769F"/>
    <w:rsid w:val="00E91099"/>
    <w:rsid w:val="00E9136B"/>
    <w:rsid w:val="00E91B60"/>
    <w:rsid w:val="00E91E49"/>
    <w:rsid w:val="00E923F7"/>
    <w:rsid w:val="00E9269B"/>
    <w:rsid w:val="00E93E1C"/>
    <w:rsid w:val="00E947FE"/>
    <w:rsid w:val="00E9543C"/>
    <w:rsid w:val="00E9561C"/>
    <w:rsid w:val="00E9565B"/>
    <w:rsid w:val="00E957D3"/>
    <w:rsid w:val="00E96867"/>
    <w:rsid w:val="00E96930"/>
    <w:rsid w:val="00E97425"/>
    <w:rsid w:val="00E97490"/>
    <w:rsid w:val="00E97C45"/>
    <w:rsid w:val="00E97EA1"/>
    <w:rsid w:val="00EA089F"/>
    <w:rsid w:val="00EA15AA"/>
    <w:rsid w:val="00EA17F9"/>
    <w:rsid w:val="00EA1B50"/>
    <w:rsid w:val="00EA2BBB"/>
    <w:rsid w:val="00EA3382"/>
    <w:rsid w:val="00EA46E9"/>
    <w:rsid w:val="00EA587C"/>
    <w:rsid w:val="00EA6365"/>
    <w:rsid w:val="00EA793C"/>
    <w:rsid w:val="00EA7B11"/>
    <w:rsid w:val="00EB021C"/>
    <w:rsid w:val="00EB0C6C"/>
    <w:rsid w:val="00EB0CE3"/>
    <w:rsid w:val="00EB1B3B"/>
    <w:rsid w:val="00EB1E79"/>
    <w:rsid w:val="00EB25C1"/>
    <w:rsid w:val="00EB25DA"/>
    <w:rsid w:val="00EB2895"/>
    <w:rsid w:val="00EB29A6"/>
    <w:rsid w:val="00EB3372"/>
    <w:rsid w:val="00EB3A8A"/>
    <w:rsid w:val="00EB4141"/>
    <w:rsid w:val="00EB4A42"/>
    <w:rsid w:val="00EB4E06"/>
    <w:rsid w:val="00EB5789"/>
    <w:rsid w:val="00EB5C2D"/>
    <w:rsid w:val="00EB66DC"/>
    <w:rsid w:val="00EB6B9C"/>
    <w:rsid w:val="00EB6C43"/>
    <w:rsid w:val="00EC0116"/>
    <w:rsid w:val="00EC0F59"/>
    <w:rsid w:val="00EC167B"/>
    <w:rsid w:val="00EC18C8"/>
    <w:rsid w:val="00EC1929"/>
    <w:rsid w:val="00EC1C0D"/>
    <w:rsid w:val="00EC1F40"/>
    <w:rsid w:val="00EC26CF"/>
    <w:rsid w:val="00EC4B70"/>
    <w:rsid w:val="00EC4FFC"/>
    <w:rsid w:val="00EC6EF3"/>
    <w:rsid w:val="00EC7742"/>
    <w:rsid w:val="00EC7AA3"/>
    <w:rsid w:val="00ED04B1"/>
    <w:rsid w:val="00ED0A14"/>
    <w:rsid w:val="00ED17C8"/>
    <w:rsid w:val="00ED1877"/>
    <w:rsid w:val="00ED23D7"/>
    <w:rsid w:val="00ED3321"/>
    <w:rsid w:val="00ED344E"/>
    <w:rsid w:val="00ED42FC"/>
    <w:rsid w:val="00ED5B0B"/>
    <w:rsid w:val="00ED616D"/>
    <w:rsid w:val="00ED644B"/>
    <w:rsid w:val="00ED654D"/>
    <w:rsid w:val="00ED6C89"/>
    <w:rsid w:val="00ED6F74"/>
    <w:rsid w:val="00ED72E7"/>
    <w:rsid w:val="00ED74DC"/>
    <w:rsid w:val="00EE087A"/>
    <w:rsid w:val="00EE0AF9"/>
    <w:rsid w:val="00EE12F9"/>
    <w:rsid w:val="00EE202A"/>
    <w:rsid w:val="00EE3789"/>
    <w:rsid w:val="00EE4A1D"/>
    <w:rsid w:val="00EE4D0B"/>
    <w:rsid w:val="00EE4E71"/>
    <w:rsid w:val="00EE51EE"/>
    <w:rsid w:val="00EE5973"/>
    <w:rsid w:val="00EE5F1C"/>
    <w:rsid w:val="00EE646F"/>
    <w:rsid w:val="00EE69FA"/>
    <w:rsid w:val="00EE6C1F"/>
    <w:rsid w:val="00EE79A0"/>
    <w:rsid w:val="00EE7ED3"/>
    <w:rsid w:val="00EF1384"/>
    <w:rsid w:val="00EF1B7D"/>
    <w:rsid w:val="00EF2056"/>
    <w:rsid w:val="00EF23DD"/>
    <w:rsid w:val="00EF2437"/>
    <w:rsid w:val="00EF2E87"/>
    <w:rsid w:val="00EF3430"/>
    <w:rsid w:val="00EF5928"/>
    <w:rsid w:val="00EF619C"/>
    <w:rsid w:val="00EF645B"/>
    <w:rsid w:val="00EF66B4"/>
    <w:rsid w:val="00EF680A"/>
    <w:rsid w:val="00EF6B70"/>
    <w:rsid w:val="00EF6B72"/>
    <w:rsid w:val="00EF724B"/>
    <w:rsid w:val="00EF7601"/>
    <w:rsid w:val="00EF7784"/>
    <w:rsid w:val="00F0005A"/>
    <w:rsid w:val="00F006B6"/>
    <w:rsid w:val="00F00A6D"/>
    <w:rsid w:val="00F010C4"/>
    <w:rsid w:val="00F01286"/>
    <w:rsid w:val="00F0154A"/>
    <w:rsid w:val="00F015A5"/>
    <w:rsid w:val="00F01DF6"/>
    <w:rsid w:val="00F025C5"/>
    <w:rsid w:val="00F02812"/>
    <w:rsid w:val="00F0330D"/>
    <w:rsid w:val="00F03452"/>
    <w:rsid w:val="00F05121"/>
    <w:rsid w:val="00F0547B"/>
    <w:rsid w:val="00F05826"/>
    <w:rsid w:val="00F05C9E"/>
    <w:rsid w:val="00F06EBD"/>
    <w:rsid w:val="00F070A0"/>
    <w:rsid w:val="00F0771C"/>
    <w:rsid w:val="00F10085"/>
    <w:rsid w:val="00F100D7"/>
    <w:rsid w:val="00F10933"/>
    <w:rsid w:val="00F10CD6"/>
    <w:rsid w:val="00F10ED3"/>
    <w:rsid w:val="00F117D7"/>
    <w:rsid w:val="00F12FCB"/>
    <w:rsid w:val="00F1374E"/>
    <w:rsid w:val="00F1426C"/>
    <w:rsid w:val="00F14533"/>
    <w:rsid w:val="00F14A9B"/>
    <w:rsid w:val="00F14D38"/>
    <w:rsid w:val="00F15309"/>
    <w:rsid w:val="00F1632A"/>
    <w:rsid w:val="00F17C1D"/>
    <w:rsid w:val="00F206D3"/>
    <w:rsid w:val="00F20750"/>
    <w:rsid w:val="00F208EC"/>
    <w:rsid w:val="00F21603"/>
    <w:rsid w:val="00F21F66"/>
    <w:rsid w:val="00F22AE6"/>
    <w:rsid w:val="00F22E78"/>
    <w:rsid w:val="00F2414D"/>
    <w:rsid w:val="00F2440C"/>
    <w:rsid w:val="00F24860"/>
    <w:rsid w:val="00F24962"/>
    <w:rsid w:val="00F24EB3"/>
    <w:rsid w:val="00F2511C"/>
    <w:rsid w:val="00F258C9"/>
    <w:rsid w:val="00F258D8"/>
    <w:rsid w:val="00F25A8C"/>
    <w:rsid w:val="00F25EC8"/>
    <w:rsid w:val="00F26169"/>
    <w:rsid w:val="00F26359"/>
    <w:rsid w:val="00F27128"/>
    <w:rsid w:val="00F300B7"/>
    <w:rsid w:val="00F30220"/>
    <w:rsid w:val="00F30A5F"/>
    <w:rsid w:val="00F3118B"/>
    <w:rsid w:val="00F311F1"/>
    <w:rsid w:val="00F32232"/>
    <w:rsid w:val="00F328F6"/>
    <w:rsid w:val="00F3344C"/>
    <w:rsid w:val="00F3412A"/>
    <w:rsid w:val="00F35BAB"/>
    <w:rsid w:val="00F37040"/>
    <w:rsid w:val="00F37E26"/>
    <w:rsid w:val="00F40AD5"/>
    <w:rsid w:val="00F40B42"/>
    <w:rsid w:val="00F41132"/>
    <w:rsid w:val="00F41935"/>
    <w:rsid w:val="00F42A35"/>
    <w:rsid w:val="00F4315D"/>
    <w:rsid w:val="00F432A0"/>
    <w:rsid w:val="00F43FA4"/>
    <w:rsid w:val="00F444B3"/>
    <w:rsid w:val="00F448AC"/>
    <w:rsid w:val="00F45AFB"/>
    <w:rsid w:val="00F469B7"/>
    <w:rsid w:val="00F47024"/>
    <w:rsid w:val="00F50703"/>
    <w:rsid w:val="00F51756"/>
    <w:rsid w:val="00F51DE7"/>
    <w:rsid w:val="00F5205B"/>
    <w:rsid w:val="00F5234D"/>
    <w:rsid w:val="00F52486"/>
    <w:rsid w:val="00F52616"/>
    <w:rsid w:val="00F52CD8"/>
    <w:rsid w:val="00F530F4"/>
    <w:rsid w:val="00F545D9"/>
    <w:rsid w:val="00F55262"/>
    <w:rsid w:val="00F55784"/>
    <w:rsid w:val="00F55C5C"/>
    <w:rsid w:val="00F55FC9"/>
    <w:rsid w:val="00F56569"/>
    <w:rsid w:val="00F56A19"/>
    <w:rsid w:val="00F6030A"/>
    <w:rsid w:val="00F60528"/>
    <w:rsid w:val="00F613A2"/>
    <w:rsid w:val="00F61D4F"/>
    <w:rsid w:val="00F61FDC"/>
    <w:rsid w:val="00F62AE1"/>
    <w:rsid w:val="00F62C41"/>
    <w:rsid w:val="00F63053"/>
    <w:rsid w:val="00F63E98"/>
    <w:rsid w:val="00F64851"/>
    <w:rsid w:val="00F64BD2"/>
    <w:rsid w:val="00F66255"/>
    <w:rsid w:val="00F66983"/>
    <w:rsid w:val="00F6700E"/>
    <w:rsid w:val="00F67DB7"/>
    <w:rsid w:val="00F706C5"/>
    <w:rsid w:val="00F7136F"/>
    <w:rsid w:val="00F713CA"/>
    <w:rsid w:val="00F71468"/>
    <w:rsid w:val="00F71744"/>
    <w:rsid w:val="00F7218D"/>
    <w:rsid w:val="00F72748"/>
    <w:rsid w:val="00F72F31"/>
    <w:rsid w:val="00F7450A"/>
    <w:rsid w:val="00F74A96"/>
    <w:rsid w:val="00F764DC"/>
    <w:rsid w:val="00F76A55"/>
    <w:rsid w:val="00F771E4"/>
    <w:rsid w:val="00F77C76"/>
    <w:rsid w:val="00F802D6"/>
    <w:rsid w:val="00F81A29"/>
    <w:rsid w:val="00F8230B"/>
    <w:rsid w:val="00F8278C"/>
    <w:rsid w:val="00F82977"/>
    <w:rsid w:val="00F84623"/>
    <w:rsid w:val="00F853DE"/>
    <w:rsid w:val="00F8558E"/>
    <w:rsid w:val="00F857BF"/>
    <w:rsid w:val="00F85828"/>
    <w:rsid w:val="00F86325"/>
    <w:rsid w:val="00F86435"/>
    <w:rsid w:val="00F867F2"/>
    <w:rsid w:val="00F868D2"/>
    <w:rsid w:val="00F873D7"/>
    <w:rsid w:val="00F874A4"/>
    <w:rsid w:val="00F8780B"/>
    <w:rsid w:val="00F87F76"/>
    <w:rsid w:val="00F9001F"/>
    <w:rsid w:val="00F90BDF"/>
    <w:rsid w:val="00F91C5A"/>
    <w:rsid w:val="00F91F03"/>
    <w:rsid w:val="00F9297F"/>
    <w:rsid w:val="00F93910"/>
    <w:rsid w:val="00F93987"/>
    <w:rsid w:val="00F93DAA"/>
    <w:rsid w:val="00F941B7"/>
    <w:rsid w:val="00F963BF"/>
    <w:rsid w:val="00F96C6D"/>
    <w:rsid w:val="00F96E1C"/>
    <w:rsid w:val="00F97058"/>
    <w:rsid w:val="00F970F4"/>
    <w:rsid w:val="00F97428"/>
    <w:rsid w:val="00F97765"/>
    <w:rsid w:val="00FA0BAD"/>
    <w:rsid w:val="00FA0D55"/>
    <w:rsid w:val="00FA0F0F"/>
    <w:rsid w:val="00FA1437"/>
    <w:rsid w:val="00FA232E"/>
    <w:rsid w:val="00FA248B"/>
    <w:rsid w:val="00FA2CDA"/>
    <w:rsid w:val="00FA34E2"/>
    <w:rsid w:val="00FA3566"/>
    <w:rsid w:val="00FA3C0B"/>
    <w:rsid w:val="00FA4600"/>
    <w:rsid w:val="00FA647D"/>
    <w:rsid w:val="00FA6B49"/>
    <w:rsid w:val="00FA6DFD"/>
    <w:rsid w:val="00FA6FE3"/>
    <w:rsid w:val="00FA7234"/>
    <w:rsid w:val="00FA7243"/>
    <w:rsid w:val="00FA77DA"/>
    <w:rsid w:val="00FA7BAE"/>
    <w:rsid w:val="00FB025A"/>
    <w:rsid w:val="00FB02CA"/>
    <w:rsid w:val="00FB06B4"/>
    <w:rsid w:val="00FB07AC"/>
    <w:rsid w:val="00FB0BE7"/>
    <w:rsid w:val="00FB0F03"/>
    <w:rsid w:val="00FB200B"/>
    <w:rsid w:val="00FB2A4F"/>
    <w:rsid w:val="00FB2ABA"/>
    <w:rsid w:val="00FB2C87"/>
    <w:rsid w:val="00FB2C8F"/>
    <w:rsid w:val="00FB34D4"/>
    <w:rsid w:val="00FB3F05"/>
    <w:rsid w:val="00FB455B"/>
    <w:rsid w:val="00FB4A8B"/>
    <w:rsid w:val="00FB6125"/>
    <w:rsid w:val="00FB6B24"/>
    <w:rsid w:val="00FC123E"/>
    <w:rsid w:val="00FC1B56"/>
    <w:rsid w:val="00FC2258"/>
    <w:rsid w:val="00FC26BB"/>
    <w:rsid w:val="00FC309B"/>
    <w:rsid w:val="00FC32DC"/>
    <w:rsid w:val="00FC34C1"/>
    <w:rsid w:val="00FC3534"/>
    <w:rsid w:val="00FC36A4"/>
    <w:rsid w:val="00FC3F49"/>
    <w:rsid w:val="00FC3F82"/>
    <w:rsid w:val="00FC4175"/>
    <w:rsid w:val="00FC4774"/>
    <w:rsid w:val="00FC4A3E"/>
    <w:rsid w:val="00FC4B07"/>
    <w:rsid w:val="00FC54CC"/>
    <w:rsid w:val="00FC59B7"/>
    <w:rsid w:val="00FC5A64"/>
    <w:rsid w:val="00FC71C5"/>
    <w:rsid w:val="00FC78FF"/>
    <w:rsid w:val="00FD0B3F"/>
    <w:rsid w:val="00FD0DCF"/>
    <w:rsid w:val="00FD17F0"/>
    <w:rsid w:val="00FD260D"/>
    <w:rsid w:val="00FD2B45"/>
    <w:rsid w:val="00FD2C2A"/>
    <w:rsid w:val="00FD2E90"/>
    <w:rsid w:val="00FD3005"/>
    <w:rsid w:val="00FD34AE"/>
    <w:rsid w:val="00FD3CBE"/>
    <w:rsid w:val="00FD3D32"/>
    <w:rsid w:val="00FD428E"/>
    <w:rsid w:val="00FD4971"/>
    <w:rsid w:val="00FD5A50"/>
    <w:rsid w:val="00FD6D44"/>
    <w:rsid w:val="00FD6DBD"/>
    <w:rsid w:val="00FD79DA"/>
    <w:rsid w:val="00FD7AAD"/>
    <w:rsid w:val="00FE0195"/>
    <w:rsid w:val="00FE075D"/>
    <w:rsid w:val="00FE1C08"/>
    <w:rsid w:val="00FE1CD0"/>
    <w:rsid w:val="00FE1D1C"/>
    <w:rsid w:val="00FE1DBC"/>
    <w:rsid w:val="00FE26AD"/>
    <w:rsid w:val="00FE382D"/>
    <w:rsid w:val="00FE4812"/>
    <w:rsid w:val="00FE573F"/>
    <w:rsid w:val="00FE5749"/>
    <w:rsid w:val="00FE5839"/>
    <w:rsid w:val="00FE5D2C"/>
    <w:rsid w:val="00FE6E9D"/>
    <w:rsid w:val="00FF00C0"/>
    <w:rsid w:val="00FF0BCA"/>
    <w:rsid w:val="00FF0DB9"/>
    <w:rsid w:val="00FF0E49"/>
    <w:rsid w:val="00FF1504"/>
    <w:rsid w:val="00FF175C"/>
    <w:rsid w:val="00FF1B58"/>
    <w:rsid w:val="00FF2C58"/>
    <w:rsid w:val="00FF4ABD"/>
    <w:rsid w:val="00FF5313"/>
    <w:rsid w:val="00FF5365"/>
    <w:rsid w:val="00FF5E6D"/>
    <w:rsid w:val="00FF6278"/>
    <w:rsid w:val="00FF6431"/>
    <w:rsid w:val="00FF6895"/>
    <w:rsid w:val="00FF69F8"/>
    <w:rsid w:val="00FF6F7D"/>
    <w:rsid w:val="00FF73FB"/>
    <w:rsid w:val="00FF78FF"/>
    <w:rsid w:val="00FF7B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14C"/>
  <w15:docId w15:val="{449BE6CF-9B72-48EE-9B4F-AD816B7E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29"/>
    <w:pPr>
      <w:spacing w:line="480" w:lineRule="auto"/>
      <w:ind w:firstLine="720"/>
    </w:pPr>
    <w:rPr>
      <w:rFonts w:ascii="Times New Roman" w:eastAsiaTheme="minorEastAsia" w:hAnsi="Times New Roman" w:cs="Times New Roman"/>
      <w:sz w:val="24"/>
      <w:szCs w:val="24"/>
      <w:lang w:eastAsia="ja-JP"/>
    </w:rPr>
  </w:style>
  <w:style w:type="paragraph" w:styleId="Heading1">
    <w:name w:val="heading 1"/>
    <w:basedOn w:val="NoSpacing"/>
    <w:next w:val="Normal"/>
    <w:link w:val="Heading1Char"/>
    <w:uiPriority w:val="9"/>
    <w:qFormat/>
    <w:rsid w:val="00392297"/>
    <w:pPr>
      <w:spacing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0D00E4"/>
    <w:pPr>
      <w:ind w:firstLine="0"/>
      <w:outlineLvl w:val="1"/>
    </w:pPr>
    <w:rPr>
      <w:b/>
    </w:rPr>
  </w:style>
  <w:style w:type="paragraph" w:styleId="Heading3">
    <w:name w:val="heading 3"/>
    <w:basedOn w:val="Normal"/>
    <w:next w:val="Normal"/>
    <w:link w:val="Heading3Char"/>
    <w:uiPriority w:val="9"/>
    <w:unhideWhenUsed/>
    <w:qFormat/>
    <w:rsid w:val="00D65E0C"/>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Spacing">
    <w:name w:val="No Spacing"/>
    <w:uiPriority w:val="1"/>
    <w:qFormat/>
    <w:rsid w:val="003B2016"/>
  </w:style>
  <w:style w:type="character" w:styleId="CommentReference">
    <w:name w:val="annotation reference"/>
    <w:basedOn w:val="DefaultParagraphFont"/>
    <w:uiPriority w:val="99"/>
    <w:semiHidden/>
    <w:unhideWhenUsed/>
    <w:rsid w:val="006322BE"/>
    <w:rPr>
      <w:sz w:val="16"/>
      <w:szCs w:val="16"/>
    </w:rPr>
  </w:style>
  <w:style w:type="paragraph" w:styleId="CommentText">
    <w:name w:val="annotation text"/>
    <w:basedOn w:val="Normal"/>
    <w:link w:val="CommentTextChar"/>
    <w:uiPriority w:val="99"/>
    <w:unhideWhenUsed/>
    <w:rsid w:val="006322BE"/>
    <w:pPr>
      <w:spacing w:line="240" w:lineRule="auto"/>
    </w:pPr>
    <w:rPr>
      <w:sz w:val="20"/>
      <w:szCs w:val="20"/>
    </w:rPr>
  </w:style>
  <w:style w:type="character" w:customStyle="1" w:styleId="CommentTextChar">
    <w:name w:val="Comment Text Char"/>
    <w:basedOn w:val="DefaultParagraphFont"/>
    <w:link w:val="CommentText"/>
    <w:uiPriority w:val="99"/>
    <w:rsid w:val="006322BE"/>
    <w:rPr>
      <w:sz w:val="20"/>
      <w:szCs w:val="20"/>
    </w:rPr>
  </w:style>
  <w:style w:type="paragraph" w:styleId="CommentSubject">
    <w:name w:val="annotation subject"/>
    <w:basedOn w:val="CommentText"/>
    <w:next w:val="CommentText"/>
    <w:link w:val="CommentSubjectChar"/>
    <w:uiPriority w:val="99"/>
    <w:semiHidden/>
    <w:unhideWhenUsed/>
    <w:rsid w:val="006322BE"/>
    <w:rPr>
      <w:b/>
      <w:bCs/>
    </w:rPr>
  </w:style>
  <w:style w:type="character" w:customStyle="1" w:styleId="CommentSubjectChar">
    <w:name w:val="Comment Subject Char"/>
    <w:basedOn w:val="CommentTextChar"/>
    <w:link w:val="CommentSubject"/>
    <w:uiPriority w:val="99"/>
    <w:semiHidden/>
    <w:rsid w:val="006322BE"/>
    <w:rPr>
      <w:b/>
      <w:bCs/>
      <w:sz w:val="20"/>
      <w:szCs w:val="20"/>
    </w:rPr>
  </w:style>
  <w:style w:type="paragraph" w:styleId="BalloonText">
    <w:name w:val="Balloon Text"/>
    <w:basedOn w:val="Normal"/>
    <w:link w:val="BalloonTextChar"/>
    <w:uiPriority w:val="99"/>
    <w:semiHidden/>
    <w:unhideWhenUsed/>
    <w:rsid w:val="006322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2BE"/>
    <w:rPr>
      <w:rFonts w:ascii="Segoe UI" w:hAnsi="Segoe UI" w:cs="Segoe UI"/>
      <w:sz w:val="18"/>
      <w:szCs w:val="18"/>
    </w:rPr>
  </w:style>
  <w:style w:type="numbering" w:customStyle="1" w:styleId="Style1">
    <w:name w:val="Style1"/>
    <w:uiPriority w:val="99"/>
    <w:rsid w:val="006322BE"/>
    <w:pPr>
      <w:numPr>
        <w:numId w:val="5"/>
      </w:numPr>
    </w:pPr>
  </w:style>
  <w:style w:type="character" w:styleId="Hyperlink">
    <w:name w:val="Hyperlink"/>
    <w:basedOn w:val="DefaultParagraphFont"/>
    <w:uiPriority w:val="99"/>
    <w:unhideWhenUsed/>
    <w:rsid w:val="007D6073"/>
    <w:rPr>
      <w:color w:val="0563C1" w:themeColor="hyperlink"/>
      <w:u w:val="single"/>
    </w:rPr>
  </w:style>
  <w:style w:type="character" w:customStyle="1" w:styleId="UnresolvedMention1">
    <w:name w:val="Unresolved Mention1"/>
    <w:basedOn w:val="DefaultParagraphFont"/>
    <w:uiPriority w:val="99"/>
    <w:semiHidden/>
    <w:unhideWhenUsed/>
    <w:rsid w:val="007D6073"/>
    <w:rPr>
      <w:color w:val="808080"/>
      <w:shd w:val="clear" w:color="auto" w:fill="E6E6E6"/>
    </w:rPr>
  </w:style>
  <w:style w:type="paragraph" w:styleId="Header">
    <w:name w:val="header"/>
    <w:basedOn w:val="Normal"/>
    <w:link w:val="HeaderChar"/>
    <w:uiPriority w:val="99"/>
    <w:unhideWhenUsed/>
    <w:rsid w:val="00A434AE"/>
    <w:pPr>
      <w:tabs>
        <w:tab w:val="center" w:pos="4680"/>
        <w:tab w:val="right" w:pos="9360"/>
      </w:tabs>
      <w:spacing w:line="240" w:lineRule="auto"/>
    </w:pPr>
  </w:style>
  <w:style w:type="character" w:customStyle="1" w:styleId="HeaderChar">
    <w:name w:val="Header Char"/>
    <w:basedOn w:val="DefaultParagraphFont"/>
    <w:link w:val="Header"/>
    <w:uiPriority w:val="99"/>
    <w:rsid w:val="00A434AE"/>
  </w:style>
  <w:style w:type="paragraph" w:styleId="Footer">
    <w:name w:val="footer"/>
    <w:basedOn w:val="Normal"/>
    <w:link w:val="FooterChar"/>
    <w:uiPriority w:val="99"/>
    <w:unhideWhenUsed/>
    <w:rsid w:val="00A434AE"/>
    <w:pPr>
      <w:tabs>
        <w:tab w:val="center" w:pos="4680"/>
        <w:tab w:val="right" w:pos="9360"/>
      </w:tabs>
      <w:spacing w:line="240" w:lineRule="auto"/>
    </w:pPr>
  </w:style>
  <w:style w:type="character" w:customStyle="1" w:styleId="FooterChar">
    <w:name w:val="Footer Char"/>
    <w:basedOn w:val="DefaultParagraphFont"/>
    <w:link w:val="Footer"/>
    <w:uiPriority w:val="99"/>
    <w:rsid w:val="00A434AE"/>
  </w:style>
  <w:style w:type="paragraph" w:styleId="FootnoteText">
    <w:name w:val="footnote text"/>
    <w:basedOn w:val="Normal"/>
    <w:link w:val="FootnoteTextChar"/>
    <w:uiPriority w:val="99"/>
    <w:unhideWhenUsed/>
    <w:rsid w:val="003343C1"/>
    <w:pPr>
      <w:spacing w:line="240" w:lineRule="auto"/>
    </w:pPr>
    <w:rPr>
      <w:sz w:val="20"/>
      <w:szCs w:val="20"/>
    </w:rPr>
  </w:style>
  <w:style w:type="character" w:customStyle="1" w:styleId="FootnoteTextChar">
    <w:name w:val="Footnote Text Char"/>
    <w:basedOn w:val="DefaultParagraphFont"/>
    <w:link w:val="FootnoteText"/>
    <w:uiPriority w:val="99"/>
    <w:rsid w:val="003343C1"/>
    <w:rPr>
      <w:sz w:val="20"/>
      <w:szCs w:val="20"/>
    </w:rPr>
  </w:style>
  <w:style w:type="character" w:styleId="FootnoteReference">
    <w:name w:val="footnote reference"/>
    <w:basedOn w:val="DefaultParagraphFont"/>
    <w:uiPriority w:val="99"/>
    <w:semiHidden/>
    <w:unhideWhenUsed/>
    <w:rsid w:val="003343C1"/>
    <w:rPr>
      <w:vertAlign w:val="superscript"/>
    </w:rPr>
  </w:style>
  <w:style w:type="character" w:customStyle="1" w:styleId="Heading1Char">
    <w:name w:val="Heading 1 Char"/>
    <w:basedOn w:val="DefaultParagraphFont"/>
    <w:link w:val="Heading1"/>
    <w:uiPriority w:val="9"/>
    <w:rsid w:val="0039229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0D00E4"/>
    <w:rPr>
      <w:rFonts w:ascii="Times New Roman" w:eastAsiaTheme="minorEastAsia" w:hAnsi="Times New Roman" w:cs="Times New Roman"/>
      <w:b/>
      <w:sz w:val="24"/>
      <w:szCs w:val="24"/>
      <w:lang w:eastAsia="ja-JP"/>
    </w:rPr>
  </w:style>
  <w:style w:type="character" w:customStyle="1" w:styleId="Heading3Char">
    <w:name w:val="Heading 3 Char"/>
    <w:basedOn w:val="DefaultParagraphFont"/>
    <w:link w:val="Heading3"/>
    <w:uiPriority w:val="9"/>
    <w:rsid w:val="00D65E0C"/>
    <w:rPr>
      <w:rFonts w:ascii="Times New Roman" w:eastAsiaTheme="minorEastAsia" w:hAnsi="Times New Roman" w:cs="Times New Roman"/>
      <w:b/>
      <w:bCs/>
      <w:sz w:val="24"/>
      <w:szCs w:val="24"/>
      <w:lang w:eastAsia="ja-JP"/>
    </w:rPr>
  </w:style>
  <w:style w:type="character" w:customStyle="1" w:styleId="apple-converted-space">
    <w:name w:val="apple-converted-space"/>
    <w:basedOn w:val="DefaultParagraphFont"/>
    <w:rsid w:val="00C70DB6"/>
  </w:style>
  <w:style w:type="paragraph" w:styleId="Revision">
    <w:name w:val="Revision"/>
    <w:hidden/>
    <w:uiPriority w:val="99"/>
    <w:semiHidden/>
    <w:rsid w:val="00C56CB1"/>
  </w:style>
  <w:style w:type="paragraph" w:styleId="ListParagraph">
    <w:name w:val="List Paragraph"/>
    <w:basedOn w:val="Normal"/>
    <w:uiPriority w:val="34"/>
    <w:qFormat/>
    <w:rsid w:val="00DB2FBC"/>
    <w:pPr>
      <w:spacing w:line="256" w:lineRule="auto"/>
      <w:ind w:left="720"/>
      <w:contextualSpacing/>
    </w:pPr>
    <w:rPr>
      <w:lang w:bidi="he-IL"/>
    </w:rPr>
  </w:style>
  <w:style w:type="paragraph" w:styleId="Bibliography">
    <w:name w:val="Bibliography"/>
    <w:basedOn w:val="Normal"/>
    <w:next w:val="Normal"/>
    <w:uiPriority w:val="37"/>
    <w:unhideWhenUsed/>
    <w:rsid w:val="006B5746"/>
    <w:pPr>
      <w:ind w:left="720" w:hanging="720"/>
    </w:pPr>
  </w:style>
  <w:style w:type="paragraph" w:customStyle="1" w:styleId="dx-doi">
    <w:name w:val="dx-doi"/>
    <w:basedOn w:val="Normal"/>
    <w:rsid w:val="00A26EF1"/>
    <w:pPr>
      <w:spacing w:before="100" w:beforeAutospacing="1" w:after="100" w:afterAutospacing="1" w:line="240" w:lineRule="auto"/>
    </w:pPr>
    <w:rPr>
      <w:rFonts w:eastAsia="Times New Roman"/>
      <w:lang w:bidi="he-IL"/>
    </w:rPr>
  </w:style>
  <w:style w:type="character" w:styleId="FollowedHyperlink">
    <w:name w:val="FollowedHyperlink"/>
    <w:basedOn w:val="DefaultParagraphFont"/>
    <w:uiPriority w:val="99"/>
    <w:semiHidden/>
    <w:unhideWhenUsed/>
    <w:rsid w:val="00B116B7"/>
    <w:rPr>
      <w:color w:val="954F72" w:themeColor="followedHyperlink"/>
      <w:u w:val="single"/>
    </w:rPr>
  </w:style>
  <w:style w:type="paragraph" w:styleId="NormalWeb">
    <w:name w:val="Normal (Web)"/>
    <w:basedOn w:val="Normal"/>
    <w:uiPriority w:val="99"/>
    <w:unhideWhenUsed/>
    <w:rsid w:val="008E6CA2"/>
    <w:pPr>
      <w:spacing w:before="100" w:beforeAutospacing="1" w:after="100" w:afterAutospacing="1" w:line="240" w:lineRule="auto"/>
    </w:pPr>
    <w:rPr>
      <w:rFonts w:eastAsia="Times New Roman"/>
      <w:lang w:bidi="he-IL"/>
    </w:rPr>
  </w:style>
  <w:style w:type="character" w:styleId="EndnoteReference">
    <w:name w:val="endnote reference"/>
    <w:basedOn w:val="DefaultParagraphFont"/>
    <w:uiPriority w:val="99"/>
    <w:semiHidden/>
    <w:unhideWhenUsed/>
    <w:rsid w:val="00695B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38901">
      <w:bodyDiv w:val="1"/>
      <w:marLeft w:val="0"/>
      <w:marRight w:val="0"/>
      <w:marTop w:val="0"/>
      <w:marBottom w:val="0"/>
      <w:divBdr>
        <w:top w:val="none" w:sz="0" w:space="0" w:color="auto"/>
        <w:left w:val="none" w:sz="0" w:space="0" w:color="auto"/>
        <w:bottom w:val="none" w:sz="0" w:space="0" w:color="auto"/>
        <w:right w:val="none" w:sz="0" w:space="0" w:color="auto"/>
      </w:divBdr>
    </w:div>
    <w:div w:id="542254621">
      <w:bodyDiv w:val="1"/>
      <w:marLeft w:val="0"/>
      <w:marRight w:val="0"/>
      <w:marTop w:val="0"/>
      <w:marBottom w:val="0"/>
      <w:divBdr>
        <w:top w:val="none" w:sz="0" w:space="0" w:color="auto"/>
        <w:left w:val="none" w:sz="0" w:space="0" w:color="auto"/>
        <w:bottom w:val="none" w:sz="0" w:space="0" w:color="auto"/>
        <w:right w:val="none" w:sz="0" w:space="0" w:color="auto"/>
      </w:divBdr>
    </w:div>
    <w:div w:id="1068190712">
      <w:bodyDiv w:val="1"/>
      <w:marLeft w:val="0"/>
      <w:marRight w:val="0"/>
      <w:marTop w:val="0"/>
      <w:marBottom w:val="0"/>
      <w:divBdr>
        <w:top w:val="none" w:sz="0" w:space="0" w:color="auto"/>
        <w:left w:val="none" w:sz="0" w:space="0" w:color="auto"/>
        <w:bottom w:val="none" w:sz="0" w:space="0" w:color="auto"/>
        <w:right w:val="none" w:sz="0" w:space="0" w:color="auto"/>
      </w:divBdr>
    </w:div>
    <w:div w:id="1276795163">
      <w:bodyDiv w:val="1"/>
      <w:marLeft w:val="0"/>
      <w:marRight w:val="0"/>
      <w:marTop w:val="0"/>
      <w:marBottom w:val="0"/>
      <w:divBdr>
        <w:top w:val="none" w:sz="0" w:space="0" w:color="auto"/>
        <w:left w:val="none" w:sz="0" w:space="0" w:color="auto"/>
        <w:bottom w:val="none" w:sz="0" w:space="0" w:color="auto"/>
        <w:right w:val="none" w:sz="0" w:space="0" w:color="auto"/>
      </w:divBdr>
    </w:div>
    <w:div w:id="1296062484">
      <w:bodyDiv w:val="1"/>
      <w:marLeft w:val="0"/>
      <w:marRight w:val="0"/>
      <w:marTop w:val="0"/>
      <w:marBottom w:val="0"/>
      <w:divBdr>
        <w:top w:val="none" w:sz="0" w:space="0" w:color="auto"/>
        <w:left w:val="none" w:sz="0" w:space="0" w:color="auto"/>
        <w:bottom w:val="none" w:sz="0" w:space="0" w:color="auto"/>
        <w:right w:val="none" w:sz="0" w:space="0" w:color="auto"/>
      </w:divBdr>
    </w:div>
    <w:div w:id="1332098495">
      <w:bodyDiv w:val="1"/>
      <w:marLeft w:val="0"/>
      <w:marRight w:val="0"/>
      <w:marTop w:val="0"/>
      <w:marBottom w:val="0"/>
      <w:divBdr>
        <w:top w:val="none" w:sz="0" w:space="0" w:color="auto"/>
        <w:left w:val="none" w:sz="0" w:space="0" w:color="auto"/>
        <w:bottom w:val="none" w:sz="0" w:space="0" w:color="auto"/>
        <w:right w:val="none" w:sz="0" w:space="0" w:color="auto"/>
      </w:divBdr>
    </w:div>
    <w:div w:id="1392579098">
      <w:bodyDiv w:val="1"/>
      <w:marLeft w:val="0"/>
      <w:marRight w:val="0"/>
      <w:marTop w:val="0"/>
      <w:marBottom w:val="0"/>
      <w:divBdr>
        <w:top w:val="none" w:sz="0" w:space="0" w:color="auto"/>
        <w:left w:val="none" w:sz="0" w:space="0" w:color="auto"/>
        <w:bottom w:val="none" w:sz="0" w:space="0" w:color="auto"/>
        <w:right w:val="none" w:sz="0" w:space="0" w:color="auto"/>
      </w:divBdr>
      <w:divsChild>
        <w:div w:id="1359963134">
          <w:marLeft w:val="0"/>
          <w:marRight w:val="0"/>
          <w:marTop w:val="0"/>
          <w:marBottom w:val="0"/>
          <w:divBdr>
            <w:top w:val="none" w:sz="0" w:space="0" w:color="auto"/>
            <w:left w:val="none" w:sz="0" w:space="0" w:color="auto"/>
            <w:bottom w:val="none" w:sz="0" w:space="0" w:color="auto"/>
            <w:right w:val="none" w:sz="0" w:space="0" w:color="auto"/>
          </w:divBdr>
        </w:div>
        <w:div w:id="1036929015">
          <w:marLeft w:val="0"/>
          <w:marRight w:val="0"/>
          <w:marTop w:val="0"/>
          <w:marBottom w:val="0"/>
          <w:divBdr>
            <w:top w:val="none" w:sz="0" w:space="0" w:color="auto"/>
            <w:left w:val="none" w:sz="0" w:space="0" w:color="auto"/>
            <w:bottom w:val="none" w:sz="0" w:space="0" w:color="auto"/>
            <w:right w:val="none" w:sz="0" w:space="0" w:color="auto"/>
          </w:divBdr>
        </w:div>
        <w:div w:id="1898593163">
          <w:marLeft w:val="0"/>
          <w:marRight w:val="0"/>
          <w:marTop w:val="0"/>
          <w:marBottom w:val="0"/>
          <w:divBdr>
            <w:top w:val="none" w:sz="0" w:space="0" w:color="auto"/>
            <w:left w:val="none" w:sz="0" w:space="0" w:color="auto"/>
            <w:bottom w:val="none" w:sz="0" w:space="0" w:color="auto"/>
            <w:right w:val="none" w:sz="0" w:space="0" w:color="auto"/>
          </w:divBdr>
        </w:div>
        <w:div w:id="1333214620">
          <w:marLeft w:val="0"/>
          <w:marRight w:val="0"/>
          <w:marTop w:val="0"/>
          <w:marBottom w:val="0"/>
          <w:divBdr>
            <w:top w:val="none" w:sz="0" w:space="0" w:color="auto"/>
            <w:left w:val="none" w:sz="0" w:space="0" w:color="auto"/>
            <w:bottom w:val="none" w:sz="0" w:space="0" w:color="auto"/>
            <w:right w:val="none" w:sz="0" w:space="0" w:color="auto"/>
          </w:divBdr>
        </w:div>
        <w:div w:id="291910549">
          <w:marLeft w:val="0"/>
          <w:marRight w:val="0"/>
          <w:marTop w:val="0"/>
          <w:marBottom w:val="0"/>
          <w:divBdr>
            <w:top w:val="none" w:sz="0" w:space="0" w:color="auto"/>
            <w:left w:val="none" w:sz="0" w:space="0" w:color="auto"/>
            <w:bottom w:val="none" w:sz="0" w:space="0" w:color="auto"/>
            <w:right w:val="none" w:sz="0" w:space="0" w:color="auto"/>
          </w:divBdr>
        </w:div>
        <w:div w:id="35088066">
          <w:marLeft w:val="0"/>
          <w:marRight w:val="0"/>
          <w:marTop w:val="0"/>
          <w:marBottom w:val="0"/>
          <w:divBdr>
            <w:top w:val="none" w:sz="0" w:space="0" w:color="auto"/>
            <w:left w:val="none" w:sz="0" w:space="0" w:color="auto"/>
            <w:bottom w:val="none" w:sz="0" w:space="0" w:color="auto"/>
            <w:right w:val="none" w:sz="0" w:space="0" w:color="auto"/>
          </w:divBdr>
        </w:div>
        <w:div w:id="1090464449">
          <w:marLeft w:val="0"/>
          <w:marRight w:val="0"/>
          <w:marTop w:val="0"/>
          <w:marBottom w:val="0"/>
          <w:divBdr>
            <w:top w:val="none" w:sz="0" w:space="0" w:color="auto"/>
            <w:left w:val="none" w:sz="0" w:space="0" w:color="auto"/>
            <w:bottom w:val="none" w:sz="0" w:space="0" w:color="auto"/>
            <w:right w:val="none" w:sz="0" w:space="0" w:color="auto"/>
          </w:divBdr>
        </w:div>
        <w:div w:id="861633055">
          <w:marLeft w:val="0"/>
          <w:marRight w:val="0"/>
          <w:marTop w:val="0"/>
          <w:marBottom w:val="0"/>
          <w:divBdr>
            <w:top w:val="none" w:sz="0" w:space="0" w:color="auto"/>
            <w:left w:val="none" w:sz="0" w:space="0" w:color="auto"/>
            <w:bottom w:val="none" w:sz="0" w:space="0" w:color="auto"/>
            <w:right w:val="none" w:sz="0" w:space="0" w:color="auto"/>
          </w:divBdr>
        </w:div>
        <w:div w:id="683475958">
          <w:marLeft w:val="0"/>
          <w:marRight w:val="0"/>
          <w:marTop w:val="0"/>
          <w:marBottom w:val="0"/>
          <w:divBdr>
            <w:top w:val="none" w:sz="0" w:space="0" w:color="auto"/>
            <w:left w:val="none" w:sz="0" w:space="0" w:color="auto"/>
            <w:bottom w:val="none" w:sz="0" w:space="0" w:color="auto"/>
            <w:right w:val="none" w:sz="0" w:space="0" w:color="auto"/>
          </w:divBdr>
        </w:div>
        <w:div w:id="199243909">
          <w:marLeft w:val="0"/>
          <w:marRight w:val="0"/>
          <w:marTop w:val="0"/>
          <w:marBottom w:val="0"/>
          <w:divBdr>
            <w:top w:val="none" w:sz="0" w:space="0" w:color="auto"/>
            <w:left w:val="none" w:sz="0" w:space="0" w:color="auto"/>
            <w:bottom w:val="none" w:sz="0" w:space="0" w:color="auto"/>
            <w:right w:val="none" w:sz="0" w:space="0" w:color="auto"/>
          </w:divBdr>
        </w:div>
        <w:div w:id="1714889914">
          <w:marLeft w:val="0"/>
          <w:marRight w:val="0"/>
          <w:marTop w:val="0"/>
          <w:marBottom w:val="0"/>
          <w:divBdr>
            <w:top w:val="none" w:sz="0" w:space="0" w:color="auto"/>
            <w:left w:val="none" w:sz="0" w:space="0" w:color="auto"/>
            <w:bottom w:val="none" w:sz="0" w:space="0" w:color="auto"/>
            <w:right w:val="none" w:sz="0" w:space="0" w:color="auto"/>
          </w:divBdr>
        </w:div>
        <w:div w:id="407457635">
          <w:marLeft w:val="0"/>
          <w:marRight w:val="0"/>
          <w:marTop w:val="0"/>
          <w:marBottom w:val="0"/>
          <w:divBdr>
            <w:top w:val="none" w:sz="0" w:space="0" w:color="auto"/>
            <w:left w:val="none" w:sz="0" w:space="0" w:color="auto"/>
            <w:bottom w:val="none" w:sz="0" w:space="0" w:color="auto"/>
            <w:right w:val="none" w:sz="0" w:space="0" w:color="auto"/>
          </w:divBdr>
        </w:div>
        <w:div w:id="664625860">
          <w:marLeft w:val="0"/>
          <w:marRight w:val="0"/>
          <w:marTop w:val="0"/>
          <w:marBottom w:val="0"/>
          <w:divBdr>
            <w:top w:val="none" w:sz="0" w:space="0" w:color="auto"/>
            <w:left w:val="none" w:sz="0" w:space="0" w:color="auto"/>
            <w:bottom w:val="none" w:sz="0" w:space="0" w:color="auto"/>
            <w:right w:val="none" w:sz="0" w:space="0" w:color="auto"/>
          </w:divBdr>
        </w:div>
        <w:div w:id="256640823">
          <w:marLeft w:val="0"/>
          <w:marRight w:val="0"/>
          <w:marTop w:val="0"/>
          <w:marBottom w:val="0"/>
          <w:divBdr>
            <w:top w:val="none" w:sz="0" w:space="0" w:color="auto"/>
            <w:left w:val="none" w:sz="0" w:space="0" w:color="auto"/>
            <w:bottom w:val="none" w:sz="0" w:space="0" w:color="auto"/>
            <w:right w:val="none" w:sz="0" w:space="0" w:color="auto"/>
          </w:divBdr>
        </w:div>
      </w:divsChild>
    </w:div>
    <w:div w:id="1657151733">
      <w:bodyDiv w:val="1"/>
      <w:marLeft w:val="0"/>
      <w:marRight w:val="0"/>
      <w:marTop w:val="0"/>
      <w:marBottom w:val="0"/>
      <w:divBdr>
        <w:top w:val="none" w:sz="0" w:space="0" w:color="auto"/>
        <w:left w:val="none" w:sz="0" w:space="0" w:color="auto"/>
        <w:bottom w:val="none" w:sz="0" w:space="0" w:color="auto"/>
        <w:right w:val="none" w:sz="0" w:space="0" w:color="auto"/>
      </w:divBdr>
    </w:div>
    <w:div w:id="1688410117">
      <w:bodyDiv w:val="1"/>
      <w:marLeft w:val="0"/>
      <w:marRight w:val="0"/>
      <w:marTop w:val="0"/>
      <w:marBottom w:val="0"/>
      <w:divBdr>
        <w:top w:val="none" w:sz="0" w:space="0" w:color="auto"/>
        <w:left w:val="none" w:sz="0" w:space="0" w:color="auto"/>
        <w:bottom w:val="none" w:sz="0" w:space="0" w:color="auto"/>
        <w:right w:val="none" w:sz="0" w:space="0" w:color="auto"/>
      </w:divBdr>
    </w:div>
    <w:div w:id="2007322745">
      <w:bodyDiv w:val="1"/>
      <w:marLeft w:val="0"/>
      <w:marRight w:val="0"/>
      <w:marTop w:val="0"/>
      <w:marBottom w:val="0"/>
      <w:divBdr>
        <w:top w:val="none" w:sz="0" w:space="0" w:color="auto"/>
        <w:left w:val="none" w:sz="0" w:space="0" w:color="auto"/>
        <w:bottom w:val="none" w:sz="0" w:space="0" w:color="auto"/>
        <w:right w:val="none" w:sz="0" w:space="0" w:color="auto"/>
      </w:divBdr>
    </w:div>
    <w:div w:id="202362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hen9@hawaii.edu" TargetMode="Externa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gvmun/?view_only=0bb675258bee4c50840ae546996e731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3cdr2/?view_only=5fdfda3d898c4556bf36a7f586547df1" TargetMode="External"/><Relationship Id="rId4" Type="http://schemas.openxmlformats.org/officeDocument/2006/relationships/settings" Target="settings.xml"/><Relationship Id="rId9" Type="http://schemas.openxmlformats.org/officeDocument/2006/relationships/hyperlink" Target="https://osf.io/uyfqw/?view_only=36050b395f424994b062220bf51df8fb" TargetMode="External"/><Relationship Id="rId14" Type="http://schemas.openxmlformats.org/officeDocument/2006/relationships/hyperlink" Target="https://www.chronicle.com/article/Colleges-With-the-Greatest/24406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riechun\Documents\Pride_Replication%20Data%20201811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echun\Library\Mobile%20Documents\com~apple~CloudDocs\University%20of%20Hawaii\Fall%202018\PSY%20499%20Research%20Lab%20-%20Dr.%20Cohen\Replication%20Study\Shame%20Study\Shame_Replication%20Data%20v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04380614395033"/>
          <c:y val="7.0657184801052417E-2"/>
          <c:w val="0.7089944918856973"/>
          <c:h val="0.7319665973956645"/>
        </c:manualLayout>
      </c:layout>
      <c:scatterChart>
        <c:scatterStyle val="lineMarker"/>
        <c:varyColors val="0"/>
        <c:ser>
          <c:idx val="0"/>
          <c:order val="0"/>
          <c:spPr>
            <a:ln w="25400" cap="rnd">
              <a:noFill/>
              <a:round/>
            </a:ln>
            <a:effectLst/>
          </c:spPr>
          <c:marker>
            <c:symbol val="circle"/>
            <c:size val="5"/>
            <c:spPr>
              <a:solidFill>
                <a:schemeClr val="tx1"/>
              </a:solidFill>
              <a:ln w="9525">
                <a:solidFill>
                  <a:schemeClr val="tx1"/>
                </a:solidFill>
              </a:ln>
              <a:effectLst/>
            </c:spPr>
          </c:marker>
          <c:trendline>
            <c:spPr>
              <a:ln w="19050" cap="rnd">
                <a:noFill/>
                <a:prstDash val="sysDot"/>
              </a:ln>
              <a:effectLst/>
            </c:spPr>
            <c:trendlineType val="linear"/>
            <c:dispRSqr val="1"/>
            <c:dispEq val="0"/>
            <c:trendlineLbl>
              <c:layout>
                <c:manualLayout>
                  <c:x val="-0.41172858674355844"/>
                  <c:y val="1.9820403805456523E-3"/>
                </c:manualLayout>
              </c:layout>
              <c:numFmt formatCode=".##"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rendlineLbl>
          </c:trendline>
          <c:xVal>
            <c:numRef>
              <c:f>'[Pride_Replication Data 20181106.xlsx]Summary'!$C$2:$C$26</c:f>
              <c:numCache>
                <c:formatCode>0.00</c:formatCode>
                <c:ptCount val="25"/>
                <c:pt idx="0">
                  <c:v>4.4761904761904763</c:v>
                </c:pt>
                <c:pt idx="1">
                  <c:v>5.6428571428571432</c:v>
                </c:pt>
                <c:pt idx="2">
                  <c:v>5.0714285714285712</c:v>
                </c:pt>
                <c:pt idx="3">
                  <c:v>6.6428571428571432</c:v>
                </c:pt>
                <c:pt idx="4">
                  <c:v>6.166666666666667</c:v>
                </c:pt>
                <c:pt idx="5">
                  <c:v>5.3809523809523814</c:v>
                </c:pt>
                <c:pt idx="6">
                  <c:v>4.3095238095238093</c:v>
                </c:pt>
                <c:pt idx="7">
                  <c:v>5.7857142857142856</c:v>
                </c:pt>
                <c:pt idx="8">
                  <c:v>5.4761904761904763</c:v>
                </c:pt>
                <c:pt idx="9">
                  <c:v>5.6904761904761907</c:v>
                </c:pt>
                <c:pt idx="10">
                  <c:v>3.1428571428571428</c:v>
                </c:pt>
                <c:pt idx="11">
                  <c:v>4.8809523809523814</c:v>
                </c:pt>
                <c:pt idx="12">
                  <c:v>4.4761904761904763</c:v>
                </c:pt>
                <c:pt idx="13">
                  <c:v>6.3571428571428568</c:v>
                </c:pt>
                <c:pt idx="14">
                  <c:v>6.0714285714285712</c:v>
                </c:pt>
                <c:pt idx="15">
                  <c:v>5.6904761904761907</c:v>
                </c:pt>
                <c:pt idx="16">
                  <c:v>5.6190476190476186</c:v>
                </c:pt>
                <c:pt idx="17">
                  <c:v>6.7380952380952381</c:v>
                </c:pt>
                <c:pt idx="18">
                  <c:v>5.666666666666667</c:v>
                </c:pt>
                <c:pt idx="19">
                  <c:v>4.6428571428571432</c:v>
                </c:pt>
                <c:pt idx="20">
                  <c:v>3.7619047619047619</c:v>
                </c:pt>
                <c:pt idx="21">
                  <c:v>5.9761904761904763</c:v>
                </c:pt>
                <c:pt idx="22">
                  <c:v>3.9047619047619047</c:v>
                </c:pt>
                <c:pt idx="23">
                  <c:v>5.4047619047619051</c:v>
                </c:pt>
                <c:pt idx="24">
                  <c:v>5.666666666666667</c:v>
                </c:pt>
              </c:numCache>
            </c:numRef>
          </c:xVal>
          <c:yVal>
            <c:numRef>
              <c:f>'[Pride_Replication Data 20181106.xlsx]Summary'!$B$2:$B$26</c:f>
              <c:numCache>
                <c:formatCode>0.00</c:formatCode>
                <c:ptCount val="25"/>
                <c:pt idx="0">
                  <c:v>4.2307692307692308</c:v>
                </c:pt>
                <c:pt idx="1">
                  <c:v>5.666666666666667</c:v>
                </c:pt>
                <c:pt idx="2">
                  <c:v>5.384615384615385</c:v>
                </c:pt>
                <c:pt idx="3">
                  <c:v>6.1025641025641022</c:v>
                </c:pt>
                <c:pt idx="4">
                  <c:v>6.0769230769230766</c:v>
                </c:pt>
                <c:pt idx="5">
                  <c:v>5.3589743589743586</c:v>
                </c:pt>
                <c:pt idx="6">
                  <c:v>4.2051282051282053</c:v>
                </c:pt>
                <c:pt idx="7">
                  <c:v>5.8717948717948714</c:v>
                </c:pt>
                <c:pt idx="8">
                  <c:v>5.1538461538461542</c:v>
                </c:pt>
                <c:pt idx="9">
                  <c:v>5.2820512820512819</c:v>
                </c:pt>
                <c:pt idx="10">
                  <c:v>3.7692307692307692</c:v>
                </c:pt>
                <c:pt idx="11">
                  <c:v>5.0512820512820511</c:v>
                </c:pt>
                <c:pt idx="12">
                  <c:v>4.5641025641025639</c:v>
                </c:pt>
                <c:pt idx="13">
                  <c:v>5.9230769230769234</c:v>
                </c:pt>
                <c:pt idx="14">
                  <c:v>5.6410256410256414</c:v>
                </c:pt>
                <c:pt idx="15">
                  <c:v>5.7435897435897436</c:v>
                </c:pt>
                <c:pt idx="16">
                  <c:v>6.0256410256410255</c:v>
                </c:pt>
                <c:pt idx="17">
                  <c:v>6.1538461538461542</c:v>
                </c:pt>
                <c:pt idx="18">
                  <c:v>5.2307692307692308</c:v>
                </c:pt>
                <c:pt idx="19">
                  <c:v>5</c:v>
                </c:pt>
                <c:pt idx="20">
                  <c:v>2.7435897435897436</c:v>
                </c:pt>
                <c:pt idx="21">
                  <c:v>5.8974358974358978</c:v>
                </c:pt>
                <c:pt idx="22">
                  <c:v>3.6923076923076925</c:v>
                </c:pt>
                <c:pt idx="23">
                  <c:v>6.0256410256410255</c:v>
                </c:pt>
                <c:pt idx="24">
                  <c:v>5.2307692307692308</c:v>
                </c:pt>
              </c:numCache>
            </c:numRef>
          </c:yVal>
          <c:smooth val="0"/>
          <c:extLst>
            <c:ext xmlns:c16="http://schemas.microsoft.com/office/drawing/2014/chart" uri="{C3380CC4-5D6E-409C-BE32-E72D297353CC}">
              <c16:uniqueId val="{00000001-E50B-444C-A10B-5613FFBD4560}"/>
            </c:ext>
          </c:extLst>
        </c:ser>
        <c:dLbls>
          <c:showLegendKey val="0"/>
          <c:showVal val="0"/>
          <c:showCatName val="0"/>
          <c:showSerName val="0"/>
          <c:showPercent val="0"/>
          <c:showBubbleSize val="0"/>
        </c:dLbls>
        <c:axId val="1757763280"/>
        <c:axId val="1464765840"/>
      </c:scatterChart>
      <c:valAx>
        <c:axId val="1757763280"/>
        <c:scaling>
          <c:orientation val="minMax"/>
          <c:max val="7"/>
          <c:min val="1"/>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rPr>
                  <a:t>Valuation</a:t>
                </a:r>
              </a:p>
            </c:rich>
          </c:tx>
          <c:layout>
            <c:manualLayout>
              <c:xMode val="edge"/>
              <c:yMode val="edge"/>
              <c:x val="0.40808546818971575"/>
              <c:y val="0.8520100665382929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464765840"/>
        <c:crosses val="autoZero"/>
        <c:crossBetween val="midCat"/>
        <c:majorUnit val="6"/>
      </c:valAx>
      <c:valAx>
        <c:axId val="1464765840"/>
        <c:scaling>
          <c:orientation val="minMax"/>
          <c:min val="1"/>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rPr>
                  <a:t>Pride</a:t>
                </a:r>
              </a:p>
            </c:rich>
          </c:tx>
          <c:layout>
            <c:manualLayout>
              <c:xMode val="edge"/>
              <c:yMode val="edge"/>
              <c:x val="5.3310783335181695E-2"/>
              <c:y val="0.3654176278812605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757763280"/>
        <c:crosses val="autoZero"/>
        <c:crossBetween val="midCat"/>
        <c:majorUnit val="6"/>
      </c:valAx>
      <c:spPr>
        <a:noFill/>
        <a:ln w="9525">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02857976086323"/>
          <c:y val="9.2592592592592587E-2"/>
          <c:w val="0.69956401283172942"/>
          <c:h val="0.70183654126567507"/>
        </c:manualLayout>
      </c:layout>
      <c:scatterChart>
        <c:scatterStyle val="lineMarker"/>
        <c:varyColors val="0"/>
        <c:ser>
          <c:idx val="0"/>
          <c:order val="0"/>
          <c:tx>
            <c:strRef>
              <c:f>Summary!$C$1</c:f>
              <c:strCache>
                <c:ptCount val="1"/>
                <c:pt idx="0">
                  <c:v>Devaluation</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noFill/>
                <a:prstDash val="sysDot"/>
              </a:ln>
              <a:effectLst/>
            </c:spPr>
            <c:trendlineType val="linear"/>
            <c:dispRSqr val="1"/>
            <c:dispEq val="0"/>
            <c:trendlineLbl>
              <c:layout>
                <c:manualLayout>
                  <c:x val="-0.39879265091863519"/>
                  <c:y val="-0.18039989792942548"/>
                </c:manualLayout>
              </c:layout>
              <c:numFmt formatCode=".##"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rendlineLbl>
          </c:trendline>
          <c:xVal>
            <c:numRef>
              <c:f>Summary!$B$2:$B$30</c:f>
              <c:numCache>
                <c:formatCode>General</c:formatCode>
                <c:ptCount val="29"/>
                <c:pt idx="0">
                  <c:v>3.0909090909090908</c:v>
                </c:pt>
                <c:pt idx="1">
                  <c:v>5.0909090909090908</c:v>
                </c:pt>
                <c:pt idx="2">
                  <c:v>6.7045454545454541</c:v>
                </c:pt>
                <c:pt idx="3">
                  <c:v>3.75</c:v>
                </c:pt>
                <c:pt idx="4">
                  <c:v>4.3409090909090908</c:v>
                </c:pt>
                <c:pt idx="5">
                  <c:v>2.1363636363636362</c:v>
                </c:pt>
                <c:pt idx="6">
                  <c:v>6.5227272727272725</c:v>
                </c:pt>
                <c:pt idx="7">
                  <c:v>6.2727272727272725</c:v>
                </c:pt>
                <c:pt idx="8">
                  <c:v>4.0454545454545459</c:v>
                </c:pt>
                <c:pt idx="9">
                  <c:v>6.4090909090909092</c:v>
                </c:pt>
                <c:pt idx="10">
                  <c:v>5.5</c:v>
                </c:pt>
                <c:pt idx="11">
                  <c:v>3.5454545454545454</c:v>
                </c:pt>
                <c:pt idx="12">
                  <c:v>3.1363636363636362</c:v>
                </c:pt>
                <c:pt idx="13">
                  <c:v>5.2272727272727275</c:v>
                </c:pt>
                <c:pt idx="14">
                  <c:v>4.6818181818181817</c:v>
                </c:pt>
                <c:pt idx="15">
                  <c:v>4.5909090909090908</c:v>
                </c:pt>
                <c:pt idx="16">
                  <c:v>4.7045454545454541</c:v>
                </c:pt>
                <c:pt idx="17">
                  <c:v>5.2272727272727275</c:v>
                </c:pt>
                <c:pt idx="18">
                  <c:v>4.7727272727272725</c:v>
                </c:pt>
                <c:pt idx="19">
                  <c:v>5.9318181818181817</c:v>
                </c:pt>
                <c:pt idx="20">
                  <c:v>6.25</c:v>
                </c:pt>
                <c:pt idx="21">
                  <c:v>2.0681818181818183</c:v>
                </c:pt>
                <c:pt idx="22">
                  <c:v>5.5909090909090908</c:v>
                </c:pt>
                <c:pt idx="23">
                  <c:v>5.7954545454545459</c:v>
                </c:pt>
                <c:pt idx="24">
                  <c:v>5.1363636363636367</c:v>
                </c:pt>
                <c:pt idx="25">
                  <c:v>4.5909090909090908</c:v>
                </c:pt>
                <c:pt idx="26">
                  <c:v>3.6136363636363638</c:v>
                </c:pt>
                <c:pt idx="27">
                  <c:v>5.4545454545454541</c:v>
                </c:pt>
                <c:pt idx="28">
                  <c:v>4.7954545454545459</c:v>
                </c:pt>
              </c:numCache>
            </c:numRef>
          </c:xVal>
          <c:yVal>
            <c:numRef>
              <c:f>Summary!$C$2:$C$30</c:f>
              <c:numCache>
                <c:formatCode>General</c:formatCode>
                <c:ptCount val="29"/>
                <c:pt idx="0">
                  <c:v>2.9069767441860463</c:v>
                </c:pt>
                <c:pt idx="1">
                  <c:v>1.6976744186046511</c:v>
                </c:pt>
                <c:pt idx="2">
                  <c:v>6.0930232558139537</c:v>
                </c:pt>
                <c:pt idx="3">
                  <c:v>2.0930232558139537</c:v>
                </c:pt>
                <c:pt idx="4">
                  <c:v>2.3023255813953489</c:v>
                </c:pt>
                <c:pt idx="5">
                  <c:v>1.6046511627906976</c:v>
                </c:pt>
                <c:pt idx="6">
                  <c:v>5.7906976744186043</c:v>
                </c:pt>
                <c:pt idx="7">
                  <c:v>3.0697674418604652</c:v>
                </c:pt>
                <c:pt idx="8">
                  <c:v>1.8139534883720929</c:v>
                </c:pt>
                <c:pt idx="9">
                  <c:v>5.7906976744186043</c:v>
                </c:pt>
                <c:pt idx="10">
                  <c:v>2.1162790697674421</c:v>
                </c:pt>
                <c:pt idx="11">
                  <c:v>1.7209302325581395</c:v>
                </c:pt>
                <c:pt idx="12">
                  <c:v>1.6046511627906976</c:v>
                </c:pt>
                <c:pt idx="13">
                  <c:v>2.1627906976744184</c:v>
                </c:pt>
                <c:pt idx="14">
                  <c:v>2.9302325581395348</c:v>
                </c:pt>
                <c:pt idx="15">
                  <c:v>2.4883720930232558</c:v>
                </c:pt>
                <c:pt idx="16">
                  <c:v>2.7674418604651163</c:v>
                </c:pt>
                <c:pt idx="17">
                  <c:v>3.5116279069767442</c:v>
                </c:pt>
                <c:pt idx="18">
                  <c:v>4.1627906976744189</c:v>
                </c:pt>
                <c:pt idx="19">
                  <c:v>5.4186046511627906</c:v>
                </c:pt>
                <c:pt idx="20">
                  <c:v>5.8604651162790695</c:v>
                </c:pt>
                <c:pt idx="21">
                  <c:v>1.4651162790697674</c:v>
                </c:pt>
                <c:pt idx="22">
                  <c:v>3.7441860465116279</c:v>
                </c:pt>
                <c:pt idx="23">
                  <c:v>3.5813953488372094</c:v>
                </c:pt>
                <c:pt idx="24">
                  <c:v>1.9767441860465116</c:v>
                </c:pt>
                <c:pt idx="25">
                  <c:v>1.7674418604651163</c:v>
                </c:pt>
                <c:pt idx="26">
                  <c:v>1.4883720930232558</c:v>
                </c:pt>
                <c:pt idx="27">
                  <c:v>4.9069767441860463</c:v>
                </c:pt>
                <c:pt idx="28">
                  <c:v>3.6046511627906979</c:v>
                </c:pt>
              </c:numCache>
            </c:numRef>
          </c:yVal>
          <c:smooth val="0"/>
          <c:extLst>
            <c:ext xmlns:c16="http://schemas.microsoft.com/office/drawing/2014/chart" uri="{C3380CC4-5D6E-409C-BE32-E72D297353CC}">
              <c16:uniqueId val="{00000001-49D7-4163-B95A-9A92E966E916}"/>
            </c:ext>
          </c:extLst>
        </c:ser>
        <c:dLbls>
          <c:showLegendKey val="0"/>
          <c:showVal val="0"/>
          <c:showCatName val="0"/>
          <c:showSerName val="0"/>
          <c:showPercent val="0"/>
          <c:showBubbleSize val="0"/>
        </c:dLbls>
        <c:axId val="620403567"/>
        <c:axId val="669355423"/>
      </c:scatterChart>
      <c:valAx>
        <c:axId val="620403567"/>
        <c:scaling>
          <c:orientation val="minMax"/>
          <c:max val="7"/>
          <c:min val="1"/>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t>Devaluation</a:t>
                </a:r>
              </a:p>
            </c:rich>
          </c:tx>
          <c:layout>
            <c:manualLayout>
              <c:xMode val="edge"/>
              <c:yMode val="edge"/>
              <c:x val="0.4026254009915427"/>
              <c:y val="0.841643336249635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69355423"/>
        <c:crosses val="autoZero"/>
        <c:crossBetween val="midCat"/>
        <c:majorUnit val="6"/>
      </c:valAx>
      <c:valAx>
        <c:axId val="669355423"/>
        <c:scaling>
          <c:orientation val="minMax"/>
          <c:min val="1"/>
        </c:scaling>
        <c:delete val="0"/>
        <c:axPos val="l"/>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t>Shame</a:t>
                </a:r>
              </a:p>
            </c:rich>
          </c:tx>
          <c:layout>
            <c:manualLayout>
              <c:xMode val="edge"/>
              <c:yMode val="edge"/>
              <c:x val="6.2754811898512688E-2"/>
              <c:y val="0.35294364246135901"/>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20403567"/>
        <c:crosses val="autoZero"/>
        <c:crossBetween val="midCat"/>
        <c:majorUnit val="6"/>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AE9E-AA20-46E6-A25A-6F71DBA2F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8796</TotalTime>
  <Pages>35</Pages>
  <Words>7934</Words>
  <Characters>45228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dc:description/>
  <cp:lastModifiedBy>Adam</cp:lastModifiedBy>
  <cp:revision>556</cp:revision>
  <dcterms:created xsi:type="dcterms:W3CDTF">2018-12-31T18:34:00Z</dcterms:created>
  <dcterms:modified xsi:type="dcterms:W3CDTF">2019-03-07T21:22:00Z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id="W1PIjQ50"/&gt;&lt;style id="http://www.zotero.org/styles/apa" locale="en-US" hasBibliography="1" bibliographyStyleHasBeenSet="1"/&gt;&lt;prefs&gt;&lt;pref name="fieldType" value="Field"/&gt;&lt;/prefs&gt;&lt;/data&gt;</vt:lpwstr>
  </property>
</Properties>
</file>