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mn6i0k9zfib" w:id="0"/>
      <w:bookmarkEnd w:id="0"/>
      <w:r w:rsidDel="00000000" w:rsidR="00000000" w:rsidRPr="00000000">
        <w:rPr>
          <w:rtl w:val="0"/>
        </w:rPr>
        <w:t xml:space="preserve">Baselines</w:t>
      </w:r>
    </w:p>
    <w:tbl>
      <w:tblPr>
        <w:tblStyle w:val="Table1"/>
        <w:tblW w:w="91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1.916752312436"/>
        <w:gridCol w:w="1701.0277492291882"/>
        <w:gridCol w:w="1701.0277492291882"/>
        <w:gridCol w:w="1701.0277492291882"/>
        <w:tblGridChange w:id="0">
          <w:tblGrid>
            <w:gridCol w:w="4091.916752312436"/>
            <w:gridCol w:w="1701.0277492291882"/>
            <w:gridCol w:w="1701.0277492291882"/>
            <w:gridCol w:w="1701.027749229188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CER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on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 (seconds) on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 (seconds) on test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Tesseract</w:t>
              </w:r>
            </w:hyperlink>
            <w:r w:rsidDel="00000000" w:rsidR="00000000" w:rsidRPr="00000000">
              <w:rPr>
                <w:rtl w:val="0"/>
              </w:rPr>
              <w:t xml:space="preserve"> +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NOMOCRAT fine-tuned tessdata</w:t>
              </w:r>
            </w:hyperlink>
            <w:r w:rsidDel="00000000" w:rsidR="00000000" w:rsidRPr="00000000">
              <w:rPr>
                <w:rtl w:val="0"/>
              </w:rPr>
              <w:t xml:space="preserve"> +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malti</w:t>
              </w:r>
            </w:hyperlink>
            <w:r w:rsidDel="00000000" w:rsidR="00000000" w:rsidRPr="00000000">
              <w:rPr>
                <w:rtl w:val="0"/>
              </w:rPr>
              <w:t xml:space="preserve">’s line joiner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0.023442675862537586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91.26372239999999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106.12798269999999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Tesseract</w:t>
              </w:r>
            </w:hyperlink>
            <w:r w:rsidDel="00000000" w:rsidR="00000000" w:rsidRPr="00000000">
              <w:rPr>
                <w:rtl w:val="0"/>
              </w:rPr>
              <w:t xml:space="preserve"> +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mlt tessdata best</w:t>
              </w:r>
            </w:hyperlink>
            <w:r w:rsidDel="00000000" w:rsidR="00000000" w:rsidRPr="00000000">
              <w:rPr>
                <w:rtl w:val="0"/>
              </w:rPr>
              <w:t xml:space="preserve"> +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malti</w:t>
              </w:r>
            </w:hyperlink>
            <w:r w:rsidDel="00000000" w:rsidR="00000000" w:rsidRPr="00000000">
              <w:rPr>
                <w:rtl w:val="0"/>
              </w:rPr>
              <w:t xml:space="preserve">’s line joiner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0.023867362019467615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91.8136594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102.8977451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Tesseract</w:t>
              </w:r>
            </w:hyperlink>
            <w:r w:rsidDel="00000000" w:rsidR="00000000" w:rsidRPr="00000000">
              <w:rPr>
                <w:rtl w:val="0"/>
              </w:rPr>
              <w:t xml:space="preserve"> +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mlt tessdata fast</w:t>
              </w:r>
            </w:hyperlink>
            <w:r w:rsidDel="00000000" w:rsidR="00000000" w:rsidRPr="00000000">
              <w:rPr>
                <w:rtl w:val="0"/>
              </w:rPr>
              <w:t xml:space="preserve"> +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malti</w:t>
              </w:r>
            </w:hyperlink>
            <w:r w:rsidDel="00000000" w:rsidR="00000000" w:rsidRPr="00000000">
              <w:rPr>
                <w:rtl w:val="0"/>
              </w:rPr>
              <w:t xml:space="preserve">’s line joiner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0.023901336912022016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72.59071379999999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84.37506280000001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Tesseract</w:t>
              </w:r>
            </w:hyperlink>
            <w:r w:rsidDel="00000000" w:rsidR="00000000" w:rsidRPr="00000000">
              <w:rPr>
                <w:rtl w:val="0"/>
              </w:rPr>
              <w:t xml:space="preserve"> +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mlt tessdata default</w:t>
              </w:r>
            </w:hyperlink>
            <w:r w:rsidDel="00000000" w:rsidR="00000000" w:rsidRPr="00000000">
              <w:rPr>
                <w:rtl w:val="0"/>
              </w:rPr>
              <w:t xml:space="preserve"> +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malti</w:t>
              </w:r>
            </w:hyperlink>
            <w:r w:rsidDel="00000000" w:rsidR="00000000" w:rsidRPr="00000000">
              <w:rPr>
                <w:rtl w:val="0"/>
              </w:rPr>
              <w:t xml:space="preserve">’s line joiner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0.024292048176397643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128.8556356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156.2185864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Donut</w:t>
              </w:r>
            </w:hyperlink>
            <w:r w:rsidDel="00000000" w:rsidR="00000000" w:rsidRPr="00000000">
              <w:rPr>
                <w:rtl w:val="0"/>
              </w:rPr>
              <w:t xml:space="preserve"> on GPU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0.21669186471197785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242.3692718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284.61898410000003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Donut</w:t>
              </w:r>
            </w:hyperlink>
            <w:r w:rsidDel="00000000" w:rsidR="00000000" w:rsidRPr="00000000">
              <w:rPr>
                <w:rtl w:val="0"/>
              </w:rPr>
              <w:t xml:space="preserve"> on CPU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0.21669186471197785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1759.7718805999998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2130.6760632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uggingface.co/naver-clova-ix/donut-base-finetuned-cord-v2" TargetMode="External"/><Relationship Id="rId11" Type="http://schemas.openxmlformats.org/officeDocument/2006/relationships/hyperlink" Target="https://github.com/tesseract-ocr/tessdata_best/blob/main/mlt.traineddata" TargetMode="External"/><Relationship Id="rId10" Type="http://schemas.openxmlformats.org/officeDocument/2006/relationships/hyperlink" Target="https://github.com/tesseract-ocr/tesseract" TargetMode="External"/><Relationship Id="rId13" Type="http://schemas.openxmlformats.org/officeDocument/2006/relationships/hyperlink" Target="https://github.com/tesseract-ocr/tesseract" TargetMode="External"/><Relationship Id="rId12" Type="http://schemas.openxmlformats.org/officeDocument/2006/relationships/hyperlink" Target="https://pypi.org/project/malt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ypi.org/project/malti/" TargetMode="External"/><Relationship Id="rId15" Type="http://schemas.openxmlformats.org/officeDocument/2006/relationships/hyperlink" Target="https://pypi.org/project/malti/" TargetMode="External"/><Relationship Id="rId14" Type="http://schemas.openxmlformats.org/officeDocument/2006/relationships/hyperlink" Target="https://github.com/tesseract-ocr/tessdata_fast/blob/main/mlt.traineddata" TargetMode="External"/><Relationship Id="rId17" Type="http://schemas.openxmlformats.org/officeDocument/2006/relationships/hyperlink" Target="https://github.com/tesseract-ocr/tessdata/blob/main/mlt.traineddata" TargetMode="External"/><Relationship Id="rId16" Type="http://schemas.openxmlformats.org/officeDocument/2006/relationships/hyperlink" Target="https://github.com/tesseract-ocr/tesseract" TargetMode="External"/><Relationship Id="rId5" Type="http://schemas.openxmlformats.org/officeDocument/2006/relationships/styles" Target="styles.xml"/><Relationship Id="rId19" Type="http://schemas.openxmlformats.org/officeDocument/2006/relationships/hyperlink" Target="https://huggingface.co/naver-clova-ix/donut-base-finetuned-cord-v2" TargetMode="External"/><Relationship Id="rId6" Type="http://schemas.openxmlformats.org/officeDocument/2006/relationships/hyperlink" Target="https://huggingface.co/spaces/evaluate-metric/cer/blob/main/README.md" TargetMode="External"/><Relationship Id="rId18" Type="http://schemas.openxmlformats.org/officeDocument/2006/relationships/hyperlink" Target="https://pypi.org/project/malti/" TargetMode="External"/><Relationship Id="rId7" Type="http://schemas.openxmlformats.org/officeDocument/2006/relationships/hyperlink" Target="https://github.com/tesseract-ocr/tesseract" TargetMode="External"/><Relationship Id="rId8" Type="http://schemas.openxmlformats.org/officeDocument/2006/relationships/hyperlink" Target="https://github.com/vanyagelfo/NOMOCRAT-OCR/blob/main/tessdata_custom/mlt_custom_v1.trained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