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8"/>
          <w:sz w:val="64"/>
          <w:szCs w:val="64"/>
        </w:rPr>
        <w:t xml:space="preserve">ProCabinet.app</w:t>
      </w:r>
    </w:p>
    <w:p>
      <w:pPr>
        <w:spacing w:after="600"/>
        <w:jc w:val="center"/>
      </w:pPr>
      <w:r>
        <w:rPr>
          <w:color w:val="424242"/>
          <w:sz w:val="44"/>
          <w:szCs w:val="44"/>
        </w:rPr>
        <w:t xml:space="preserve">Strategic Plan Review</w:t>
      </w:r>
    </w:p>
    <w:p>
      <w:pPr>
        <w:spacing w:after="120"/>
        <w:jc w:val="center"/>
      </w:pPr>
      <w:r>
        <w:rPr>
          <w:i/>
          <w:iCs/>
          <w:color w:val="616161"/>
          <w:sz w:val="24"/>
          <w:szCs w:val="24"/>
        </w:rPr>
        <w:t xml:space="preserve">A scannable, decision-ready snapshot of PLAN.md</w:t>
      </w:r>
    </w:p>
    <w:p>
      <w:pPr>
        <w:spacing w:after="1200"/>
        <w:jc w:val="center"/>
      </w:pPr>
      <w:r>
        <w:rPr>
          <w:color w:val="616161"/>
          <w:sz w:val="22"/>
          <w:szCs w:val="22"/>
        </w:rPr>
        <w:t xml:space="preserve">Snapshot date: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18"/>
              <w:left w:val="single" w:color="AED581" w:sz="4"/>
              <w:bottom w:val="single" w:color="AED581" w:sz="4"/>
              <w:right w:val="single" w:color="AED581" w:sz="4"/>
            </w:tcBorders>
            <w:shd w:fill="F1F8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STATUS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App live </w:t>
            </w:r>
            <w:r>
              <w:t xml:space="preserve">at </w:t>
            </w:r>
            <w:hyperlink w:history="1" r:id="rIdjktbmbpzyi_-ssyndy87f">
              <w:r>
                <w:rPr>
                  <w:color w:val="1A73E8"/>
                  <w:u w:val="single"/>
                </w:rPr>
                <w:t xml:space="preserve">procabinet.app</w:t>
              </w:r>
            </w:hyperlink>
            <w:r>
              <w:t xml:space="preserve"> — Cloudflare Pages, auto-deploy on push to main.</w:t>
            </w:r>
          </w:p>
          <w:p>
            <w:pPr>
              <w:spacing w:after="40"/>
            </w:pPr>
            <w:r>
              <w:t xml:space="preserve">Pre-launch refactor complete (SPEC.md Phases 0–7, TypeScript strict mode).</w:t>
            </w:r>
          </w:p>
          <w:p>
            <w:pPr>
              <w:spacing w:after="40"/>
            </w:pPr>
            <w:r>
              <w:rPr>
                <w:b/>
                <w:bCs/>
                <w:color w:val="C62828"/>
              </w:rPr>
              <w:t xml:space="preserve">~9 days to mid-May 2026 launch target.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16161"/>
          <w:sz w:val="20"/>
          <w:szCs w:val="20"/>
        </w:rPr>
        <w:t xml:space="preserve">PLAN.md remains the live working document. This is a strategic snapshot for prioritisation.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360"/>
      </w:pPr>
      <w:r>
        <w:t xml:space="preserve">1. Executive Summary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C62828" w:color="C62828" w:val="clear"/>
        </w:rPr>
        <w:t xml:space="preserve">  CRITICAL  </w:t>
      </w:r>
    </w:p>
    <w:p>
      <w:pPr>
        <w:pStyle w:val="Heading2"/>
        <w:spacing w:after="120" w:before="240"/>
      </w:pPr>
      <w:r>
        <w:t xml:space="preserve">The aim</w:t>
      </w:r>
    </w:p>
    <w:p>
      <w:pPr>
        <w:spacing w:after="80"/>
      </w:pPr>
      <w:r>
        <w:t xml:space="preserve">ProCabinet.app is the only integrated cloud platform for small cabinet shops — combining cut lists, quoting, order management, stock tracking, and scheduling at $29/mo, undercutting Mozaik ($50–95) and Cabinet Vision ($5,000+).</w:t>
      </w:r>
    </w:p>
    <w:p>
      <w:pPr>
        <w:spacing w:after="80"/>
      </w:pPr>
      <w:r>
        <w:t xml:space="preserve">Target users are 1–20-person joinery and cabinet shops currently bouncing between spreadsheets, paper, and disconnected tools — a long-tail market underserved by enterprise CAD and over-served by basic spreadsheets.</w:t>
      </w:r>
    </w:p>
    <w:p>
      <w:pPr>
        <w:spacing w:after="80"/>
      </w:pPr>
      <w:r>
        <w:t xml:space="preserve">The Year-1 plan targets 280 Pro subscribers (~$97k ARR) by month 12, with a 10–15% free→Pro conversion target and CAC under $15 — meaning organic channels (Reddit, forums, Product Hunt, SEO) are the primary acquisition strategy.</w:t>
      </w:r>
    </w:p>
    <w:p>
      <w:pPr>
        <w:pStyle w:val="Heading2"/>
        <w:spacing w:after="120" w:before="240"/>
      </w:pPr>
      <w:r>
        <w:t xml:space="preserve">The big strategic call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Speed to market beats feature completeness.</w:t>
      </w:r>
    </w:p>
    <w:p>
      <w:pPr>
        <w:spacing w:after="80"/>
      </w:pPr>
      <w:r>
        <w:t xml:space="preserve">The free tier is the growth lever; conversion happens at limit boundaries, not at signup. The fastest path to validating the business model is: ship Stripe + free-tier limits + a landing page, then learn from the first 50 signups. Polish, mobile, and refactor work should be ruthlessly deferred unless they directly unlock revenue.</w:t>
      </w:r>
    </w:p>
    <w:p>
      <w:pPr>
        <w:pStyle w:val="Heading2"/>
        <w:spacing w:after="120" w:before="240"/>
      </w:pPr>
      <w:r>
        <w:t xml:space="preserve">Top 5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1. Resolve the 5 open decisions today </w:t>
            </w:r>
            <w:r>
              <w:t xml:space="preserve">(D.1–D.5) — they’re each blocking specific sub-step planning. See § 4.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2. Ship Stripe + free-tier limits + landing page first </w:t>
            </w:r>
            <w:r>
              <w:t xml:space="preserve">— in that order. Nothing else unblocks revenue. See § 5.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3. Defer Item 2 Phase 4 cleanup until post-launch </w:t>
            </w:r>
            <w:r>
              <w:t xml:space="preserve">— internal-only refactor with zero user impact. Ship Phase 2 (visible) only. See § 6.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4. Don’t touch the refactor backlog pre-launch </w:t>
            </w:r>
            <w:r>
              <w:t xml:space="preserve">— cabinet.js / cutlist.js splits, naming cleanup, etc. Zero user value before launch.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5. Cut launch-week scope to 3 channels </w:t>
            </w:r>
            <w:r>
              <w:t xml:space="preserve">— r/woodworking + Product Hunt + waitlist email on day 1; HN/IndieHackers/forums staggered through week 2.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2. How to Read This Document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37474F" w:color="37474F" w:val="clear"/>
        </w:rPr>
        <w:t xml:space="preserve">  INFO  </w:t>
      </w:r>
    </w:p>
    <w:p>
      <w:pPr>
        <w:pStyle w:val="Heading2"/>
        <w:spacing w:after="120" w:before="240"/>
      </w:pPr>
      <w:r>
        <w:t xml:space="preserve">Importance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Blocks revenue, launch, or both. Do now.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Visible quality matters; ship before launch in scoped form.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9A8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Improves user experience; targeted pre-launch, full pass post-launch.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DBD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Real value but no user-visible impact pre-launch.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9E9E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DEFER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Don’t touch until post-launch unless something forces it.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Already shipped — listed for context, no action needed.</w:t>
            </w:r>
          </w:p>
        </w:tc>
      </w:tr>
    </w:tbl>
    <w:p>
      <w:pPr>
        <w:pStyle w:val="Heading2"/>
        <w:spacing w:after="120" w:before="240"/>
      </w:pPr>
      <w:r>
        <w:t xml:space="preserve">Section structure</w:t>
      </w:r>
    </w:p>
    <w:p>
      <w:pPr>
        <w:spacing w:after="80"/>
      </w:pPr>
      <w:r>
        <w:t xml:space="preserve">Every actionable section follows the same pattern: Why it matters → Scope → Pros &amp; Cons (where there are tradeoffs) → Recommendation (callout box).</w:t>
      </w:r>
    </w:p>
    <w:p>
      <w:pPr>
        <w:spacing w:after="80"/>
      </w:pPr>
      <w:r>
        <w:t xml:space="preserve">IDs in monospace (e.g. S.4, F.2, D.1) cross-reference items in PLAN.md. Open it side-by-side to drill into sub-steps.</w:t>
      </w:r>
    </w:p>
    <w:p>
      <w:r>
        <w:br w:type="page"/>
      </w:r>
    </w:p>
    <w:p>
      <w:pPr>
        <w:pStyle w:val="Heading1"/>
        <w:spacing w:after="80" w:before="360"/>
      </w:pPr>
      <w:r>
        <w:t xml:space="preserve">3. Status at a Glance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C62828" w:color="C62828" w:val="clear"/>
        </w:rPr>
        <w:t xml:space="preserve">  CRITICAL  </w:t>
      </w:r>
    </w:p>
    <w:p>
      <w:pPr>
        <w:spacing w:after="80"/>
      </w:pPr>
      <w:r>
        <w:t xml:space="preserve">Twelve work areas, importance-ranked. Anything red is currently blocking revenue or launch; anything grey can wait.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6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Importance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Live deployment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Done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Maintain.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Stripe + subscriptions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Start now. § 5a.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Free-tier limits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Start after Stripe S.3. § 5b.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Landing page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Resolve D.2, then build. § 5c.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Lean version pre-launch. § 5d.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Item 2 Phase 2 (UI unification)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Pending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Ship 2.2 + 2.3 + 2.5 before launch. § 6a.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Item 2 Phase 4 (cleanup)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Pending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DBD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Defer to post-launch. § 6b.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Production ops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Mostly missing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Minimum viable: P.3 (errors) only. § 7.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Mobile + responsive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9A8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iPad-landscape pass before launch. § 9.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UI polish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9A8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12121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Targeted to activation funnel only. § 10.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Refactor backlog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Deferred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9E9E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DEFER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Do not touch pre-launch. § 11.</w:t>
            </w:r>
          </w:p>
        </w:tc>
      </w:tr>
      <w:t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Launch week execution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Not started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Cut to 3 channels day 1. § 12.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4. Open Decisions (resolve first)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C62828" w:color="C62828" w:val="clear"/>
        </w:rPr>
        <w:t xml:space="preserve">  CRITICAL  </w:t>
      </w:r>
    </w:p>
    <w:p>
      <w:pPr>
        <w:spacing w:after="80"/>
      </w:pPr>
      <w:r>
        <w:t xml:space="preserve">Five decisions are blocking specific sub-step planning below. Each is small in scope but compounds: the longer they stay open, the more sub-steps stall waiting for them.</w:t>
      </w:r>
    </w:p>
    <w:p>
      <w:pPr>
        <w:pStyle w:val="Heading2"/>
        <w:spacing w:after="120" w:before="240"/>
      </w:pPr>
      <w:r>
        <w:t xml:space="preserve">D.1 — Free-tier enforcement style</w:t>
      </w:r>
    </w:p>
    <w:p>
      <w:pPr>
        <w:spacing w:after="80"/>
      </w:pPr>
      <w:r>
        <w:t xml:space="preserve">When a free-tier user hits a limit (e.g. 21st part, 6th active quote), do we soft-block (allow with upgrade prompt) or hard-block (refuse the action)?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A — Soft block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Preserves activation; user keeps building, sees value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Weaker conversion signal — user may never feel pressure to upgrade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Lower drop-off in first session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Free tier becomes “infinitely usable”, undermining $29 value prop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Feels more generous, builds goodwill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Harder to tie KPI to specific action moment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B — Hard block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Clearest Pro value prop ("you literally cannot continue without paying")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High first-session abandonment risk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Forcing function for the 10–15% conversion target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Can feel hostile; bad first impression on Reddit/PH launches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Hybrid (recommended): soft for parts and clients (preserve activation), hard for active quotes and orders (the moments where Pro value is clearest).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Rationale: protects the activation funnel — first cut list and client setup are the "wow" moments — while creating real conversion pressure exactly where the user is committing to a paying customer (a quote → order).</w:t>
            </w:r>
          </w:p>
        </w:tc>
      </w:tr>
    </w:tbl>
    <w:p>
      <w:pPr>
        <w:pStyle w:val="Heading2"/>
        <w:spacing w:after="120" w:before="240"/>
      </w:pPr>
      <w:r>
        <w:t xml:space="preserve">D.2 — Landing page placement</w:t>
      </w:r>
    </w:p>
    <w:p>
      <w:pPr>
        <w:spacing w:after="80"/>
      </w:pPr>
      <w:r>
        <w:t xml:space="preserve">Currently the app lives at procabinet.app root. To add a marketing landing page (hero, pricing, signup CTA), where should it go relative to the app?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A — App stays at root, landing at /marketing or replaces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No DNS/auth changes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Auth redirect URLs need updating if root becomes marketing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Familiar to existing users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Mixed concerns at root (marketing + app)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/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SEO complications for ranking the marketing page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B — Subdomain split (app.procabinet.app + procabinet.app for 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Standard SaaS convention; users expect this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Requires DNS record + Cloudflare Pages second project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Clean separation of concerns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All auth redirect URLs in Supabase need updating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Marketing page can rank for SEO independently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Existing bookmarks break (one-time cost)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Easy to swap marketing tech later (move to Framer / Webflow without touching app)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C — Path split (/app for app, / for 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Single domain, single SSL cert, simpler hosting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All app paths shift; auth URLs need updating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No DNS work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More client-side routing complexity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/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Less standard for SaaS, harder to swap marketing later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Option B (subdomain split). Aligns with SaaS norms, lets marketing tech evolve independently of app, and the auth-URL update is a one-time chore.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Migration order: build marketing page on procabinet.app (direct upload to Cloudflare Pages), then move app to app.procabinet.app and update Supabase auth URLs in one cutover.</w:t>
            </w:r>
          </w:p>
        </w:tc>
      </w:tr>
    </w:tbl>
    <w:p>
      <w:pPr>
        <w:pStyle w:val="Heading2"/>
        <w:spacing w:after="120" w:before="240"/>
      </w:pPr>
      <w:r>
        <w:t xml:space="preserve">D.3 — Path C: cabinet templates vs instances</w:t>
      </w:r>
    </w:p>
    <w:p>
      <w:pPr>
        <w:spacing w:after="80"/>
      </w:pPr>
      <w:r>
        <w:t xml:space="preserve">The cabinet_templates DB table currently doubles as the saved-cabinet library; cabinet instances inside a project are written to quote_lines. This works but conflates two concepts.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A — Keep current setup (templates table = library; instances = quote_lines)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Zero work; ships today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Conceptual confusion in code (template vs instance not separable)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No risk of regression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Limits future features like “apply template to existing project”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B — Promote cabinets table (already exists, currently unused)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Clean separation: templates = library, cabinets = project instances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Significant migration work (cabinet.js largely rewritten)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Aligns with SCHEMA.md original design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Pre-launch risk; nothing user-facing changes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Option C — Unify (one cabinet_designs table with is_template flag + optional project_id)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Most elegant long-term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Highest risk migration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Single CRUD path for everything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Doesn’t solve any user problem visible today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Option A — keep current setup. Defer Path C indefinitely. Item 2 Phase 4 cleanup is touching this surface; revisit only if Phase 4 surfaces a concrete user-facing problem the current design blocks.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Strategic rationale: zero user-visible benefit, zero revenue impact. Spend the cycles on Stripe instead.</w:t>
            </w:r>
          </w:p>
        </w:tc>
      </w:tr>
    </w:tbl>
    <w:p>
      <w:pPr>
        <w:pStyle w:val="Heading2"/>
        <w:spacing w:after="120" w:before="240"/>
      </w:pPr>
      <w:r>
        <w:t xml:space="preserve">D.4 — Analytics provider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Plausible Analytics ($9/mo)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Privacy-friendly; no cookie banner needed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$9/mo recurring cost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Lightweight script (&lt;1KB)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Smaller ecosystem, fewer integrations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Better suits B2B SaaS positioning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GDPR-compliant by default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Google Analytics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Free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Cookie banner required (GDPR)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Massive ecosystem, mature tooling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Heavier script; affects page-load metric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Familiar to most developers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Conflicts with privacy-friendly brand positioning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/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Data harvested for ad ecosystem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Plausible. Cabinet shop owners are not ad-targeted demographics; the privacy story doubles as marketing. The $9/mo is rounding error vs Pro MRR targets.</w:t>
            </w:r>
          </w:p>
        </w:tc>
      </w:tr>
    </w:tbl>
    <w:p>
      <w:pPr>
        <w:pStyle w:val="Heading2"/>
        <w:spacing w:after="120" w:before="240"/>
      </w:pPr>
      <w:r>
        <w:t xml:space="preserve">D.5 — Error logging provider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Sentry (5k events/mo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Best-in-class client-side error capture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Heavier SDK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Source map support, breadcrumbs, replays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Free tier may not cover post-launch surge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Free tier covers a small SaaS comfortably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Better Stack / Logflare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Combined logs + uptime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Less mature client-side error UX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Cheaper at scale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More setup 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Sentry. Free tier is sufficient for the first 50–500 active users; the source-map and replay UX is unmatched for diagnosing client-side bugs in beta. Reassess if you blow through the free tier.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5. Critical Path to Launch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C62828" w:color="C62828" w:val="clear"/>
        </w:rPr>
        <w:t xml:space="preserve">  CRITICAL  </w:t>
      </w:r>
    </w:p>
    <w:p>
      <w:pPr>
        <w:spacing w:after="80"/>
      </w:pPr>
      <w:r>
        <w:t xml:space="preserve">Four areas in dependency order. Stripe → Free-tier limits → Landing page → Onboarding. Nothing else unblocks revenue.</w:t>
      </w:r>
    </w:p>
    <w:p>
      <w:pPr>
        <w:pStyle w:val="Heading2"/>
        <w:spacing w:after="120" w:before="240"/>
      </w:pPr>
      <w:r>
        <w:t xml:space="preserve">5a. Stripe + Subscriptions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Revenue gate. Without Stripe, no path from free → Pro and the business model can’t validate. Every day without it is a day of free tier with no upgrade option for users who want to pay.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PLAN.md items S.1–S.8 — account, products, schema, Checkout, portal, webhooks, invoices, e2e test.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Stripe vs Paddle / LemonSqueezy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Lowest fees (2.9% + 30¢ vs 5–8% for merchant of record)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You handle tax compliance (vs Paddle/LS = merchant of record)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Most mature webhook ecosystem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Need to register for sales tax in target jurisdictions eventually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Customer Portal eliminates need to build upgrade/cancel UI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Already in plan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Stay with Stripe. Use Customer Portal for all subscription management UI — the time savings vs custom-building outweighs the slightly less polished UX. Defer tax-compliance complexity until first 50 paying customers.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Critical sub-steps: S.3 (subscriptions table) before S.4 (Checkout); S.6 (webhooks) before S.8 (e2e). Skip S.7 (custom invoice views) for v1 — Customer Portal includes invoice history.</w:t>
            </w:r>
          </w:p>
        </w:tc>
      </w:tr>
    </w:tbl>
    <w:p>
      <w:pPr>
        <w:pStyle w:val="Heading2"/>
        <w:spacing w:after="120" w:before="240"/>
      </w:pPr>
      <w:r>
        <w:t xml:space="preserve">5b. Free-Tier Limits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The free tier is the growth lever — limits are what create the conversion prompt. Without them, you have no funnel.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PLAN.md items F.1–F.5. Implementation depends on D.1 (soft vs hard).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Ship the hybrid enforcement model (per D.1 recommendation): soft for parts and clients, hard for active quotes and orders.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Add limits incrementally: parts first (most-touched limit), then quotes, then orders, then stock and clients. Each one is one PR; smoke test after each.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Instrument from day 1: log every limit-prompt impression to Plausible (D.4) so you can measure conversion at each boundary and tune the limits.</w:t>
            </w:r>
          </w:p>
        </w:tc>
      </w:tr>
    </w:tbl>
    <w:p>
      <w:pPr>
        <w:pStyle w:val="Heading2"/>
        <w:spacing w:after="120" w:before="240"/>
      </w:pPr>
      <w:r>
        <w:t xml:space="preserve">5c. Landing Page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Conversion entry point. The current root URL drops cold visitors directly into the app login screen — no value prop, no pricing, no trust signals. Every Reddit/PH visitor sees this.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PLAN.md items C.1–C.7. Placement depends on D.2 (subdomain vs path).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Ship lean: hero + features + pricing + email-capture-or-signup CTA only. Skip testimonials (will be empty), demo video (defer to launch week +14), blog posts (defer 1 of 3 minimum).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Build on Cloudflare Pages as a separate static project (HTML + Tailwind via CDN, no build step). Single page; iterate post-launch.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Include a "What’s ProCabinet?" 30-second pitch above the fold — assume zero context, since organic traffic from Reddit will be cold.</w:t>
            </w:r>
          </w:p>
        </w:tc>
      </w:tr>
    </w:tbl>
    <w:p>
      <w:pPr>
        <w:pStyle w:val="Heading2"/>
        <w:spacing w:after="120" w:before="240"/>
      </w:pPr>
      <w:r>
        <w:t xml:space="preserve">5d. Onboarding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High churn risk after first session. Activation rate (% who create a project) is the leading indicator of revenue — Business Plan targets 60%.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Lean version only: a single welcome modal on first sign-in + a pre-loaded sample project (one client, one cut list with 5 sample pieces, ready to optimise).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Defer to v1.1 (post-launch): coachmarks/tooltips, branded email templates, multi-step tour, video embeds.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The sample project alone should drive activation; real users will explore from a working template faster than from an empty state.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6. Active Refactor — Item 2 (Cabinet/Quote Unification)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EF6C00" w:color="EF6C00" w:val="clear"/>
        </w:rPr>
        <w:t xml:space="preserve">  IMPORTANT  </w:t>
      </w:r>
    </w:p>
    <w:p>
      <w:pPr>
        <w:spacing w:after="80"/>
      </w:pPr>
      <w:r>
        <w:t xml:space="preserve">Phases 1 + 3 done. Phase 2 (UI unification) and Phase 4 (cleanup) pending. They have very different importance.</w:t>
      </w:r>
    </w:p>
    <w:p>
      <w:pPr>
        <w:pStyle w:val="Heading2"/>
        <w:spacing w:after="120" w:before="240"/>
      </w:pPr>
      <w:r>
        <w:t xml:space="preserve">6a. Phase 2 — UI Unification</w:t>
      </w:r>
    </w:p>
    <w:p>
      <w:pPr>
        <w:spacing w:after="80"/>
      </w:pPr>
      <w:r>
        <w:rPr>
          <w:b/>
          <w:bCs/>
        </w:rPr>
        <w:t xml:space="preserve">Importance: </w:t>
      </w:r>
      <w:r>
        <w:rPr>
          <w:b/>
          <w:bCs/>
          <w:color w:val="EF6C00"/>
        </w:rPr>
        <w:t xml:space="preserve">IMPORTANT — ship before launch (selectively). </w:t>
      </w:r>
    </w:p>
    <w:p>
      <w:pPr>
        <w:spacing w:after="80"/>
      </w:pPr>
      <w:r>
        <w:t xml:space="preserve">Edit + Duplicate buttons on quote cards = visible workflow polish. Without them, the "quote → edit → re-save" workflow has rough edges that beta testers will surface as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Ship 2.2 (Edit button), 2.3 (Duplicate button), and 2.5 (verify) before launch. These are visible to users and unlock natural workflows.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Defer 2.1 (project-required guard) and 2.4 (Create Quote button) to post-launch v1.1 — both are guardrails/refinements that don’t block usage and the absence won’t be obvious to first-time users.</w:t>
            </w:r>
          </w:p>
        </w:tc>
      </w:tr>
    </w:tbl>
    <w:p>
      <w:pPr>
        <w:pStyle w:val="Heading2"/>
        <w:spacing w:after="120" w:before="240"/>
      </w:pPr>
      <w:r>
        <w:t xml:space="preserve">6b. Phase 4 — Cleanup</w:t>
      </w:r>
    </w:p>
    <w:p>
      <w:pPr>
        <w:spacing w:after="80"/>
      </w:pPr>
      <w:r>
        <w:rPr>
          <w:b/>
          <w:bCs/>
        </w:rPr>
        <w:t xml:space="preserve">Importance: </w:t>
      </w:r>
      <w:r>
        <w:rPr>
          <w:b/>
          <w:bCs/>
          <w:color w:val="616161"/>
        </w:rPr>
        <w:t xml:space="preserve">NICE-TO-HAVE — defer to post-launch. </w:t>
      </w:r>
    </w:p>
    <w:p>
      <w:pPr>
        <w:spacing w:after="80"/>
      </w:pPr>
      <w:r>
        <w:t xml:space="preserve">Internal-only: dead code removal (cbSavedQuotes, cbProjectLibrary), drop converter pair, optional file rename. Zero user-visible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Defer all of Phase 4 (4.1–4.5) to post-launch v1.1. The dead code isn’t hurting anything and removing it carries small regression risk for zero user benefit.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Exception: 4.1 (catalog_items CRUD wiring) is a real bug — material/handle/finish edits don’t persist. If a beta tester reports it, escalate to pre-launch. Otherwise it can wait.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7. Production Readiness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EF6C00" w:color="EF6C00" w:val="clear"/>
        </w:rPr>
        <w:t xml:space="preserve">  IMPORTANT  </w:t>
      </w:r>
    </w:p>
    <w:p>
      <w:pPr>
        <w:spacing w:after="80"/>
      </w:pPr>
      <w:r>
        <w:t xml:space="preserve">Five sub-items in PLAN.md (P.1–P.5). The temptation is to do all of them; the launch-velocity move is to ship only what catches bugs, defer what catches process issues.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Full production setup pre-launch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Maximum confidence on launch day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Adds 3–5 days to timeline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Catches issues before users see them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Most issues only surface with real users anyway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/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Cross-browser sweep without users is busywork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Minimum viable: Sentry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Ships in hours, not days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Some launch-day bugs will be discovered live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Captures real user errors as they happen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No "clean cutover" — production env stays mixed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Other items fold naturally into beta week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Minimum viable for launch: ship P.3 (Sentry) only. Defer P.1, P.2, P.4, P.5 into beta week as they’re needed.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Sentry catches the bugs that matter (real user errors); cross-browser sweeps and full e2e tests catch issues that may never bite — pay that cost when you have signal that they actually happen.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Exception: if you spin up a separate prod Supabase project (P.1), schema changes get safer post-launch — tradeoff worth considering if you anticipate frequent schema iteration.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8. Pre-Launch Content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EF6C00" w:color="EF6C00" w:val="clear"/>
        </w:rPr>
        <w:t xml:space="preserve">  IMPORTANT  </w:t>
      </w:r>
    </w:p>
    <w:p>
      <w:pPr>
        <w:spacing w:after="80"/>
      </w:pPr>
      <w:r>
        <w:t xml:space="preserve">PLAN.md items C.1–C.7. The whole list is a nice-to-have except landing page (already CRITICAL in § 5c). Be ruthless about what ships day 1 vs week 2 vs month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Landing page (C.2)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Single page, hero + pricing + email/signup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Email waitlist capture (C.2)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Embed in landing page; collect from day 1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1 SEO blog post (C.4)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Pick the highest-intent: “How to price cabinet jobs”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Plausible + Search Console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Need analytics live before launch traffic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Beta outreach (C.6)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WEEK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10 cabinet makers, personal asks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Launch announcement copy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WEEK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Reddit + PH + email; cut HN/IH for week 2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2 more SEO blog posts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WEEK +14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Cut list software, plywood waste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Demo video (C.3)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WEEK +14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2 min Loom; defer until you have a stable workflow to demo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Testimonials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MONTH 2</w:t>
            </w:r>
          </w:p>
        </w:tc>
        <w:tc>
          <w:tcPr>
            <w:tcW w:type="dxa" w:w="4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Wait for beta feedback; placeholder is worse than nothing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Launch day = 4 things only. Landing page, email capture, 1 blog post, analytics. Everything else can ship in week 2 or later.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Better to launch with less polish than to delay 5 days for week-3 content. Reddit doesn’t care about your testimonials section; they care if the cut-list tool actually works.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9. Mobile + Responsive</w:t>
      </w:r>
    </w:p>
    <w:p>
      <w:pPr>
        <w:spacing w:after="200"/>
      </w:pPr>
      <w:r>
        <w:rPr>
          <w:b/>
          <w:bCs/>
          <w:color w:val="212121"/>
          <w:sz w:val="18"/>
          <w:szCs w:val="18"/>
          <w:shd w:fill="F9A825" w:color="F9A825" w:val="clear"/>
        </w:rPr>
        <w:t xml:space="preserve">  SHOULD-HAVE  </w:t>
      </w:r>
    </w:p>
    <w:p>
      <w:pPr>
        <w:spacing w:after="80"/>
      </w:pPr>
      <w:r>
        <w:t xml:space="preserve">PLAN.md items M.1–M.5. Workshop reality: cabinet shops use phones for on-site quoting, tablets in the workshop, but desktop is primary for cut-list optimisation (the killer feature).</w:t>
      </w:r>
    </w:p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Full mobile pass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Best first impression on mobile-first traffic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Cabinet Builder + Cut List have complex layouts that resist quick responsive fixes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Avoids “unusable on phone” Reddit comments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5–10 days of work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/>
            </w:r>
            <w:r>
              <w:t xml:space="preserve"/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Phone usage is secondary to desktop for the core workflow</w:t>
            </w:r>
          </w:p>
        </w:tc>
      </w:tr>
    </w:tbl>
    <w:p>
      <w:pPr>
        <w:spacing w:after="80" w:before="160"/>
      </w:pPr>
      <w:r>
        <w:rPr>
          <w:b/>
          <w:bCs/>
          <w:color w:val="424242"/>
          <w:sz w:val="22"/>
          <w:szCs w:val="22"/>
        </w:rPr>
        <w:t xml:space="preserve">iPad-landscape pass only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Workshops use iPads; landscape is the actual primary mobile use case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Phone users still see broken layouts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Most layouts already work at iPad-landscape width with minor tweaks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>− </w:t>
            </w:r>
            <w:r>
              <w:t xml:space="preserve">Need clear "best on desktop" messaging on landing page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2E7D32"/>
              </w:rPr>
              <w:t xml:space="preserve">+ </w:t>
            </w:r>
            <w:r>
              <w:t xml:space="preserve">1–2 days of work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C62828"/>
              </w:rPr>
              <w:t xml:space="preserve"/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iPad-landscape pass only before launch. Cabinet Builder, Cut List, Quotes — verify they work at 1024×768.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Add a friendly "Best experienced on desktop or tablet" banner on phones; full phone responsive in v1.1.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Skip PWA manifest pre-launch — installing as an app makes more sense after users have committed to using the product daily.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10. UI Polish</w:t>
      </w:r>
    </w:p>
    <w:p>
      <w:pPr>
        <w:spacing w:after="200"/>
      </w:pPr>
      <w:r>
        <w:rPr>
          <w:b/>
          <w:bCs/>
          <w:color w:val="212121"/>
          <w:sz w:val="18"/>
          <w:szCs w:val="18"/>
          <w:shd w:fill="F9A825" w:color="F9A825" w:val="clear"/>
        </w:rPr>
        <w:t xml:space="preserve">  SHOULD-HAVE  </w:t>
      </w:r>
    </w:p>
    <w:p>
      <w:pPr>
        <w:spacing w:after="80"/>
      </w:pPr>
      <w:r>
        <w:t xml:space="preserve">PLAN.md items U.1–U.7. Polish has diminishing returns; the activation funnel matters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Targeted polish only. Focus pre-launch effort on: signup flow, first-cut-list experience, paywall modal, and Pro upgrade CTA. These are the screens beta testers see at the highest-impact moments.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Defer everything else: design system documentation, full empty/loading/error state audit, accessibility deep-dive, full user testing. Pick these up when beta feedback identifies specific friction.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Do verify: every async action shows a loading state, every error throws a user-facing toast (silent failure is worse than ugly errors).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11. Refactor Backlog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9E9E9E" w:color="9E9E9E" w:val="clear"/>
        </w:rPr>
        <w:t xml:space="preserve">  DEFER  </w:t>
      </w:r>
    </w:p>
    <w:p>
      <w:pPr>
        <w:spacing w:after="80"/>
      </w:pPr>
      <w:r>
        <w:t xml:space="preserve">PLAN.md items R.1–R.4. Pure technical debt with zero user impact — split cabinet.js (2,543 lines), split cutlist.js (2,946 lines), shadow-name unification, relocate stragglers.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Do not touch pre-launch. The 1500-line target from SPEC.md is a quality-of-life metric for the developer, not a user-facing one. The files work; splitting them is paperwork.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Pick up R.1 / R.2 only when cabinet.js or cutlist.js becomes painful to edit (e.g. AI-assisted edits start failing due to file size, or you can’t hold the file in your head).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R.3 / R.4 should be done opportunistically — alongside any feature work that touches those files, not as standalone tasks.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12. Launch Week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C62828" w:color="C62828" w:val="clear"/>
        </w:rPr>
        <w:t xml:space="preserve">  CRITICAL  </w:t>
      </w:r>
    </w:p>
    <w:p>
      <w:pPr>
        <w:spacing w:after="80"/>
      </w:pPr>
      <w:r>
        <w:t xml:space="preserve">PLAN.md items L.1–L.4. Channel discipline matters more than channel volume — launching on too many channels at once means none gets focused 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r/woodworking — well-crafted post, demo GIF, transparent about being early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Product Hunt — Tuesday for best traffic; have a maker-comment thread ready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LAUNCH DAY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Email to waitlist subscribers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DAY +3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r/cabinetmaking (smaller, more targeted than r/woodworking)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DAY +5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Show HN — only after landing page polish from launch-day feedback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DAY +7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IndieHackers — different audience, less risk if it underperforms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Facebook cabinet-making groups (drip-fed, 1 group/day)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5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SawmillCreek + WoodworkingTalk (text posts, not link-drops)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Launch day = 3 channels (r/woodworking + Product Hunt + waitlist email). Each gets a tailored post; no copy-paste.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Stagger HN, IH, r/cabinetmaking, and forum posts across days 3–7. This gives time to fix bugs surfaced by initial traffic, and avoids the "spammy launch" pattern.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Watch r/woodworking for tone — over-promotional posts get downvoted. Lead with a screenshot of the cut-list optimiser, not a sales pitch.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13. Post-Launch Growth (Months 2–12)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37474F" w:color="37474F" w:val="clear"/>
        </w:rPr>
        <w:t xml:space="preserve">  INFO  </w:t>
      </w:r>
    </w:p>
    <w:p>
      <w:pPr>
        <w:spacing w:after="80"/>
      </w:pPr>
      <w:r>
        <w:t xml:space="preserve">PLAN.md items G.1–G.8. Not actionable yet; included for visibility. The plan calls for weekly SEO posts, monthly YouTube tutorials, supplier outreach, and a referral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Don’t plan in detail until first 50 signups land. The data will reshape priorities — what people churn on, what features get requested, which acquisition channel actually works — and pre-planning the first 6 months of growth is wasted effort.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Do commit to the cadence framing: weekly content + monthly video + monthly feature release. Specifics emerge from real user signal.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14. Milestones + KPIs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37474F" w:color="37474F" w:val="clear"/>
        </w:rPr>
        <w:t xml:space="preserve">  INFO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50 signups in first week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June 2026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First 5 paying Pro subscribers ($145 MRR)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August 2026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200 free / 25 Pro ($725 MRR)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November 2026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Production scheduling module live (Pro exclusive)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February 2027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1,000+ free / 140+ Pro ($4,000+ MRR)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May 2027</w:t>
            </w:r>
          </w:p>
        </w:tc>
        <w:tc>
          <w:tcPr>
            <w:tcW w:type="dxa" w:w="6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Year 1 anniversary — Shop tier launched (multi-user)</w:t>
            </w:r>
          </w:p>
        </w:tc>
      </w:tr>
    </w:tbl>
    <w:p>
      <w:pPr>
        <w:pStyle w:val="Heading2"/>
        <w:spacing w:after="120" w:before="240"/>
      </w:pPr>
      <w:r>
        <w:t xml:space="preserve">KPI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Signup → active (creates first project): 60%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→ Pro within 30 days: 10–15%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churn: under 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 (blended): under $15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FD8DC" w:sz="4"/>
              <w:bottom w:val="single" w:color="CFD8DC" w:sz="4"/>
              <w:right w:val="single" w:color="CFD8DC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RECOMMENDATION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Instrument the activation funnel from day 1: signup, sample-project completion, first-real-project, first-quote, first-order, upgrade-prompt-shown, upgrade-completed.</w:t>
            </w:r>
          </w:p>
          <w:p>
            <w:pPr>
              <w:spacing w:after="40"/>
            </w:pPr>
            <w:r>
              <w:rPr>
                <w:color w:val="212121"/>
              </w:rPr>
              <w:t xml:space="preserve">These four KPIs should be on a dashboard you check daily for the first 60 days. Plausible (D.4) handles top-of-funnel; Stripe Dashboard handles conversion + churn.</w:t>
            </w:r>
          </w:p>
        </w:tc>
      </w:tr>
    </w:tbl>
    <w:p>
      <w:r>
        <w:br w:type="page"/>
      </w:r>
    </w:p>
    <w:p>
      <w:pPr>
        <w:pStyle w:val="Heading1"/>
        <w:spacing w:after="80" w:before="360"/>
      </w:pPr>
      <w:r>
        <w:t xml:space="preserve">15. Appendix</w:t>
      </w:r>
    </w:p>
    <w:p>
      <w:pPr>
        <w:spacing w:after="200"/>
      </w:pPr>
      <w:r>
        <w:rPr>
          <w:b/>
          <w:bCs/>
          <w:color w:val="FFFFFF"/>
          <w:sz w:val="18"/>
          <w:szCs w:val="18"/>
          <w:shd w:fill="37474F" w:color="37474F" w:val="clear"/>
        </w:rPr>
        <w:t xml:space="preserve">  INFO  </w:t>
      </w:r>
    </w:p>
    <w:p>
      <w:pPr>
        <w:pStyle w:val="Heading2"/>
        <w:spacing w:after="120" w:before="240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Vite + plain HTML/CSS/JS (no framework), 19 src files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Type-checking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TypeScript strict mode via JSDoc + checkJs:true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Auth + Database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Supabase (Postgres + RLS, project mhzneruvlfmhnsohfrdo)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Cloudflare Pages, auto-deploy via GitHub Actions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procabinet.app (Cloudflare DNS, Bot Fight on)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Supabase Storage (business-assets bucket)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Supabase auth defaults (needs branding)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Plausible (per D.4)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Error logging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Sentry (per D.5)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F6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</w:tr>
    </w:tbl>
    <w:p>
      <w:pPr>
        <w:pStyle w:val="Heading2"/>
        <w:spacing w:after="120" w:before="240"/>
      </w:pPr>
      <w:r>
        <w:t xml:space="preserve">Monthly cost (estimated)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Cloudflare Pages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Free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Supabase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Free tier (until ~10k MAU)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Stripe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Free (2.9% per transaction)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Domain (procabinet.app via IONOS)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~$1/mo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Plausible Analytics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$9/mo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t xml:space="preserve">Sentry (free tier)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t xml:space="preserve">Free</w:t>
            </w:r>
          </w:p>
        </w:tc>
      </w:tr>
      <w:tr>
        <w:tc>
          <w:tcPr>
            <w:tcW w:type="dxa" w:w="5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~$10/mo</w:t>
            </w:r>
          </w:p>
        </w:tc>
      </w:tr>
    </w:tbl>
    <w:p>
      <w:pPr>
        <w:pStyle w:val="Heading2"/>
        <w:spacing w:after="120" w:before="240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PLAN.md</w:t>
      </w:r>
      <w:r>
        <w:t xml:space="preserve"> — live working document with full sub-step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SPEC.md § 13</w:t>
      </w:r>
      <w:r>
        <w:t xml:space="preserve"> — full decision log of the pre-launch refactor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SCHEMA.md</w:t>
      </w:r>
      <w:r>
        <w:t xml:space="preserve"> — complete 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SMOKE_TESTS.md</w:t>
      </w:r>
      <w:r>
        <w:t xml:space="preserve"> — manual smoke-test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Building Docs/ProCabinet_Business_Plan.docx</w:t>
      </w:r>
      <w:r>
        <w:t xml:space="preserve"> — strategic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Building Docs/ProCabinet_ToDo_List.docx</w:t>
      </w:r>
      <w:r>
        <w:t xml:space="preserve"> — original launch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Building Docs/ProCabinet_Outstanding_Features.docx</w:t>
      </w:r>
      <w:r>
        <w:t xml:space="preserve"> — original outstanding features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Building Docs/Cabinet_Builder_Guide.docx</w:t>
      </w:r>
      <w:r>
        <w:t xml:space="preserve"> — Cabinet Builder technical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tbmbpzyi_-ssyndy87f" Type="http://schemas.openxmlformats.org/officeDocument/2006/relationships/hyperlink" Target="https://procabinet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ProCabinet.app — Strategic Plan Review</dc:title>
  <dc:creator>Claude</dc:creator>
  <dc:description>Strategic snapshot of PLAN.md with importance ratings, pros/cons, and recommendations</dc:description>
  <cp:lastModifiedBy>Un-named</cp:lastModifiedBy>
  <cp:revision>1</cp:revision>
  <dcterms:created xsi:type="dcterms:W3CDTF">2026-05-05T00:03:22.061Z</dcterms:created>
  <dcterms:modified xsi:type="dcterms:W3CDTF">2026-05-05T00:03:22.097Z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