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2A4A"/>
          <w:sz w:val="56"/>
          <w:szCs w:val="56"/>
        </w:rPr>
        <w:t xml:space="preserve">ProCabinet.App</w:t>
      </w:r>
    </w:p>
    <w:p>
      <w:pPr>
        <w:spacing w:after="80"/>
        <w:jc w:val="center"/>
      </w:pPr>
      <w:r>
        <w:rPr>
          <w:rFonts w:ascii="Arial" w:cs="Arial" w:eastAsia="Arial" w:hAnsi="Arial"/>
          <w:color w:val="2E75B6"/>
          <w:sz w:val="28"/>
          <w:szCs w:val="28"/>
        </w:rPr>
        <w:t xml:space="preserve">The All-in-One Platform for Cabinet Makers</w:t>
      </w:r>
    </w:p>
    <w:p>
      <w:pPr>
        <w:pBdr>
          <w:bottom w:val="single" w:color="2E75B6" w:sz="6" w:space="1"/>
        </w:pBdr>
        <w:spacing w:after="400"/>
        <w:jc w:val="center"/>
      </w:pPr>
    </w:p>
    <w:p>
      <w:pPr>
        <w:spacing w:after="120"/>
      </w:pPr>
    </w:p>
    <w:p>
      <w:pPr>
        <w:spacing w:after="120"/>
        <w:jc w:val="center"/>
      </w:pPr>
      <w:r>
        <w:rPr>
          <w:rFonts w:ascii="Arial" w:cs="Arial" w:eastAsia="Arial" w:hAnsi="Arial"/>
          <w:color w:val="1B2A4A"/>
          <w:sz w:val="32"/>
          <w:szCs w:val="32"/>
        </w:rPr>
        <w:t xml:space="preserve">Business Plan &amp; Launch Strategy</w:t>
      </w:r>
    </w:p>
    <w:p>
      <w:pPr>
        <w:spacing w:after="80"/>
        <w:jc w:val="center"/>
      </w:pPr>
      <w:r>
        <w:rPr>
          <w:rFonts w:ascii="Arial" w:cs="Arial" w:eastAsia="Arial" w:hAnsi="Arial"/>
          <w:color w:val="666666"/>
          <w:sz w:val="24"/>
          <w:szCs w:val="24"/>
        </w:rPr>
        <w:t xml:space="preserve">April 2026</w:t>
      </w:r>
    </w:p>
    <w:p>
      <w:pPr>
        <w:jc w:val="center"/>
      </w:pPr>
      <w:r>
        <w:rPr>
          <w:rFonts w:ascii="Arial" w:cs="Arial" w:eastAsia="Arial" w:hAnsi="Arial"/>
          <w:color w:val="666666"/>
          <w:sz w:val="24"/>
          <w:szCs w:val="24"/>
        </w:rPr>
        <w:t xml:space="preserve">Prepared by Adam Denney</w:t>
      </w:r>
    </w:p>
    <w:p>
      <w:pPr>
        <w:spacing w:after="120"/>
      </w:pPr>
    </w:p>
    <w:p>
      <w:pPr>
        <w:spacing w:after="120"/>
      </w:pPr>
    </w:p>
    <w:p>
      <w:pPr>
        <w:spacing w:after="120"/>
      </w:pPr>
    </w:p>
    <w:p>
      <w:pPr>
        <w:spacing w:after="120"/>
      </w:pPr>
    </w:p>
    <w:p>
      <w:pPr>
        <w:spacing w:after="120"/>
      </w:pPr>
    </w:p>
    <w:p>
      <w:pPr>
        <w:spacing w:after="120"/>
      </w:pPr>
    </w:p>
    <w:p>
      <w:pPr>
        <w:spacing w:after="120"/>
      </w:pPr>
    </w:p>
    <w:p>
      <w:pPr>
        <w:jc w:val="center"/>
      </w:pPr>
      <w:r>
        <w:rPr>
          <w:rFonts w:ascii="Arial" w:cs="Arial" w:eastAsia="Arial" w:hAnsi="Arial"/>
          <w:color w:val="2E75B6"/>
          <w:sz w:val="22"/>
          <w:szCs w:val="22"/>
        </w:rPr>
        <w:t xml:space="preserve">procabinet.app</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1B2A4A"/>
          <w:sz w:val="22"/>
          <w:szCs w:val="22"/>
        </w:rPr>
        <w:t xml:space="preserve">ProCabinet.App is a cloud-based business management platform built exclusively for cabinet makers, joiners, and small woodworking shops. It replaces the patchwork of spreadsheets, paper cut lists, and disconnected quoting tools that most shops rely on today with a single, browser-based application.</w:t>
      </w:r>
    </w:p>
    <w:p>
      <w:pPr>
        <w:spacing w:after="160"/>
      </w:pPr>
      <w:r>
        <w:rPr>
          <w:rFonts w:ascii="Arial" w:cs="Arial" w:eastAsia="Arial" w:hAnsi="Arial"/>
          <w:color w:val="1B2A4A"/>
          <w:sz w:val="22"/>
          <w:szCs w:val="22"/>
        </w:rPr>
        <w:t xml:space="preserve">The platform launches in May 2026 with a freemium model: a generous free tier to drive adoption, and a Pro plan that unlocks advanced features for growing businesses. With the global cabinet market valued at USD 141 billion and the custom cabinet segment alone at USD 7.4 billion, even a small fraction of digitising shops represents a significant opportunity.</w:t>
      </w:r>
    </w:p>
    <w:p>
      <w:pPr>
        <w:spacing w:after="160"/>
      </w:pPr>
      <w:r>
        <w:rPr>
          <w:rFonts w:ascii="Arial" w:cs="Arial" w:eastAsia="Arial" w:hAnsi="Arial"/>
          <w:b/>
          <w:bCs/>
          <w:color w:val="1B2A4A"/>
          <w:sz w:val="22"/>
          <w:szCs w:val="22"/>
        </w:rPr>
        <w:t xml:space="preserve">Current status: </w:t>
      </w:r>
      <w:r>
        <w:rPr>
          <w:rFonts w:ascii="Arial" w:cs="Arial" w:eastAsia="Arial" w:hAnsi="Arial"/>
          <w:color w:val="1B2A4A"/>
          <w:sz w:val="22"/>
          <w:szCs w:val="22"/>
        </w:rPr>
        <w:t xml:space="preserve">Frontend complete, Supabase auth and database wired up, domain secured (procabinet.app). Remaining work: Stripe payment integration and Netlify deployment.</w:t>
      </w:r>
    </w:p>
    <w:p>
      <w:pPr>
        <w:spacing w:after="160"/>
      </w:pPr>
      <w:r>
        <w:rPr>
          <w:rFonts w:ascii="Arial" w:cs="Arial" w:eastAsia="Arial" w:hAnsi="Arial"/>
          <w:b/>
          <w:bCs/>
          <w:color w:val="1B2A4A"/>
          <w:sz w:val="22"/>
          <w:szCs w:val="22"/>
        </w:rPr>
        <w:t xml:space="preserve">Target launch: </w:t>
      </w:r>
      <w:r>
        <w:rPr>
          <w:rFonts w:ascii="Arial" w:cs="Arial" w:eastAsia="Arial" w:hAnsi="Arial"/>
          <w:color w:val="1B2A4A"/>
          <w:sz w:val="22"/>
          <w:szCs w:val="22"/>
        </w:rPr>
        <w:t xml:space="preserve">Mid-May 2026 (4 weeks from today).</w:t>
      </w:r>
    </w:p>
    <w:p>
      <w:pPr>
        <w:pStyle w:val="Heading1"/>
      </w:pPr>
      <w:r>
        <w:t xml:space="preserve">2. The Problem</w:t>
      </w:r>
    </w:p>
    <w:p>
      <w:pPr>
        <w:spacing w:after="160"/>
      </w:pPr>
      <w:r>
        <w:rPr>
          <w:rFonts w:ascii="Arial" w:cs="Arial" w:eastAsia="Arial" w:hAnsi="Arial"/>
          <w:color w:val="1B2A4A"/>
          <w:sz w:val="22"/>
          <w:szCs w:val="22"/>
        </w:rPr>
        <w:t xml:space="preserve">Cabinet makers face a fragmented software landscape. Cut list optimisation lives in one tool, quoting in a spreadsheet, orders on paper, and scheduling in someone’s head. The result is wasted material, slow turnaround on quotes, missed deadlines, and hours lost to manual data entry.</w:t>
      </w:r>
    </w:p>
    <w:p>
      <w:pPr>
        <w:pStyle w:val="Heading2"/>
      </w:pPr>
      <w:r>
        <w:t xml:space="preserve">Pain Points</w:t>
      </w:r>
    </w:p>
    <w:p>
      <w:pPr>
        <w:pStyle w:val="ListParagraph"/>
        <w:numPr>
          <w:ilvl w:val="0"/>
          <w:numId w:val="2"/>
        </w:numPr>
        <w:spacing w:after="80"/>
      </w:pPr>
      <w:r>
        <w:rPr>
          <w:rFonts w:ascii="Arial" w:cs="Arial" w:eastAsia="Arial" w:hAnsi="Arial"/>
          <w:color w:val="1B2A4A"/>
          <w:sz w:val="22"/>
          <w:szCs w:val="22"/>
        </w:rPr>
        <w:t xml:space="preserve">Manual cut list generation is time-consuming and error-prone, leading to wasted sheet material</w:t>
      </w:r>
    </w:p>
    <w:p>
      <w:pPr>
        <w:pStyle w:val="ListParagraph"/>
        <w:numPr>
          <w:ilvl w:val="0"/>
          <w:numId w:val="2"/>
        </w:numPr>
        <w:spacing w:after="80"/>
      </w:pPr>
      <w:r>
        <w:rPr>
          <w:rFonts w:ascii="Arial" w:cs="Arial" w:eastAsia="Arial" w:hAnsi="Arial"/>
          <w:color w:val="1B2A4A"/>
          <w:sz w:val="22"/>
          <w:szCs w:val="22"/>
        </w:rPr>
        <w:t xml:space="preserve">Quoting is slow — most shops use spreadsheets or pen-and-paper, delaying response to customers</w:t>
      </w:r>
    </w:p>
    <w:p>
      <w:pPr>
        <w:pStyle w:val="ListParagraph"/>
        <w:numPr>
          <w:ilvl w:val="0"/>
          <w:numId w:val="2"/>
        </w:numPr>
        <w:spacing w:after="80"/>
      </w:pPr>
      <w:r>
        <w:rPr>
          <w:rFonts w:ascii="Arial" w:cs="Arial" w:eastAsia="Arial" w:hAnsi="Arial"/>
          <w:color w:val="1B2A4A"/>
          <w:sz w:val="22"/>
          <w:szCs w:val="22"/>
        </w:rPr>
        <w:t xml:space="preserve">No single system connects quotes to orders to production scheduling</w:t>
      </w:r>
    </w:p>
    <w:p>
      <w:pPr>
        <w:pStyle w:val="ListParagraph"/>
        <w:numPr>
          <w:ilvl w:val="0"/>
          <w:numId w:val="2"/>
        </w:numPr>
        <w:spacing w:after="80"/>
      </w:pPr>
      <w:r>
        <w:rPr>
          <w:rFonts w:ascii="Arial" w:cs="Arial" w:eastAsia="Arial" w:hAnsi="Arial"/>
          <w:color w:val="1B2A4A"/>
          <w:sz w:val="22"/>
          <w:szCs w:val="22"/>
        </w:rPr>
        <w:t xml:space="preserve">Existing solutions are either too expensive (Cabinet Vision at $5,000+) or too narrow (cut list only)</w:t>
      </w:r>
    </w:p>
    <w:p>
      <w:pPr>
        <w:pStyle w:val="ListParagraph"/>
        <w:numPr>
          <w:ilvl w:val="0"/>
          <w:numId w:val="2"/>
        </w:numPr>
        <w:spacing w:after="80"/>
      </w:pPr>
      <w:r>
        <w:rPr>
          <w:rFonts w:ascii="Arial" w:cs="Arial" w:eastAsia="Arial" w:hAnsi="Arial"/>
          <w:color w:val="1B2A4A"/>
          <w:sz w:val="22"/>
          <w:szCs w:val="22"/>
        </w:rPr>
        <w:t xml:space="preserve">High learning curves on enterprise tools mean weeks of lost productivity during onboarding</w:t>
      </w:r>
    </w:p>
    <w:p>
      <w:pPr>
        <w:spacing w:after="120"/>
      </w:pPr>
    </w:p>
    <w:p>
      <w:pPr>
        <w:spacing w:after="160"/>
      </w:pPr>
      <w:r>
        <w:rPr>
          <w:rFonts w:ascii="Arial" w:cs="Arial" w:eastAsia="Arial" w:hAnsi="Arial"/>
          <w:color w:val="1B2A4A"/>
          <w:sz w:val="22"/>
          <w:szCs w:val="22"/>
        </w:rPr>
        <w:t xml:space="preserve">ProCabinet.App solves this by providing one integrated platform that covers the full workflow from quoting through to delivery, at a price point accessible to a one-person shop.</w:t>
      </w:r>
    </w:p>
    <w:p>
      <w:pPr>
        <w:pStyle w:val="Heading1"/>
      </w:pPr>
      <w:r>
        <w:t xml:space="preserve">3. Product Overview</w:t>
      </w:r>
    </w:p>
    <w:p>
      <w:pPr>
        <w:spacing w:after="160"/>
      </w:pPr>
      <w:r>
        <w:rPr>
          <w:rFonts w:ascii="Arial" w:cs="Arial" w:eastAsia="Arial" w:hAnsi="Arial"/>
          <w:color w:val="1B2A4A"/>
          <w:sz w:val="22"/>
          <w:szCs w:val="22"/>
        </w:rPr>
        <w:t xml:space="preserve">ProCabinet.App is a single-page web application (no install required) with the following modules:</w:t>
      </w:r>
    </w:p>
    <w:p>
      <w:pPr>
        <w:pStyle w:val="Heading2"/>
      </w:pPr>
      <w:r>
        <w:t xml:space="preserve">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Cut List Optimiser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Spreadsheet-style part entry with grain direction, material assignment, and automatic nesting optimisation. Includes zoom, print-to-PDF, CSV import/export.</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Quotes</w:t>
            </w:r>
          </w:p>
        </w:tc>
        <w:tc>
          <w:tcPr>
            <w:tcW w:type="dxa" w:w="7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Create, duplicate, print, and convert quotes to orders. Live cost preview with labour rates. Printable quote documents with business branding.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Orders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Full order lifecycle: Confirmed, In Production, Ready, Delivered. Overdue detection, search, inline editing.</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Stock</w:t>
            </w:r>
          </w:p>
        </w:tc>
        <w:tc>
          <w:tcPr>
            <w:tcW w:type="dxa" w:w="7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Track sheet materials and hardware with low-stock alerts. Quick-adjust buttons, search, and SKU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Dashboard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KPI cards (pipeline value, revenue, stock value), order status breakdown, production pipeline, quick actions.</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Clients</w:t>
            </w:r>
          </w:p>
        </w:tc>
        <w:tc>
          <w:tcPr>
            <w:tcW w:type="dxa" w:w="7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Client database with smart search-as-you-type across all modules. Quick-add popup.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Projects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Group orders and quotes under named projects for multi-phase jobs.</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Schedule</w:t>
            </w:r>
          </w:p>
        </w:tc>
        <w:tc>
          <w:tcPr>
            <w:tcW w:type="dxa" w:w="7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Production scheduling and capacity planning (in development for Pro tier).</w:t>
            </w:r>
          </w:p>
        </w:tc>
      </w:tr>
    </w:tbl>
    <w:p>
      <w:pPr>
        <w:spacing w:after="120"/>
      </w:pPr>
    </w:p>
    <w:p>
      <w:pPr>
        <w:pStyle w:val="Heading2"/>
      </w:pPr>
      <w:r>
        <w:t xml:space="preserve">Technical Stack</w:t>
      </w:r>
    </w:p>
    <w:p>
      <w:pPr>
        <w:pStyle w:val="ListParagraph"/>
        <w:numPr>
          <w:ilvl w:val="0"/>
          <w:numId w:val="2"/>
        </w:numPr>
        <w:spacing w:after="80"/>
      </w:pPr>
      <w:r>
        <w:rPr>
          <w:rFonts w:ascii="Arial" w:cs="Arial" w:eastAsia="Arial" w:hAnsi="Arial"/>
          <w:color w:val="1B2A4A"/>
          <w:sz w:val="22"/>
          <w:szCs w:val="22"/>
        </w:rPr>
        <w:t xml:space="preserve">Frontend: Vanilla HTML, CSS, and JavaScript — zero build step, instant load times</w:t>
      </w:r>
    </w:p>
    <w:p>
      <w:pPr>
        <w:pStyle w:val="ListParagraph"/>
        <w:numPr>
          <w:ilvl w:val="0"/>
          <w:numId w:val="2"/>
        </w:numPr>
        <w:spacing w:after="80"/>
      </w:pPr>
      <w:r>
        <w:rPr>
          <w:rFonts w:ascii="Arial" w:cs="Arial" w:eastAsia="Arial" w:hAnsi="Arial"/>
          <w:color w:val="1B2A4A"/>
          <w:sz w:val="22"/>
          <w:szCs w:val="22"/>
        </w:rPr>
        <w:t xml:space="preserve">Backend: Supabase (PostgreSQL + Auth + Row-Level Security)</w:t>
      </w:r>
    </w:p>
    <w:p>
      <w:pPr>
        <w:pStyle w:val="ListParagraph"/>
        <w:numPr>
          <w:ilvl w:val="0"/>
          <w:numId w:val="2"/>
        </w:numPr>
        <w:spacing w:after="80"/>
      </w:pPr>
      <w:r>
        <w:rPr>
          <w:rFonts w:ascii="Arial" w:cs="Arial" w:eastAsia="Arial" w:hAnsi="Arial"/>
          <w:color w:val="1B2A4A"/>
          <w:sz w:val="22"/>
          <w:szCs w:val="22"/>
        </w:rPr>
        <w:t xml:space="preserve">Hosting: Netlify (frontend) + Supabase (backend) — effectively zero infrastructure cost</w:t>
      </w:r>
    </w:p>
    <w:p>
      <w:pPr>
        <w:pStyle w:val="ListParagraph"/>
        <w:numPr>
          <w:ilvl w:val="0"/>
          <w:numId w:val="2"/>
        </w:numPr>
        <w:spacing w:after="80"/>
      </w:pPr>
      <w:r>
        <w:rPr>
          <w:rFonts w:ascii="Arial" w:cs="Arial" w:eastAsia="Arial" w:hAnsi="Arial"/>
          <w:color w:val="1B2A4A"/>
          <w:sz w:val="22"/>
          <w:szCs w:val="22"/>
        </w:rPr>
        <w:t xml:space="preserve">Payments: Stripe for subscriptions and billing</w:t>
      </w:r>
    </w:p>
    <w:p>
      <w:pPr>
        <w:pStyle w:val="ListParagraph"/>
        <w:numPr>
          <w:ilvl w:val="0"/>
          <w:numId w:val="2"/>
        </w:numPr>
        <w:spacing w:after="80"/>
      </w:pPr>
      <w:r>
        <w:rPr>
          <w:rFonts w:ascii="Arial" w:cs="Arial" w:eastAsia="Arial" w:hAnsi="Arial"/>
          <w:color w:val="1B2A4A"/>
          <w:sz w:val="22"/>
          <w:szCs w:val="22"/>
        </w:rPr>
        <w:t xml:space="preserve">Domain: procabinet.app (secured)</w:t>
      </w:r>
    </w:p>
    <w:p>
      <w:r>
        <w:br w:type="page"/>
      </w:r>
    </w:p>
    <w:p>
      <w:pPr>
        <w:pStyle w:val="Heading1"/>
      </w:pPr>
      <w:r>
        <w:t xml:space="preserve">4. Market Opportunity</w:t>
      </w:r>
    </w:p>
    <w:p>
      <w:pPr>
        <w:pStyle w:val="Heading2"/>
      </w:pPr>
      <w:r>
        <w:t xml:space="preserve">Market Size</w:t>
      </w:r>
    </w:p>
    <w:p>
      <w:pPr>
        <w:pStyle w:val="ListParagraph"/>
        <w:numPr>
          <w:ilvl w:val="0"/>
          <w:numId w:val="2"/>
        </w:numPr>
        <w:spacing w:after="80"/>
      </w:pPr>
      <w:r>
        <w:rPr>
          <w:rFonts w:ascii="Arial" w:cs="Arial" w:eastAsia="Arial" w:hAnsi="Arial"/>
          <w:color w:val="1B2A4A"/>
          <w:sz w:val="22"/>
          <w:szCs w:val="22"/>
        </w:rPr>
        <w:t xml:space="preserve">Global cabinet market: USD 141 billion (2025), projected USD 210+ billion by 2034</w:t>
      </w:r>
    </w:p>
    <w:p>
      <w:pPr>
        <w:pStyle w:val="ListParagraph"/>
        <w:numPr>
          <w:ilvl w:val="0"/>
          <w:numId w:val="2"/>
        </w:numPr>
        <w:spacing w:after="80"/>
      </w:pPr>
      <w:r>
        <w:rPr>
          <w:rFonts w:ascii="Arial" w:cs="Arial" w:eastAsia="Arial" w:hAnsi="Arial"/>
          <w:color w:val="1B2A4A"/>
          <w:sz w:val="22"/>
          <w:szCs w:val="22"/>
        </w:rPr>
        <w:t xml:space="preserve">Custom cabinet segment: USD 7.4 billion (2026), growing at 4.06% CAGR</w:t>
      </w:r>
    </w:p>
    <w:p>
      <w:pPr>
        <w:pStyle w:val="ListParagraph"/>
        <w:numPr>
          <w:ilvl w:val="0"/>
          <w:numId w:val="2"/>
        </w:numPr>
        <w:spacing w:after="80"/>
      </w:pPr>
      <w:r>
        <w:rPr>
          <w:rFonts w:ascii="Arial" w:cs="Arial" w:eastAsia="Arial" w:hAnsi="Arial"/>
          <w:color w:val="1B2A4A"/>
          <w:sz w:val="22"/>
          <w:szCs w:val="22"/>
        </w:rPr>
        <w:t xml:space="preserve">Interior design software market: USD 5.4 billion (2024), projected USD 9.7 billion by 2030</w:t>
      </w:r>
    </w:p>
    <w:p>
      <w:pPr>
        <w:spacing w:after="120"/>
      </w:pPr>
    </w:p>
    <w:p>
      <w:pPr>
        <w:spacing w:after="160"/>
      </w:pPr>
      <w:r>
        <w:rPr>
          <w:rFonts w:ascii="Arial" w:cs="Arial" w:eastAsia="Arial" w:hAnsi="Arial"/>
          <w:color w:val="1B2A4A"/>
          <w:sz w:val="22"/>
          <w:szCs w:val="22"/>
        </w:rPr>
        <w:t xml:space="preserve">The addressable market is the long tail of small-to-medium cabinet shops (1–20 employees) who currently use no dedicated software or rely on expensive enterprise tools they barely use. This segment is underserved: too small for Cabinet Vision, too sophisticated for a basic spreadsheet.</w:t>
      </w:r>
    </w:p>
    <w:p>
      <w:pPr>
        <w:pStyle w:val="Heading2"/>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Cabinet Vision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Enterprise CAD/CAM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$5,000+ upfront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Too expensive for small shops</w:t>
            </w:r>
          </w:p>
        </w:tc>
      </w:tr>
      <w:tr>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Mozaik</w:t>
            </w:r>
          </w:p>
        </w:tc>
        <w:tc>
          <w:tcPr>
            <w:tcW w:type="dxa" w:w="2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CNC + design</w:t>
            </w:r>
          </w:p>
        </w:tc>
        <w:tc>
          <w:tcPr>
            <w:tcW w:type="dxa" w:w="2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$50–95/mo</w:t>
            </w:r>
          </w:p>
        </w:tc>
        <w:tc>
          <w:tcPr>
            <w:tcW w:type="dxa" w:w="2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CNC-focused, limited quoting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SketchList 3D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3D design + cut lists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$79/mo or $999 perpetual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Design tool, not business mgmt</w:t>
            </w:r>
          </w:p>
        </w:tc>
      </w:tr>
      <w:tr>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CutList Plus</w:t>
            </w:r>
          </w:p>
        </w:tc>
        <w:tc>
          <w:tcPr>
            <w:tcW w:type="dxa" w:w="2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Cut list only</w:t>
            </w:r>
          </w:p>
        </w:tc>
        <w:tc>
          <w:tcPr>
            <w:tcW w:type="dxa" w:w="2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~$80 one-time</w:t>
            </w:r>
          </w:p>
        </w:tc>
        <w:tc>
          <w:tcPr>
            <w:tcW w:type="dxa" w:w="2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Single-purpose, desktop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Pro100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Kitchen/bath design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~$2,550 one-time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Niche, expensive, no cloud</w:t>
            </w:r>
          </w:p>
        </w:tc>
      </w:tr>
    </w:tbl>
    <w:p>
      <w:pPr>
        <w:spacing w:after="120"/>
      </w:pPr>
    </w:p>
    <w:p>
      <w:pPr>
        <w:spacing w:after="160"/>
      </w:pPr>
      <w:r>
        <w:rPr>
          <w:rFonts w:ascii="Arial" w:cs="Arial" w:eastAsia="Arial" w:hAnsi="Arial"/>
          <w:b/>
          <w:bCs/>
          <w:color w:val="1B2A4A"/>
          <w:sz w:val="22"/>
          <w:szCs w:val="22"/>
        </w:rPr>
        <w:t xml:space="preserve">ProCabinet.App’s advantage: </w:t>
      </w:r>
      <w:r>
        <w:rPr>
          <w:rFonts w:ascii="Arial" w:cs="Arial" w:eastAsia="Arial" w:hAnsi="Arial"/>
          <w:color w:val="1B2A4A"/>
          <w:sz w:val="22"/>
          <w:szCs w:val="22"/>
        </w:rPr>
        <w:t xml:space="preserve">The only cloud-based platform that integrates cut list optimisation, quoting, order management, stock tracking, and scheduling in a single tool — at a fraction of the cost, with zero installation.</w:t>
      </w:r>
    </w:p>
    <w:p>
      <w:pPr>
        <w:pStyle w:val="Heading1"/>
      </w:pPr>
      <w:r>
        <w:t xml:space="preserve">5. Monetisation Strategy</w:t>
      </w:r>
    </w:p>
    <w:p>
      <w:pPr>
        <w:pStyle w:val="Heading2"/>
      </w:pPr>
      <w:r>
        <w:t xml:space="preserve">Freemium + Upsell Model</w:t>
      </w:r>
    </w:p>
    <w:p>
      <w:pPr>
        <w:spacing w:after="160"/>
      </w:pPr>
      <w:r>
        <w:rPr>
          <w:rFonts w:ascii="Arial" w:cs="Arial" w:eastAsia="Arial" w:hAnsi="Arial"/>
          <w:color w:val="1B2A4A"/>
          <w:sz w:val="22"/>
          <w:szCs w:val="22"/>
        </w:rPr>
        <w:t xml:space="preserve">The free tier removes all barriers to adoption. The Pro tier unlocks capabilities that matter as a shop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 ($29/mo or $249/yr)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Cut list optimiser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Up to 20 parts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Unlimited parts</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Quotes</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5 active quotes</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Unlimited + branded PDF export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Orders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10 active orders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Unlimited</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Stock tracking</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20 items</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Unlimited + low-stock alerts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Basic KPIs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Full analytics + export</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Clients &amp; Projects</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10 clients</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Unlimited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Schedule / Calendar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Full production scheduling</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CSV Import / Export</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Export only</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Full import + export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Priority email support</w:t>
            </w:r>
          </w:p>
        </w:tc>
      </w:tr>
    </w:tbl>
    <w:p>
      <w:pPr>
        <w:spacing w:after="120"/>
      </w:pPr>
    </w:p>
    <w:p>
      <w:pPr>
        <w:pStyle w:val="Heading2"/>
      </w:pPr>
      <w:r>
        <w:t xml:space="preserve">Pricing Rationale</w:t>
      </w:r>
    </w:p>
    <w:p>
      <w:pPr>
        <w:pStyle w:val="ListParagraph"/>
        <w:numPr>
          <w:ilvl w:val="0"/>
          <w:numId w:val="2"/>
        </w:numPr>
        <w:spacing w:after="80"/>
      </w:pPr>
      <w:r>
        <w:rPr>
          <w:rFonts w:ascii="Arial" w:cs="Arial" w:eastAsia="Arial" w:hAnsi="Arial"/>
          <w:color w:val="1B2A4A"/>
          <w:sz w:val="22"/>
          <w:szCs w:val="22"/>
        </w:rPr>
        <w:t xml:space="preserve">$29/month sits well below competitors (Mozaik $50–95/mo, SketchList $79/mo) while covering costs</w:t>
      </w:r>
    </w:p>
    <w:p>
      <w:pPr>
        <w:pStyle w:val="ListParagraph"/>
        <w:numPr>
          <w:ilvl w:val="0"/>
          <w:numId w:val="2"/>
        </w:numPr>
        <w:spacing w:after="80"/>
      </w:pPr>
      <w:r>
        <w:rPr>
          <w:rFonts w:ascii="Arial" w:cs="Arial" w:eastAsia="Arial" w:hAnsi="Arial"/>
          <w:color w:val="1B2A4A"/>
          <w:sz w:val="22"/>
          <w:szCs w:val="22"/>
        </w:rPr>
        <w:t xml:space="preserve">Annual plan ($249/yr = ~$20.75/mo) incentivises commitment and reduces churn</w:t>
      </w:r>
    </w:p>
    <w:p>
      <w:pPr>
        <w:pStyle w:val="ListParagraph"/>
        <w:numPr>
          <w:ilvl w:val="0"/>
          <w:numId w:val="2"/>
        </w:numPr>
        <w:spacing w:after="80"/>
      </w:pPr>
      <w:r>
        <w:rPr>
          <w:rFonts w:ascii="Arial" w:cs="Arial" w:eastAsia="Arial" w:hAnsi="Arial"/>
          <w:color w:val="1B2A4A"/>
          <w:sz w:val="22"/>
          <w:szCs w:val="22"/>
        </w:rPr>
        <w:t xml:space="preserve">Free tier is genuinely useful — a one-person shop doing occasional jobs can run entirely on it, creating word-of-mouth</w:t>
      </w:r>
    </w:p>
    <w:p>
      <w:pPr>
        <w:pStyle w:val="Heading2"/>
      </w:pPr>
      <w:r>
        <w:t xml:space="preserve">Revenue Projections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9</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Free 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600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2,000</w:t>
            </w:r>
          </w:p>
        </w:tc>
      </w:tr>
      <w:tr>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Pro subscribers</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5</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25</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80</w:t>
            </w:r>
          </w:p>
        </w:tc>
        <w:tc>
          <w:tcPr>
            <w:tcW w:type="dxa" w:w="15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160</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280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Conversion 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14%</w:t>
            </w:r>
          </w:p>
        </w:tc>
      </w:tr>
      <w:tr>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MRR</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$145</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$725</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$2,320</w:t>
            </w:r>
          </w:p>
        </w:tc>
        <w:tc>
          <w:tcPr>
            <w:tcW w:type="dxa" w:w="15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$4,640</w:t>
            </w:r>
          </w:p>
        </w:tc>
        <w:tc>
          <w:tcPr>
            <w:tcW w:type="dxa" w:w="1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$8,120</w:t>
            </w:r>
          </w:p>
        </w:tc>
      </w:tr>
    </w:tbl>
    <w:p>
      <w:pPr>
        <w:spacing w:after="120"/>
      </w:pPr>
    </w:p>
    <w:p>
      <w:pPr>
        <w:spacing w:after="160"/>
      </w:pPr>
      <w:r>
        <w:rPr>
          <w:rFonts w:ascii="Arial" w:cs="Arial" w:eastAsia="Arial" w:hAnsi="Arial"/>
          <w:color w:val="1B2A4A"/>
          <w:sz w:val="22"/>
          <w:szCs w:val="22"/>
        </w:rPr>
        <w:t xml:space="preserve">These projections assume a blended average of $29/mo (some users on annual plans). At 280 Pro subscribers, ARR reaches approximately $97,000. The primary cost is the Supabase Pro plan (~$25/mo, scaling with usage) and Stripe’s 2.9% transaction fee. Infrastructure costs remain under $100/mo until well past 1,000 users.</w:t>
      </w:r>
    </w:p>
    <w:p>
      <w:r>
        <w:br w:type="page"/>
      </w:r>
    </w:p>
    <w:p>
      <w:pPr>
        <w:pStyle w:val="Heading1"/>
      </w:pPr>
      <w:r>
        <w:t xml:space="preserve">6. Launch Strategy (30-Day Plan)</w:t>
      </w:r>
    </w:p>
    <w:p>
      <w:pPr>
        <w:spacing w:after="160"/>
      </w:pPr>
      <w:r>
        <w:rPr>
          <w:rFonts w:ascii="Arial" w:cs="Arial" w:eastAsia="Arial" w:hAnsi="Arial"/>
          <w:color w:val="1B2A4A"/>
          <w:sz w:val="22"/>
          <w:szCs w:val="22"/>
        </w:rPr>
        <w:t xml:space="preserve">With the frontend built and Supabase wired up, the path to launch is focused on payment integration, deployment, and initial marketing. Here is the week-by-week plan:</w:t>
      </w:r>
    </w:p>
    <w:p>
      <w:pPr>
        <w:pStyle w:val="Heading2"/>
      </w:pPr>
      <w:r>
        <w:t xml:space="preserve">Week 1 (Apr 14–20): Stripe + Polish</w:t>
      </w:r>
    </w:p>
    <w:p>
      <w:pPr>
        <w:pStyle w:val="ListParagraph"/>
        <w:numPr>
          <w:ilvl w:val="0"/>
          <w:numId w:val="3"/>
        </w:numPr>
        <w:spacing w:after="80"/>
      </w:pPr>
      <w:r>
        <w:rPr>
          <w:rFonts w:ascii="Arial" w:cs="Arial" w:eastAsia="Arial" w:hAnsi="Arial"/>
          <w:color w:val="1B2A4A"/>
          <w:sz w:val="22"/>
          <w:szCs w:val="22"/>
        </w:rPr>
        <w:t xml:space="preserve">Integrate Stripe Checkout for Pro subscriptions (monthly + annual)</w:t>
      </w:r>
    </w:p>
    <w:p>
      <w:pPr>
        <w:pStyle w:val="ListParagraph"/>
        <w:numPr>
          <w:ilvl w:val="0"/>
          <w:numId w:val="3"/>
        </w:numPr>
        <w:spacing w:after="80"/>
      </w:pPr>
      <w:r>
        <w:rPr>
          <w:rFonts w:ascii="Arial" w:cs="Arial" w:eastAsia="Arial" w:hAnsi="Arial"/>
          <w:color w:val="1B2A4A"/>
          <w:sz w:val="22"/>
          <w:szCs w:val="22"/>
        </w:rPr>
        <w:t xml:space="preserve">Build subscription management: upgrade, downgrade, cancel flows</w:t>
      </w:r>
    </w:p>
    <w:p>
      <w:pPr>
        <w:pStyle w:val="ListParagraph"/>
        <w:numPr>
          <w:ilvl w:val="0"/>
          <w:numId w:val="3"/>
        </w:numPr>
        <w:spacing w:after="80"/>
      </w:pPr>
      <w:r>
        <w:rPr>
          <w:rFonts w:ascii="Arial" w:cs="Arial" w:eastAsia="Arial" w:hAnsi="Arial"/>
          <w:color w:val="1B2A4A"/>
          <w:sz w:val="22"/>
          <w:szCs w:val="22"/>
        </w:rPr>
        <w:t xml:space="preserve">Implement free-tier usage limits (part counts, quote limits, etc.)</w:t>
      </w:r>
    </w:p>
    <w:p>
      <w:pPr>
        <w:pStyle w:val="ListParagraph"/>
        <w:numPr>
          <w:ilvl w:val="0"/>
          <w:numId w:val="3"/>
        </w:numPr>
        <w:spacing w:after="80"/>
      </w:pPr>
      <w:r>
        <w:rPr>
          <w:rFonts w:ascii="Arial" w:cs="Arial" w:eastAsia="Arial" w:hAnsi="Arial"/>
          <w:color w:val="1B2A4A"/>
          <w:sz w:val="22"/>
          <w:szCs w:val="22"/>
        </w:rPr>
        <w:t xml:space="preserve">Add a Pro badge and upgrade prompts at limit boundaries</w:t>
      </w:r>
    </w:p>
    <w:p>
      <w:pPr>
        <w:pStyle w:val="ListParagraph"/>
        <w:numPr>
          <w:ilvl w:val="0"/>
          <w:numId w:val="3"/>
        </w:numPr>
        <w:spacing w:after="80"/>
      </w:pPr>
      <w:r>
        <w:rPr>
          <w:rFonts w:ascii="Arial" w:cs="Arial" w:eastAsia="Arial" w:hAnsi="Arial"/>
          <w:color w:val="1B2A4A"/>
          <w:sz w:val="22"/>
          <w:szCs w:val="22"/>
        </w:rPr>
        <w:t xml:space="preserve">Final UI polish pass: loading states, error handling, empty states</w:t>
      </w:r>
    </w:p>
    <w:p>
      <w:pPr>
        <w:pStyle w:val="Heading2"/>
      </w:pPr>
      <w:r>
        <w:t xml:space="preserve">Week 2 (Apr 21–27): Deploy + Test</w:t>
      </w:r>
    </w:p>
    <w:p>
      <w:pPr>
        <w:pStyle w:val="ListParagraph"/>
        <w:numPr>
          <w:ilvl w:val="0"/>
          <w:numId w:val="4"/>
        </w:numPr>
        <w:spacing w:after="80"/>
      </w:pPr>
      <w:r>
        <w:rPr>
          <w:rFonts w:ascii="Arial" w:cs="Arial" w:eastAsia="Arial" w:hAnsi="Arial"/>
          <w:color w:val="1B2A4A"/>
          <w:sz w:val="22"/>
          <w:szCs w:val="22"/>
        </w:rPr>
        <w:t xml:space="preserve">Deploy to Netlify, configure custom domain (procabinet.app)</w:t>
      </w:r>
    </w:p>
    <w:p>
      <w:pPr>
        <w:pStyle w:val="ListParagraph"/>
        <w:numPr>
          <w:ilvl w:val="0"/>
          <w:numId w:val="4"/>
        </w:numPr>
        <w:spacing w:after="80"/>
      </w:pPr>
      <w:r>
        <w:rPr>
          <w:rFonts w:ascii="Arial" w:cs="Arial" w:eastAsia="Arial" w:hAnsi="Arial"/>
          <w:color w:val="1B2A4A"/>
          <w:sz w:val="22"/>
          <w:szCs w:val="22"/>
        </w:rPr>
        <w:t xml:space="preserve">Set up SSL, DNS, and Supabase production environment</w:t>
      </w:r>
    </w:p>
    <w:p>
      <w:pPr>
        <w:pStyle w:val="ListParagraph"/>
        <w:numPr>
          <w:ilvl w:val="0"/>
          <w:numId w:val="4"/>
        </w:numPr>
        <w:spacing w:after="80"/>
      </w:pPr>
      <w:r>
        <w:rPr>
          <w:rFonts w:ascii="Arial" w:cs="Arial" w:eastAsia="Arial" w:hAnsi="Arial"/>
          <w:color w:val="1B2A4A"/>
          <w:sz w:val="22"/>
          <w:szCs w:val="22"/>
        </w:rPr>
        <w:t xml:space="preserve">End-to-end testing: signup → free tier → upgrade → use Pro features → cancel</w:t>
      </w:r>
    </w:p>
    <w:p>
      <w:pPr>
        <w:pStyle w:val="ListParagraph"/>
        <w:numPr>
          <w:ilvl w:val="0"/>
          <w:numId w:val="4"/>
        </w:numPr>
        <w:spacing w:after="80"/>
      </w:pPr>
      <w:r>
        <w:rPr>
          <w:rFonts w:ascii="Arial" w:cs="Arial" w:eastAsia="Arial" w:hAnsi="Arial"/>
          <w:color w:val="1B2A4A"/>
          <w:sz w:val="22"/>
          <w:szCs w:val="22"/>
        </w:rPr>
        <w:t xml:space="preserve">Set up Supabase database backups and monitoring</w:t>
      </w:r>
    </w:p>
    <w:p>
      <w:pPr>
        <w:pStyle w:val="ListParagraph"/>
        <w:numPr>
          <w:ilvl w:val="0"/>
          <w:numId w:val="4"/>
        </w:numPr>
        <w:spacing w:after="80"/>
      </w:pPr>
      <w:r>
        <w:rPr>
          <w:rFonts w:ascii="Arial" w:cs="Arial" w:eastAsia="Arial" w:hAnsi="Arial"/>
          <w:color w:val="1B2A4A"/>
          <w:sz w:val="22"/>
          <w:szCs w:val="22"/>
        </w:rPr>
        <w:t xml:space="preserve">Create onboarding flow: welcome screen, guided first cut list</w:t>
      </w:r>
    </w:p>
    <w:p>
      <w:pPr>
        <w:pStyle w:val="Heading2"/>
      </w:pPr>
      <w:r>
        <w:t xml:space="preserve">Week 3 (Apr 28–May 4): Content + Pre-Launch</w:t>
      </w:r>
    </w:p>
    <w:p>
      <w:pPr>
        <w:pStyle w:val="ListParagraph"/>
        <w:numPr>
          <w:ilvl w:val="0"/>
          <w:numId w:val="5"/>
        </w:numPr>
        <w:spacing w:after="80"/>
      </w:pPr>
      <w:r>
        <w:rPr>
          <w:rFonts w:ascii="Arial" w:cs="Arial" w:eastAsia="Arial" w:hAnsi="Arial"/>
          <w:color w:val="1B2A4A"/>
          <w:sz w:val="22"/>
          <w:szCs w:val="22"/>
        </w:rPr>
        <w:t xml:space="preserve">Build landing page on procabinet.app (hero, features, pricing, signup CTA)</w:t>
      </w:r>
    </w:p>
    <w:p>
      <w:pPr>
        <w:pStyle w:val="ListParagraph"/>
        <w:numPr>
          <w:ilvl w:val="0"/>
          <w:numId w:val="5"/>
        </w:numPr>
        <w:spacing w:after="80"/>
      </w:pPr>
      <w:r>
        <w:rPr>
          <w:rFonts w:ascii="Arial" w:cs="Arial" w:eastAsia="Arial" w:hAnsi="Arial"/>
          <w:color w:val="1B2A4A"/>
          <w:sz w:val="22"/>
          <w:szCs w:val="22"/>
        </w:rPr>
        <w:t xml:space="preserve">Record a 2-minute demo video showing a complete workflow</w:t>
      </w:r>
    </w:p>
    <w:p>
      <w:pPr>
        <w:pStyle w:val="ListParagraph"/>
        <w:numPr>
          <w:ilvl w:val="0"/>
          <w:numId w:val="5"/>
        </w:numPr>
        <w:spacing w:after="80"/>
      </w:pPr>
      <w:r>
        <w:rPr>
          <w:rFonts w:ascii="Arial" w:cs="Arial" w:eastAsia="Arial" w:hAnsi="Arial"/>
          <w:color w:val="1B2A4A"/>
          <w:sz w:val="22"/>
          <w:szCs w:val="22"/>
        </w:rPr>
        <w:t xml:space="preserve">Write 3 SEO blog posts: “Best cut list software 2026”, “How to price cabinet jobs”, “Reduce plywood waste”</w:t>
      </w:r>
    </w:p>
    <w:p>
      <w:pPr>
        <w:pStyle w:val="ListParagraph"/>
        <w:numPr>
          <w:ilvl w:val="0"/>
          <w:numId w:val="5"/>
        </w:numPr>
        <w:spacing w:after="80"/>
      </w:pPr>
      <w:r>
        <w:rPr>
          <w:rFonts w:ascii="Arial" w:cs="Arial" w:eastAsia="Arial" w:hAnsi="Arial"/>
          <w:color w:val="1B2A4A"/>
          <w:sz w:val="22"/>
          <w:szCs w:val="22"/>
        </w:rPr>
        <w:t xml:space="preserve">Set up email capture for early-access waitlist</w:t>
      </w:r>
    </w:p>
    <w:p>
      <w:pPr>
        <w:pStyle w:val="ListParagraph"/>
        <w:numPr>
          <w:ilvl w:val="0"/>
          <w:numId w:val="5"/>
        </w:numPr>
        <w:spacing w:after="80"/>
      </w:pPr>
      <w:r>
        <w:rPr>
          <w:rFonts w:ascii="Arial" w:cs="Arial" w:eastAsia="Arial" w:hAnsi="Arial"/>
          <w:color w:val="1B2A4A"/>
          <w:sz w:val="22"/>
          <w:szCs w:val="22"/>
        </w:rPr>
        <w:t xml:space="preserve">Reach out to 10 cabinet makers for beta testing and feedback</w:t>
      </w:r>
    </w:p>
    <w:p>
      <w:pPr>
        <w:pStyle w:val="Heading2"/>
      </w:pPr>
      <w:r>
        <w:t xml:space="preserve">Week 4 (May 5–14): Launch</w:t>
      </w:r>
    </w:p>
    <w:p>
      <w:pPr>
        <w:pStyle w:val="ListParagraph"/>
        <w:numPr>
          <w:ilvl w:val="0"/>
          <w:numId w:val="6"/>
        </w:numPr>
        <w:spacing w:after="80"/>
      </w:pPr>
      <w:r>
        <w:rPr>
          <w:rFonts w:ascii="Arial" w:cs="Arial" w:eastAsia="Arial" w:hAnsi="Arial"/>
          <w:color w:val="1B2A4A"/>
          <w:sz w:val="22"/>
          <w:szCs w:val="22"/>
        </w:rPr>
        <w:t xml:space="preserve">Soft launch to beta testers, collect feedback, fix critical issues</w:t>
      </w:r>
    </w:p>
    <w:p>
      <w:pPr>
        <w:pStyle w:val="ListParagraph"/>
        <w:numPr>
          <w:ilvl w:val="0"/>
          <w:numId w:val="6"/>
        </w:numPr>
        <w:spacing w:after="80"/>
      </w:pPr>
      <w:r>
        <w:rPr>
          <w:rFonts w:ascii="Arial" w:cs="Arial" w:eastAsia="Arial" w:hAnsi="Arial"/>
          <w:color w:val="1B2A4A"/>
          <w:sz w:val="22"/>
          <w:szCs w:val="22"/>
        </w:rPr>
        <w:t xml:space="preserve">Post launch announcements: Reddit (r/woodworking, r/cabinetmaking), Facebook groups, woodworking forums</w:t>
      </w:r>
    </w:p>
    <w:p>
      <w:pPr>
        <w:pStyle w:val="ListParagraph"/>
        <w:numPr>
          <w:ilvl w:val="0"/>
          <w:numId w:val="6"/>
        </w:numPr>
        <w:spacing w:after="80"/>
      </w:pPr>
      <w:r>
        <w:rPr>
          <w:rFonts w:ascii="Arial" w:cs="Arial" w:eastAsia="Arial" w:hAnsi="Arial"/>
          <w:color w:val="1B2A4A"/>
          <w:sz w:val="22"/>
          <w:szCs w:val="22"/>
        </w:rPr>
        <w:t xml:space="preserve">Submit to Product Hunt, Hacker News (Show HN), and IndieHackers</w:t>
      </w:r>
    </w:p>
    <w:p>
      <w:pPr>
        <w:pStyle w:val="ListParagraph"/>
        <w:numPr>
          <w:ilvl w:val="0"/>
          <w:numId w:val="6"/>
        </w:numPr>
        <w:spacing w:after="80"/>
      </w:pPr>
      <w:r>
        <w:rPr>
          <w:rFonts w:ascii="Arial" w:cs="Arial" w:eastAsia="Arial" w:hAnsi="Arial"/>
          <w:color w:val="1B2A4A"/>
          <w:sz w:val="22"/>
          <w:szCs w:val="22"/>
        </w:rPr>
        <w:t xml:space="preserve">Send launch email to waitlist subscribers</w:t>
      </w:r>
    </w:p>
    <w:p>
      <w:pPr>
        <w:pStyle w:val="ListParagraph"/>
        <w:numPr>
          <w:ilvl w:val="0"/>
          <w:numId w:val="6"/>
        </w:numPr>
        <w:spacing w:after="80"/>
      </w:pPr>
      <w:r>
        <w:rPr>
          <w:rFonts w:ascii="Arial" w:cs="Arial" w:eastAsia="Arial" w:hAnsi="Arial"/>
          <w:color w:val="1B2A4A"/>
          <w:sz w:val="22"/>
          <w:szCs w:val="22"/>
        </w:rPr>
        <w:t xml:space="preserve">Begin monitoring: user signups, conversion rates, feature usage, support requests</w:t>
      </w:r>
    </w:p>
    <w:p>
      <w:pPr>
        <w:pStyle w:val="Heading1"/>
      </w:pPr>
      <w:r>
        <w:t xml:space="preserve">7. Growth Strategy (Months 2–12)</w:t>
      </w:r>
    </w:p>
    <w:p>
      <w:pPr>
        <w:pStyle w:val="Heading2"/>
      </w:pPr>
      <w:r>
        <w:t xml:space="preserve">Acquisition Channels</w:t>
      </w:r>
    </w:p>
    <w:p>
      <w:pPr>
        <w:pStyle w:val="ListParagraph"/>
        <w:numPr>
          <w:ilvl w:val="0"/>
          <w:numId w:val="2"/>
        </w:numPr>
        <w:spacing w:after="80"/>
      </w:pPr>
      <w:r>
        <w:rPr>
          <w:rFonts w:ascii="Arial" w:cs="Arial" w:eastAsia="Arial" w:hAnsi="Arial"/>
          <w:color w:val="1B2A4A"/>
          <w:sz w:val="22"/>
          <w:szCs w:val="22"/>
        </w:rPr>
        <w:t xml:space="preserve">SEO content: Ongoing blog posts targeting long-tail keywords cabinet makers search for (cut list calculators, quoting templates, material waste reduction)</w:t>
      </w:r>
    </w:p>
    <w:p>
      <w:pPr>
        <w:pStyle w:val="ListParagraph"/>
        <w:numPr>
          <w:ilvl w:val="0"/>
          <w:numId w:val="2"/>
        </w:numPr>
        <w:spacing w:after="80"/>
      </w:pPr>
      <w:r>
        <w:rPr>
          <w:rFonts w:ascii="Arial" w:cs="Arial" w:eastAsia="Arial" w:hAnsi="Arial"/>
          <w:color w:val="1B2A4A"/>
          <w:sz w:val="22"/>
          <w:szCs w:val="22"/>
        </w:rPr>
        <w:t xml:space="preserve">YouTube tutorials: Video walkthroughs of common workflows, optimised for search</w:t>
      </w:r>
    </w:p>
    <w:p>
      <w:pPr>
        <w:pStyle w:val="ListParagraph"/>
        <w:numPr>
          <w:ilvl w:val="0"/>
          <w:numId w:val="2"/>
        </w:numPr>
        <w:spacing w:after="80"/>
      </w:pPr>
      <w:r>
        <w:rPr>
          <w:rFonts w:ascii="Arial" w:cs="Arial" w:eastAsia="Arial" w:hAnsi="Arial"/>
          <w:color w:val="1B2A4A"/>
          <w:sz w:val="22"/>
          <w:szCs w:val="22"/>
        </w:rPr>
        <w:t xml:space="preserve">Trade community engagement: Regular presence in woodworking subreddits, Facebook groups, and forums like SawmillCreek and WoodworkingTalk</w:t>
      </w:r>
    </w:p>
    <w:p>
      <w:pPr>
        <w:pStyle w:val="ListParagraph"/>
        <w:numPr>
          <w:ilvl w:val="0"/>
          <w:numId w:val="2"/>
        </w:numPr>
        <w:spacing w:after="80"/>
      </w:pPr>
      <w:r>
        <w:rPr>
          <w:rFonts w:ascii="Arial" w:cs="Arial" w:eastAsia="Arial" w:hAnsi="Arial"/>
          <w:color w:val="1B2A4A"/>
          <w:sz w:val="22"/>
          <w:szCs w:val="22"/>
        </w:rPr>
        <w:t xml:space="preserve">Partnerships: Reach out to plywood/sheet goods suppliers for co-marketing (their customers are your users)</w:t>
      </w:r>
    </w:p>
    <w:p>
      <w:pPr>
        <w:pStyle w:val="ListParagraph"/>
        <w:numPr>
          <w:ilvl w:val="0"/>
          <w:numId w:val="2"/>
        </w:numPr>
        <w:spacing w:after="80"/>
      </w:pPr>
      <w:r>
        <w:rPr>
          <w:rFonts w:ascii="Arial" w:cs="Arial" w:eastAsia="Arial" w:hAnsi="Arial"/>
          <w:color w:val="1B2A4A"/>
          <w:sz w:val="22"/>
          <w:szCs w:val="22"/>
        </w:rPr>
        <w:t xml:space="preserve">Referral programme: Give Pro users a free month for each referral who upgrades</w:t>
      </w:r>
    </w:p>
    <w:p>
      <w:pPr>
        <w:pStyle w:val="Heading2"/>
      </w:pPr>
      <w:r>
        <w:t xml:space="preserve">Retention &amp; Expansion</w:t>
      </w:r>
    </w:p>
    <w:p>
      <w:pPr>
        <w:pStyle w:val="ListParagraph"/>
        <w:numPr>
          <w:ilvl w:val="0"/>
          <w:numId w:val="2"/>
        </w:numPr>
        <w:spacing w:after="80"/>
      </w:pPr>
      <w:r>
        <w:rPr>
          <w:rFonts w:ascii="Arial" w:cs="Arial" w:eastAsia="Arial" w:hAnsi="Arial"/>
          <w:color w:val="1B2A4A"/>
          <w:sz w:val="22"/>
          <w:szCs w:val="22"/>
        </w:rPr>
        <w:t xml:space="preserve">In-app feature suggestions and feedback widget to build with users</w:t>
      </w:r>
    </w:p>
    <w:p>
      <w:pPr>
        <w:pStyle w:val="ListParagraph"/>
        <w:numPr>
          <w:ilvl w:val="0"/>
          <w:numId w:val="2"/>
        </w:numPr>
        <w:spacing w:after="80"/>
      </w:pPr>
      <w:r>
        <w:rPr>
          <w:rFonts w:ascii="Arial" w:cs="Arial" w:eastAsia="Arial" w:hAnsi="Arial"/>
          <w:color w:val="1B2A4A"/>
          <w:sz w:val="22"/>
          <w:szCs w:val="22"/>
        </w:rPr>
        <w:t xml:space="preserve">Monthly feature releases announced via email and in-app notifications</w:t>
      </w:r>
    </w:p>
    <w:p>
      <w:pPr>
        <w:pStyle w:val="ListParagraph"/>
        <w:numPr>
          <w:ilvl w:val="0"/>
          <w:numId w:val="2"/>
        </w:numPr>
        <w:spacing w:after="80"/>
      </w:pPr>
      <w:r>
        <w:rPr>
          <w:rFonts w:ascii="Arial" w:cs="Arial" w:eastAsia="Arial" w:hAnsi="Arial"/>
          <w:color w:val="1B2A4A"/>
          <w:sz w:val="22"/>
          <w:szCs w:val="22"/>
        </w:rPr>
        <w:t xml:space="preserve">Annual plan discount (save 28%) to lock in committed users</w:t>
      </w:r>
    </w:p>
    <w:p>
      <w:pPr>
        <w:pStyle w:val="ListParagraph"/>
        <w:numPr>
          <w:ilvl w:val="0"/>
          <w:numId w:val="2"/>
        </w:numPr>
        <w:spacing w:after="80"/>
      </w:pPr>
      <w:r>
        <w:rPr>
          <w:rFonts w:ascii="Arial" w:cs="Arial" w:eastAsia="Arial" w:hAnsi="Arial"/>
          <w:color w:val="1B2A4A"/>
          <w:sz w:val="22"/>
          <w:szCs w:val="22"/>
        </w:rPr>
        <w:t xml:space="preserve">Future upsell tier (“Shop” plan, ~$59/mo) for multi-user workshops: team accounts, role permissions, shared stock</w:t>
      </w:r>
    </w:p>
    <w:p>
      <w:pPr>
        <w:pStyle w:val="Heading1"/>
      </w:pPr>
      <w:r>
        <w:t xml:space="preserve">8. Milestones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May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Public launch on procabinet.app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50 signups in first week</w:t>
            </w:r>
          </w:p>
        </w:tc>
      </w:tr>
      <w:tr>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Jun 2026</w:t>
            </w:r>
          </w:p>
        </w:tc>
        <w:tc>
          <w:tcPr>
            <w:tcW w:type="dxa" w:w="4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First 5 paying Pro subscribers</w:t>
            </w:r>
          </w:p>
        </w:tc>
        <w:tc>
          <w:tcPr>
            <w:tcW w:type="dxa" w:w="3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$145 MRR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Aug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200 free users, 25 Pro subscribers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$725 MRR</w:t>
            </w:r>
          </w:p>
        </w:tc>
      </w:tr>
      <w:tr>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Nov 2026</w:t>
            </w:r>
          </w:p>
        </w:tc>
        <w:tc>
          <w:tcPr>
            <w:tcW w:type="dxa" w:w="4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Production scheduling module live (Pro exclusive)</w:t>
            </w:r>
          </w:p>
        </w:tc>
        <w:tc>
          <w:tcPr>
            <w:tcW w:type="dxa" w:w="3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$2,300+ MRR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Feb 2027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1,000+ free users, 140+ Pro subscribers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$4,000+ MRR</w:t>
            </w:r>
          </w:p>
        </w:tc>
      </w:tr>
      <w:tr>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May 2027</w:t>
            </w:r>
          </w:p>
        </w:tc>
        <w:tc>
          <w:tcPr>
            <w:tcW w:type="dxa" w:w="4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Year 1 anniversary: Shop tier launched (multi-user)</w:t>
            </w:r>
          </w:p>
        </w:tc>
        <w:tc>
          <w:tcPr>
            <w:tcW w:type="dxa" w:w="3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$8,000+ MRR / ~$97K ARR</w:t>
            </w:r>
          </w:p>
        </w:tc>
      </w:tr>
    </w:tbl>
    <w:p>
      <w:pPr>
        <w:spacing w:after="120"/>
      </w:pPr>
    </w:p>
    <w:p>
      <w:pPr>
        <w:pStyle w:val="Heading2"/>
      </w:pPr>
      <w:r>
        <w:t xml:space="preserve">Key Performance Indicators</w:t>
      </w:r>
    </w:p>
    <w:p>
      <w:pPr>
        <w:pStyle w:val="ListParagraph"/>
        <w:numPr>
          <w:ilvl w:val="0"/>
          <w:numId w:val="2"/>
        </w:numPr>
        <w:spacing w:after="80"/>
      </w:pPr>
      <w:r>
        <w:rPr>
          <w:rFonts w:ascii="Arial" w:cs="Arial" w:eastAsia="Arial" w:hAnsi="Arial"/>
          <w:color w:val="1B2A4A"/>
          <w:sz w:val="22"/>
          <w:szCs w:val="22"/>
        </w:rPr>
        <w:t xml:space="preserve">Signup-to-active rate: target 60% (user completes at least one cut list within 7 days)</w:t>
      </w:r>
    </w:p>
    <w:p>
      <w:pPr>
        <w:pStyle w:val="ListParagraph"/>
        <w:numPr>
          <w:ilvl w:val="0"/>
          <w:numId w:val="2"/>
        </w:numPr>
        <w:spacing w:after="80"/>
      </w:pPr>
      <w:r>
        <w:rPr>
          <w:rFonts w:ascii="Arial" w:cs="Arial" w:eastAsia="Arial" w:hAnsi="Arial"/>
          <w:color w:val="1B2A4A"/>
          <w:sz w:val="22"/>
          <w:szCs w:val="22"/>
        </w:rPr>
        <w:t xml:space="preserve">Free-to-Pro conversion: target 10–15% within 30 days of signup</w:t>
      </w:r>
    </w:p>
    <w:p>
      <w:pPr>
        <w:pStyle w:val="ListParagraph"/>
        <w:numPr>
          <w:ilvl w:val="0"/>
          <w:numId w:val="2"/>
        </w:numPr>
        <w:spacing w:after="80"/>
      </w:pPr>
      <w:r>
        <w:rPr>
          <w:rFonts w:ascii="Arial" w:cs="Arial" w:eastAsia="Arial" w:hAnsi="Arial"/>
          <w:color w:val="1B2A4A"/>
          <w:sz w:val="22"/>
          <w:szCs w:val="22"/>
        </w:rPr>
        <w:t xml:space="preserve">Monthly churn: target under 5% for Pro subscribers</w:t>
      </w:r>
    </w:p>
    <w:p>
      <w:pPr>
        <w:pStyle w:val="ListParagraph"/>
        <w:numPr>
          <w:ilvl w:val="0"/>
          <w:numId w:val="2"/>
        </w:numPr>
        <w:spacing w:after="80"/>
      </w:pPr>
      <w:r>
        <w:rPr>
          <w:rFonts w:ascii="Arial" w:cs="Arial" w:eastAsia="Arial" w:hAnsi="Arial"/>
          <w:color w:val="1B2A4A"/>
          <w:sz w:val="22"/>
          <w:szCs w:val="22"/>
        </w:rPr>
        <w:t xml:space="preserve">Net Promoter Score: target 50+ (measured via in-app survey after 30 days)</w:t>
      </w:r>
    </w:p>
    <w:p>
      <w:pPr>
        <w:pStyle w:val="ListParagraph"/>
        <w:numPr>
          <w:ilvl w:val="0"/>
          <w:numId w:val="2"/>
        </w:numPr>
        <w:spacing w:after="80"/>
      </w:pPr>
      <w:r>
        <w:rPr>
          <w:rFonts w:ascii="Arial" w:cs="Arial" w:eastAsia="Arial" w:hAnsi="Arial"/>
          <w:color w:val="1B2A4A"/>
          <w:sz w:val="22"/>
          <w:szCs w:val="22"/>
        </w:rPr>
        <w:t xml:space="preserve">Customer Acquisition Cost: target under $15 (organic-first strategy)</w:t>
      </w:r>
    </w:p>
    <w:p>
      <w:pPr>
        <w:pStyle w:val="Heading1"/>
      </w:pPr>
      <w:r>
        <w:t xml:space="preserve">9. Cost Structure</w:t>
      </w:r>
    </w:p>
    <w:p>
      <w:pPr>
        <w:spacing w:after="160"/>
      </w:pPr>
      <w:r>
        <w:rPr>
          <w:rFonts w:ascii="Arial" w:cs="Arial" w:eastAsia="Arial" w:hAnsi="Arial"/>
          <w:color w:val="1B2A4A"/>
          <w:sz w:val="22"/>
          <w:szCs w:val="22"/>
        </w:rPr>
        <w:t xml:space="preserve">One of ProCabinet.App’s strengths is its extremely lean cost base. With no servers to manage and free-tier services covering early growth, the business is profitable from the first paying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Expense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 Launch</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At 500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Domain (procabinet.app)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~$12/year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~$12/year</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Netlify hosting</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Free</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Supabase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Free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$25/mo (Pro)</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Stripe fees</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2.9% + 30¢ per txn</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~$100/mo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Email (transactional)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Free (Supabase)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$20/mo (Resend)</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Total monthly</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~$1/mo</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~$145/mo</w:t>
            </w:r>
          </w:p>
        </w:tc>
      </w:tr>
    </w:tbl>
    <w:p>
      <w:pPr>
        <w:spacing w:after="120"/>
      </w:pPr>
    </w:p>
    <w:p>
      <w:pPr>
        <w:spacing w:after="160"/>
      </w:pPr>
      <w:r>
        <w:rPr>
          <w:rFonts w:ascii="Arial" w:cs="Arial" w:eastAsia="Arial" w:hAnsi="Arial"/>
          <w:color w:val="1B2A4A"/>
          <w:sz w:val="22"/>
          <w:szCs w:val="22"/>
        </w:rPr>
        <w:t xml:space="preserve">At 70 Pro subscribers ($2,030 MRR), the business comfortably covers all infrastructure costs with over 90% gross margin. There is no office, no staff, and no inventory — this is a pure software business that scales with near-zero marginal cost per user.</w:t>
      </w:r>
    </w:p>
    <w:p>
      <w:pPr>
        <w:pStyle w:val="Heading1"/>
      </w:pPr>
      <w: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Low initial adoption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Slow revenue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Generous free tier creates word-of-mouth; SEO content drives organic traffic</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Competitor launches similar tool</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Market share pressure</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First-mover in integrated cloud niche; rapid iteration cycle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Supabase outage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App downtime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Local caching (localStorage fallback already built); Supabase 99.9% SLA on Pro</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bCs/>
                <w:color w:val="1B2A4A"/>
                <w:sz w:val="20"/>
                <w:szCs w:val="20"/>
              </w:rPr>
              <w:t xml:space="preserve">High churn after trial</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Revenue plateau</w:t>
            </w:r>
          </w:p>
        </w:tc>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b w:val="false"/>
                <w:bCs w:val="false"/>
                <w:color w:val="1B2A4A"/>
                <w:sz w:val="20"/>
                <w:szCs w:val="20"/>
              </w:rPr>
              <w:t xml:space="preserve">Onboarding optimisation, feature-gating that demonstrates Pro value before upgrade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Solo founder bottleneck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Slow feature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2A4A"/>
                <w:sz w:val="20"/>
                <w:szCs w:val="20"/>
              </w:rPr>
              <w:t xml:space="preserve">Lean stack (no build step) enables rapid development; outsource design/content as needed</w:t>
            </w:r>
          </w:p>
        </w:tc>
      </w:tr>
    </w:tbl>
    <w:p>
      <w:pPr>
        <w:spacing w:after="120"/>
      </w:pPr>
    </w:p>
    <w:p>
      <w:pPr>
        <w:pStyle w:val="Heading1"/>
      </w:pPr>
      <w:r>
        <w:t xml:space="preserve">11. Immediate Next Steps</w:t>
      </w:r>
    </w:p>
    <w:p>
      <w:pPr>
        <w:spacing w:after="160"/>
      </w:pPr>
      <w:r>
        <w:rPr>
          <w:rFonts w:ascii="Arial" w:cs="Arial" w:eastAsia="Arial" w:hAnsi="Arial"/>
          <w:color w:val="1B2A4A"/>
          <w:sz w:val="22"/>
          <w:szCs w:val="22"/>
        </w:rPr>
        <w:t xml:space="preserve">The following actions should be completed this week to stay on track for a mid-May launch:</w:t>
      </w:r>
    </w:p>
    <w:p>
      <w:pPr>
        <w:pStyle w:val="ListParagraph"/>
        <w:numPr>
          <w:ilvl w:val="0"/>
          <w:numId w:val="3"/>
        </w:numPr>
        <w:spacing w:after="80"/>
      </w:pPr>
      <w:r>
        <w:rPr>
          <w:rFonts w:ascii="Arial" w:cs="Arial" w:eastAsia="Arial" w:hAnsi="Arial"/>
          <w:color w:val="1B2A4A"/>
          <w:sz w:val="22"/>
          <w:szCs w:val="22"/>
        </w:rPr>
        <w:t xml:space="preserve">Set up Stripe account and integrate Checkout for Pro subscriptions</w:t>
      </w:r>
    </w:p>
    <w:p>
      <w:pPr>
        <w:pStyle w:val="ListParagraph"/>
        <w:numPr>
          <w:ilvl w:val="0"/>
          <w:numId w:val="3"/>
        </w:numPr>
        <w:spacing w:after="80"/>
      </w:pPr>
      <w:r>
        <w:rPr>
          <w:rFonts w:ascii="Arial" w:cs="Arial" w:eastAsia="Arial" w:hAnsi="Arial"/>
          <w:color w:val="1B2A4A"/>
          <w:sz w:val="22"/>
          <w:szCs w:val="22"/>
        </w:rPr>
        <w:t xml:space="preserve">Implement free-tier usage limits across all modules</w:t>
      </w:r>
    </w:p>
    <w:p>
      <w:pPr>
        <w:pStyle w:val="ListParagraph"/>
        <w:numPr>
          <w:ilvl w:val="0"/>
          <w:numId w:val="3"/>
        </w:numPr>
        <w:spacing w:after="80"/>
      </w:pPr>
      <w:r>
        <w:rPr>
          <w:rFonts w:ascii="Arial" w:cs="Arial" w:eastAsia="Arial" w:hAnsi="Arial"/>
          <w:color w:val="1B2A4A"/>
          <w:sz w:val="22"/>
          <w:szCs w:val="22"/>
        </w:rPr>
        <w:t xml:space="preserve">Deploy frontend to Netlify with procabinet.app custom domain</w:t>
      </w:r>
    </w:p>
    <w:p>
      <w:pPr>
        <w:pStyle w:val="ListParagraph"/>
        <w:numPr>
          <w:ilvl w:val="0"/>
          <w:numId w:val="3"/>
        </w:numPr>
        <w:spacing w:after="80"/>
      </w:pPr>
      <w:r>
        <w:rPr>
          <w:rFonts w:ascii="Arial" w:cs="Arial" w:eastAsia="Arial" w:hAnsi="Arial"/>
          <w:color w:val="1B2A4A"/>
          <w:sz w:val="22"/>
          <w:szCs w:val="22"/>
        </w:rPr>
        <w:t xml:space="preserve">Configure Supabase production environment and enable backups</w:t>
      </w:r>
    </w:p>
    <w:p>
      <w:pPr>
        <w:pStyle w:val="ListParagraph"/>
        <w:numPr>
          <w:ilvl w:val="0"/>
          <w:numId w:val="3"/>
        </w:numPr>
        <w:spacing w:after="80"/>
      </w:pPr>
      <w:r>
        <w:rPr>
          <w:rFonts w:ascii="Arial" w:cs="Arial" w:eastAsia="Arial" w:hAnsi="Arial"/>
          <w:color w:val="1B2A4A"/>
          <w:sz w:val="22"/>
          <w:szCs w:val="22"/>
        </w:rPr>
        <w:t xml:space="preserve">Draft landing page copy and wireframe</w:t>
      </w:r>
    </w:p>
    <w:p>
      <w:pPr>
        <w:spacing w:after="120"/>
      </w:pPr>
    </w:p>
    <w:p>
      <w:pPr>
        <w:pBdr>
          <w:top w:val="single" w:color="2E75B6" w:sz="6" w:space="1"/>
        </w:pBdr>
        <w:spacing w:before="400"/>
      </w:pPr>
    </w:p>
    <w:p>
      <w:pPr>
        <w:spacing w:before="200"/>
        <w:jc w:val="center"/>
      </w:pPr>
      <w:r>
        <w:rPr>
          <w:rFonts w:ascii="Arial" w:cs="Arial" w:eastAsia="Arial" w:hAnsi="Arial"/>
          <w:i/>
          <w:iCs/>
          <w:color w:val="2E75B6"/>
          <w:sz w:val="24"/>
          <w:szCs w:val="24"/>
        </w:rPr>
        <w:t xml:space="preserve">Built with focus. Launched with purpose.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2E75B6"/>
        <w:sz w:val="18"/>
        <w:szCs w:val="18"/>
      </w:rPr>
      <w:t xml:space="preserve">ProCabinet.App</w:t>
    </w:r>
    <w:r>
      <w:rPr>
        <w:rFonts w:ascii="Arial" w:cs="Arial" w:eastAsia="Arial" w:hAnsi="Arial"/>
        <w:color w:val="666666"/>
        <w:sz w:val="18"/>
        <w:szCs w:val="18"/>
      </w:rPr>
      <w:t xml:space="preserve">	Business Plan &amp; Launch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2026-04-14T00:04:21.045Z</dcterms:created>
  <dcterms:modified xsi:type="dcterms:W3CDTF">2026-04-14T00:04:21.045Z</dcterms:modified>
</cp:coreProperties>
</file>

<file path=docProps/custom.xml><?xml version="1.0" encoding="utf-8"?>
<Properties xmlns="http://schemas.openxmlformats.org/officeDocument/2006/custom-properties" xmlns:vt="http://schemas.openxmlformats.org/officeDocument/2006/docPropsVTypes"/>
</file>