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529DE" w:rsidRDefault="00000000" w:rsidP="00563343">
      <w:pPr>
        <w:spacing w:after="100"/>
        <w:jc w:val="center"/>
        <w:rPr>
          <w:sz w:val="16"/>
          <w:szCs w:val="16"/>
        </w:rPr>
      </w:pPr>
      <w:r>
        <w:rPr>
          <w:rFonts w:ascii="Georgia" w:eastAsia="Georgia" w:hAnsi="Georgia" w:cs="Georgia"/>
          <w:sz w:val="40"/>
          <w:szCs w:val="40"/>
        </w:rPr>
        <w:t>Adam Hickey</w:t>
      </w:r>
      <w:r>
        <w:rPr>
          <w:b/>
          <w:bCs/>
          <w:sz w:val="32"/>
          <w:szCs w:val="32"/>
        </w:rPr>
        <w:br/>
        <w:t xml:space="preserve"> </w:t>
      </w:r>
      <w:r>
        <w:rPr>
          <w:sz w:val="16"/>
          <w:szCs w:val="16"/>
        </w:rPr>
        <w:t>Lead Product Designer • Design Systems &amp; AI Enablement</w:t>
      </w:r>
    </w:p>
    <w:p w14:paraId="00000002" w14:textId="77777777" w:rsidR="00D529DE" w:rsidRDefault="00D529DE">
      <w:pPr>
        <w:spacing w:after="100" w:line="240" w:lineRule="auto"/>
        <w:jc w:val="center"/>
        <w:rPr>
          <w:sz w:val="16"/>
          <w:szCs w:val="16"/>
        </w:rPr>
      </w:pPr>
      <w:hyperlink r:id="rId5">
        <w:r>
          <w:rPr>
            <w:color w:val="1155CC"/>
            <w:sz w:val="16"/>
            <w:szCs w:val="16"/>
            <w:u w:val="single"/>
          </w:rPr>
          <w:t>adamdhickey@gmail.com</w:t>
        </w:r>
      </w:hyperlink>
      <w:r>
        <w:rPr>
          <w:color w:val="252525"/>
          <w:sz w:val="16"/>
          <w:szCs w:val="16"/>
        </w:rPr>
        <w:t xml:space="preserve"> </w:t>
      </w:r>
      <w:r>
        <w:rPr>
          <w:sz w:val="16"/>
          <w:szCs w:val="16"/>
        </w:rPr>
        <w:t xml:space="preserve"> •  </w:t>
      </w:r>
      <w:hyperlink r:id="rId6">
        <w:r>
          <w:rPr>
            <w:color w:val="1155CC"/>
            <w:sz w:val="16"/>
            <w:szCs w:val="16"/>
            <w:u w:val="single"/>
          </w:rPr>
          <w:t>adamhickey.com</w:t>
        </w:r>
      </w:hyperlink>
      <w:r>
        <w:rPr>
          <w:sz w:val="16"/>
          <w:szCs w:val="16"/>
        </w:rPr>
        <w:t xml:space="preserve">  •  </w:t>
      </w:r>
      <w:hyperlink r:id="rId7">
        <w:r>
          <w:rPr>
            <w:color w:val="1155CC"/>
            <w:sz w:val="16"/>
            <w:szCs w:val="16"/>
            <w:u w:val="single"/>
          </w:rPr>
          <w:t>linkedin.com/in/adamdhickey</w:t>
        </w:r>
      </w:hyperlink>
    </w:p>
    <w:p w14:paraId="00000003" w14:textId="77777777" w:rsidR="00D529DE" w:rsidRDefault="00D529DE">
      <w:pPr>
        <w:spacing w:after="100" w:line="240" w:lineRule="auto"/>
        <w:jc w:val="center"/>
        <w:rPr>
          <w:sz w:val="16"/>
          <w:szCs w:val="16"/>
        </w:rPr>
      </w:pPr>
    </w:p>
    <w:p w14:paraId="00000004" w14:textId="77777777" w:rsidR="00D529DE" w:rsidRDefault="00000000">
      <w:pPr>
        <w:spacing w:before="120" w:after="80" w:line="264" w:lineRule="auto"/>
        <w:rPr>
          <w:rFonts w:ascii="Georgia" w:eastAsia="Georgia" w:hAnsi="Georgia" w:cs="Georgia"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Professional Summary</w:t>
      </w:r>
    </w:p>
    <w:p w14:paraId="00000005" w14:textId="77777777" w:rsidR="00D529DE" w:rsidRDefault="00000000">
      <w:p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>Lead product designer with 20 years of experience helping global organizations like Cargill, Intel, and Toro make dozens of products feel like one, through design systems, governance, accessibility, and AI-assisted workflows. I build the system and then keep it healthy, so product, engineering, and business teams ship consistent work the business can measure. I use AI to scale the design system, not just my own output. The judgment calls stay human.</w:t>
      </w:r>
    </w:p>
    <w:p w14:paraId="00000006" w14:textId="77777777" w:rsidR="00D529DE" w:rsidRDefault="00000000">
      <w:pPr>
        <w:spacing w:before="180" w:after="80" w:line="264" w:lineRule="auto"/>
        <w:rPr>
          <w:b/>
          <w:bCs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Experience</w:t>
      </w:r>
    </w:p>
    <w:p w14:paraId="00000007" w14:textId="57231BFC" w:rsidR="00D529DE" w:rsidRDefault="00000000">
      <w:pPr>
        <w:spacing w:after="100" w:line="264" w:lineRule="auto"/>
        <w:rPr>
          <w:sz w:val="16"/>
          <w:szCs w:val="16"/>
        </w:rPr>
      </w:pPr>
      <w:r>
        <w:rPr>
          <w:b/>
          <w:bCs/>
          <w:sz w:val="18"/>
          <w:szCs w:val="18"/>
        </w:rPr>
        <w:t xml:space="preserve">RBA Inc </w:t>
      </w:r>
      <w:r>
        <w:rPr>
          <w:b/>
          <w:bCs/>
          <w:sz w:val="16"/>
          <w:szCs w:val="16"/>
        </w:rPr>
        <w:t xml:space="preserve">— </w:t>
      </w:r>
      <w:r>
        <w:rPr>
          <w:b/>
          <w:bCs/>
          <w:sz w:val="18"/>
          <w:szCs w:val="18"/>
        </w:rPr>
        <w:t>Lead UX Product Designer (2013 – Present)</w:t>
      </w:r>
    </w:p>
    <w:p w14:paraId="5FDAE050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Lead enterprise product design and UX strategy for clients in manufacturing, healthcare, financial services, and the public sector.</w:t>
      </w:r>
    </w:p>
    <w:p w14:paraId="6ADC3507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Work with product, engineering, and business teams so design decisions show up in the numbers they already track: efficiency, adoption, quality, and ROI.</w:t>
      </w:r>
    </w:p>
    <w:p w14:paraId="1CEB30D3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Build and govern design systems across SAP, Microsoft, Umbraco, and Sitecore platforms.</w:t>
      </w:r>
    </w:p>
    <w:p w14:paraId="05BCDC0F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Use AI to scale the design system. Drafting documentation, auditing for drift, checking design against code, and pulling research together, with human judgment on every decision.</w:t>
      </w:r>
    </w:p>
    <w:p w14:paraId="3952D0EA" w14:textId="77777777" w:rsidR="00D529DE" w:rsidRDefault="00000000">
      <w:pPr>
        <w:numPr>
          <w:ilvl w:val="0"/>
          <w:numId w:val="1"/>
        </w:num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 xml:space="preserve">Lead accessibility, DesignOps, and governance practices, and mentor designers on using AI with the design system without dropping the standards.</w:t>
      </w:r>
    </w:p>
    <w:p w14:paraId="00000008" w14:textId="77777777" w:rsidR="00D529DE" w:rsidRDefault="00000000">
      <w:pPr>
        <w:spacing w:before="120" w:after="100" w:line="264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Selected projects</w:t>
      </w:r>
    </w:p>
    <w:p w14:paraId="392573F4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Scaling enterprise product design across 40+ SAP applications (design systems, governance, accessibility)</w:t>
      </w:r>
    </w:p>
    <w:p w14:paraId="6CDE3466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Reducing operational overhead by 80% through a USDA grant-management portal (research, workflows, public website, online community, accessibility)</w:t>
      </w:r>
    </w:p>
    <w:p w14:paraId="238D2850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Orchestrating real-time logistics for a 450+ truck fleet (cockpit UI, real-time fleet visibility, dispatcher workflows)</w:t>
      </w:r>
    </w:p>
    <w:p w14:paraId="00000009" w14:textId="77777777" w:rsidR="00D529DE" w:rsidRDefault="00000000">
      <w:pPr>
        <w:spacing w:before="180" w:after="80" w:line="264" w:lineRule="auto"/>
        <w:rPr>
          <w:b/>
          <w:bCs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Core Capabilities</w:t>
      </w:r>
    </w:p>
    <w:p w14:paraId="0000000A" w14:textId="77777777" w:rsidR="00D529DE" w:rsidRDefault="00000000">
      <w:pPr>
        <w:spacing w:after="100"/>
        <w:rPr>
          <w:sz w:val="16"/>
          <w:szCs w:val="16"/>
        </w:rPr>
      </w:pPr>
      <w:r>
        <w:rPr>
          <w:sz w:val="16"/>
          <w:szCs w:val="16"/>
        </w:rPr>
        <w:t xml:space="preserve">Product Strategy • Design Judgment • Systems Thinking • Research &amp; Synthesis • AI-Enhanced Design • Rapid Prototyping • Design Systems • Human-Centered AI • Accessibility • Facilitation • Information Architecture • Interaction &amp; UI Design • Usability Testing • Analytics &amp; UX Measurement</w:t>
      </w:r>
    </w:p>
    <w:p w14:paraId="0000000B" w14:textId="77777777" w:rsidR="00D529DE" w:rsidRDefault="00000000">
      <w:pPr>
        <w:spacing w:before="180" w:after="80" w:line="264" w:lineRule="auto"/>
        <w:rPr>
          <w:b/>
          <w:bCs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Design Tools &amp; Platforms</w:t>
      </w:r>
    </w:p>
    <w:p w14:paraId="0000000C" w14:textId="77777777" w:rsidR="00D529DE" w:rsidRDefault="00000000">
      <w:p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 xml:space="preserve">Figma/FigJam • Adobe Creative Suite • Claude Code • Gemini • ChatGPT • Sitecore • Umbraco • SAP Fiori • SharePoint • Power Apps • Power BI • Google Analytics • Accessibility (WCAG 2.1 AA, screen readers, keyboard navigation)</w:t>
      </w:r>
    </w:p>
    <w:p w14:paraId="0000000D" w14:textId="77777777" w:rsidR="00D529DE" w:rsidRDefault="00000000">
      <w:pPr>
        <w:spacing w:before="180" w:after="80" w:line="264" w:lineRule="auto"/>
        <w:rPr>
          <w:b/>
          <w:bCs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Education</w:t>
      </w:r>
    </w:p>
    <w:p w14:paraId="0000000E" w14:textId="77777777" w:rsidR="00D529DE" w:rsidRDefault="00000000">
      <w:p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>Bachelor of Science in Graphic Design, University of Minnesota–Twin Cities (2005)</w:t>
      </w:r>
    </w:p>
    <w:p w14:paraId="0000000F" w14:textId="77777777" w:rsidR="00D529DE" w:rsidRDefault="00000000">
      <w:pPr>
        <w:spacing w:before="180" w:after="80" w:line="264" w:lineRule="auto"/>
        <w:rPr>
          <w:b/>
          <w:bCs/>
          <w:color w:val="6D8768"/>
          <w:sz w:val="24"/>
          <w:szCs w:val="24"/>
        </w:rPr>
      </w:pPr>
      <w:r>
        <w:rPr>
          <w:rFonts w:ascii="Georgia" w:eastAsia="Georgia" w:hAnsi="Georgia" w:cs="Georgia"/>
          <w:color w:val="6D8768"/>
          <w:sz w:val="24"/>
          <w:szCs w:val="24"/>
        </w:rPr>
        <w:t>Prior Professional Experience</w:t>
      </w:r>
    </w:p>
    <w:p w14:paraId="00000010" w14:textId="77777777" w:rsidR="00D529DE" w:rsidRDefault="00000000">
      <w:pPr>
        <w:spacing w:after="100" w:line="264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Pixel Farm — Interactive Designer (Jan 2008 – Apr 2013)</w:t>
      </w:r>
    </w:p>
    <w:p w14:paraId="1A3062C9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Created user flows, wireframes, and visual prototypes for digital products.</w:t>
      </w:r>
    </w:p>
    <w:p w14:paraId="3AE0996E" w14:textId="77777777" w:rsidR="00D529DE" w:rsidRDefault="00000000">
      <w:pPr>
        <w:numPr>
          <w:ilvl w:val="0"/>
          <w:numId w:val="1"/>
        </w:numPr>
        <w:spacing w:line="264" w:lineRule="auto"/>
        <w:rPr>
          <w:sz w:val="16"/>
          <w:szCs w:val="16"/>
        </w:rPr>
      </w:pPr>
      <w:r>
        <w:rPr>
          <w:sz w:val="16"/>
          <w:szCs w:val="16"/>
        </w:rPr>
        <w:t>Built front-end experiences using HTML, CSS, and jQuery in Joomla! and WordPress.</w:t>
      </w:r>
    </w:p>
    <w:p w14:paraId="556AEAA6" w14:textId="77777777" w:rsidR="00D529DE" w:rsidRDefault="00000000">
      <w:pPr>
        <w:numPr>
          <w:ilvl w:val="0"/>
          <w:numId w:val="1"/>
        </w:num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>Led rebrands and built complete visual identity systems.</w:t>
      </w:r>
    </w:p>
    <w:p w14:paraId="00000011" w14:textId="77777777" w:rsidR="00D529DE" w:rsidRDefault="00000000">
      <w:pPr>
        <w:spacing w:after="100" w:line="264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LEVEL — Interactive Designer (Jan 2006 – Jan 2008)</w:t>
      </w:r>
    </w:p>
    <w:p w14:paraId="01B8CC68" w14:textId="77777777" w:rsidR="00D529DE" w:rsidRDefault="00000000">
      <w:pPr>
        <w:numPr>
          <w:ilvl w:val="0"/>
          <w:numId w:val="1"/>
        </w:num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>Designed and developed front-end websites in HTML, CSS, and Flash; partnered with project managers, creative leads, writers, and developers.</w:t>
      </w:r>
    </w:p>
    <w:p w14:paraId="1AECC3AA" w14:textId="64CF9AD7" w:rsidR="00C27C60" w:rsidRPr="00C27C60" w:rsidRDefault="00000000" w:rsidP="00C27C60">
      <w:pPr>
        <w:spacing w:after="100" w:line="264" w:lineRule="auto"/>
      </w:pPr>
      <w:r>
        <w:rPr>
          <w:b/>
          <w:bCs/>
          <w:sz w:val="16"/>
          <w:szCs w:val="16"/>
        </w:rPr>
        <w:t xml:space="preserve">ByDesign — Graphic Designer (Jan 2005 – Jan 2006)</w:t>
      </w:r>
    </w:p>
    <w:p w14:paraId="29866D0D" w14:textId="5D49069B" w:rsidR="00D529DE" w:rsidRPr="00C27C60" w:rsidRDefault="00C27C60" w:rsidP="00C27C60">
      <w:pPr>
        <w:numPr>
          <w:ilvl w:val="0"/>
          <w:numId w:val="1"/>
        </w:numPr>
        <w:spacing w:after="100" w:line="264" w:lineRule="auto"/>
        <w:rPr>
          <w:sz w:val="16"/>
          <w:szCs w:val="16"/>
        </w:rPr>
      </w:pPr>
      <w:r>
        <w:rPr>
          <w:sz w:val="16"/>
          <w:szCs w:val="16"/>
        </w:rPr>
        <w:t>Supported University of Minnesota and Twin Cities clients with in-house creative; led a small design team producing interactive Flash games and digital assets.</w:t>
      </w:r>
    </w:p>
    <w:sectPr w:rsidR="00D529DE" w:rsidRPr="00C27C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8F90AC6-9654-5E40-B7AC-2876EAC42A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E63A200-DD78-044D-866E-3FF6B2CA0E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005196E-E685-8149-8DCE-235604DACE50}"/>
    <w:embedBold r:id="rId4" w:fontKey="{7E1CF250-15EB-B54D-8743-A8DDB1CE92DE}"/>
    <w:embedItalic r:id="rId5" w:fontKey="{569D31ED-733D-0446-8D8B-BDCBFE78C5E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76A5034-6FFC-A44B-BE05-341EFAF402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165D3C4-0F4A-0146-80F1-53040264FB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C7C4730-1A30-DE4D-880A-08B510095B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D333D9"/>
    <w:multiLevelType w:val="multilevel"/>
    <w:tmpl w:val="9E06DF56"/>
    <w:lvl w:ilvl="0">
      <w:start w:val="1"/>
      <w:numFmt w:val="bullet"/>
      <w:lvlText w:val=""/>
      <w:lvlJc w:val="left"/>
      <w:pPr>
        <w:ind w:left="360" w:hanging="18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48631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DE"/>
    <w:rsid w:val="00515BCE"/>
    <w:rsid w:val="00563343"/>
    <w:rsid w:val="00C27C60"/>
    <w:rsid w:val="00D529DE"/>
    <w:rsid w:val="00F1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9E85B"/>
  <w15:docId w15:val="{E001835A-A901-684D-9E31-4ABEFBBE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adamdhick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amhickey.com" TargetMode="External"/><Relationship Id="rId5" Type="http://schemas.openxmlformats.org/officeDocument/2006/relationships/hyperlink" Target="mailto:adamdhicke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434</Words>
  <Characters>2911</Characters>
  <Application>Microsoft Office Word</Application>
  <DocSecurity>0</DocSecurity>
  <Lines>48</Lines>
  <Paragraphs>35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Hickey</cp:lastModifiedBy>
  <cp:revision>4</cp:revision>
  <dcterms:created xsi:type="dcterms:W3CDTF">2026-07-09T15:43:00Z</dcterms:created>
  <dcterms:modified xsi:type="dcterms:W3CDTF">2026-07-09T16:14:00Z</dcterms:modified>
</cp:coreProperties>
</file>