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E2274" w14:textId="77777777" w:rsidR="00B0383D" w:rsidRPr="00B0383D" w:rsidRDefault="00B0383D" w:rsidP="00B0383D">
      <w:pPr>
        <w:pStyle w:val="Heading1"/>
        <w:keepNext w:val="0"/>
        <w:keepLines w:val="0"/>
        <w:spacing w:before="480"/>
        <w:rPr>
          <w:rFonts w:ascii="Times New Roman" w:hAnsi="Times New Roman" w:cs="Times New Roman"/>
          <w:b/>
          <w:color w:val="000000" w:themeColor="text1"/>
          <w:sz w:val="36"/>
          <w:szCs w:val="36"/>
        </w:rPr>
      </w:pPr>
      <w:r w:rsidRPr="00B0383D">
        <w:rPr>
          <w:rFonts w:ascii="Times New Roman" w:hAnsi="Times New Roman" w:cs="Times New Roman"/>
          <w:b/>
          <w:color w:val="000000" w:themeColor="text1"/>
          <w:sz w:val="36"/>
          <w:szCs w:val="36"/>
        </w:rPr>
        <w:t xml:space="preserve">Global Indigenous Peoples Caucus (GIPC) Invitation </w:t>
      </w:r>
    </w:p>
    <w:p w14:paraId="6BEC765C" w14:textId="77777777" w:rsidR="00B0383D" w:rsidRPr="00B0383D" w:rsidRDefault="00B0383D" w:rsidP="00B0383D">
      <w:pPr>
        <w:pStyle w:val="Heading3"/>
        <w:keepNext w:val="0"/>
        <w:keepLines w:val="0"/>
        <w:spacing w:before="280"/>
        <w:rPr>
          <w:rFonts w:ascii="Times New Roman" w:hAnsi="Times New Roman" w:cs="Times New Roman"/>
          <w:color w:val="000000" w:themeColor="text1"/>
        </w:rPr>
      </w:pPr>
      <w:bookmarkStart w:id="0" w:name="_dfnfxcfad4f6" w:colFirst="0" w:colLast="0"/>
      <w:bookmarkEnd w:id="0"/>
      <w:r w:rsidRPr="00B0383D">
        <w:rPr>
          <w:rFonts w:ascii="Times New Roman" w:hAnsi="Times New Roman" w:cs="Times New Roman"/>
          <w:color w:val="000000" w:themeColor="text1"/>
        </w:rPr>
        <w:t>Dear Relatives,</w:t>
      </w:r>
    </w:p>
    <w:p w14:paraId="6985866E" w14:textId="77777777" w:rsidR="00B0383D" w:rsidRPr="00B0383D" w:rsidRDefault="00B0383D" w:rsidP="00B0383D">
      <w:pPr>
        <w:spacing w:before="240" w:after="240"/>
        <w:rPr>
          <w:rFonts w:ascii="Times New Roman" w:hAnsi="Times New Roman" w:cs="Times New Roman"/>
          <w:color w:val="000000" w:themeColor="text1"/>
        </w:rPr>
      </w:pPr>
      <w:r w:rsidRPr="00B0383D">
        <w:rPr>
          <w:rFonts w:ascii="Times New Roman" w:hAnsi="Times New Roman" w:cs="Times New Roman"/>
          <w:color w:val="000000" w:themeColor="text1"/>
        </w:rPr>
        <w:t>We invite you to join us on the 19-20 April 2025 from 9:00 AM––3:00 PM on the Second Floor of the Church Center of the United Nations (CCUN) located at 777 United Nations Plaza, New York, NY 10017. We look forward to welcoming each of you in person.</w:t>
      </w:r>
    </w:p>
    <w:p w14:paraId="42831017" w14:textId="77777777" w:rsidR="00B0383D" w:rsidRPr="00B0383D" w:rsidRDefault="00B0383D" w:rsidP="00B0383D">
      <w:pPr>
        <w:spacing w:before="240" w:after="240"/>
        <w:rPr>
          <w:rFonts w:ascii="Times New Roman" w:hAnsi="Times New Roman" w:cs="Times New Roman"/>
          <w:color w:val="000000" w:themeColor="text1"/>
        </w:rPr>
      </w:pPr>
      <w:r w:rsidRPr="00B0383D">
        <w:rPr>
          <w:rFonts w:ascii="Times New Roman" w:hAnsi="Times New Roman" w:cs="Times New Roman"/>
          <w:color w:val="000000" w:themeColor="text1"/>
        </w:rPr>
        <w:t xml:space="preserve">As we prepare for the upcoming twenty-fourth session of the UN Permanent Forum on Indigenous Issues which will take place in person from </w:t>
      </w:r>
      <w:r w:rsidRPr="00B0383D">
        <w:rPr>
          <w:rFonts w:ascii="Times New Roman" w:hAnsi="Times New Roman" w:cs="Times New Roman"/>
          <w:b/>
          <w:color w:val="000000" w:themeColor="text1"/>
        </w:rPr>
        <w:t>21 April to May 2, 2025. This year's theme is Implementing the United Nations Declaration on the Rights of Indigenous Peoples within United Nations Member States and the United Nations system, including identifying good practices and addressing challenges</w:t>
      </w:r>
      <w:r w:rsidRPr="00B0383D">
        <w:rPr>
          <w:rFonts w:ascii="Times New Roman" w:hAnsi="Times New Roman" w:cs="Times New Roman"/>
          <w:color w:val="000000" w:themeColor="text1"/>
        </w:rPr>
        <w:t>. The UNPFII takes place at the United Nations Headquarters in New York.</w:t>
      </w:r>
    </w:p>
    <w:p w14:paraId="390D0BF0" w14:textId="77777777" w:rsidR="00B0383D" w:rsidRPr="00B0383D" w:rsidRDefault="00B0383D" w:rsidP="00B0383D">
      <w:pPr>
        <w:spacing w:before="240" w:after="240"/>
        <w:rPr>
          <w:rFonts w:ascii="Times New Roman" w:hAnsi="Times New Roman" w:cs="Times New Roman"/>
          <w:color w:val="000000" w:themeColor="text1"/>
        </w:rPr>
      </w:pPr>
      <w:r w:rsidRPr="00B0383D">
        <w:rPr>
          <w:rFonts w:ascii="Times New Roman" w:hAnsi="Times New Roman" w:cs="Times New Roman"/>
          <w:color w:val="000000" w:themeColor="text1"/>
        </w:rPr>
        <w:t>We ask that in preparation for the Global Indigenous People’s Caucus you do the following:</w:t>
      </w:r>
    </w:p>
    <w:p w14:paraId="448FB7E6" w14:textId="77777777" w:rsidR="00B0383D" w:rsidRPr="00B0383D" w:rsidRDefault="00B0383D" w:rsidP="00B0383D">
      <w:pPr>
        <w:numPr>
          <w:ilvl w:val="0"/>
          <w:numId w:val="4"/>
        </w:numPr>
        <w:spacing w:before="240"/>
        <w:rPr>
          <w:rFonts w:ascii="Times New Roman" w:hAnsi="Times New Roman" w:cs="Times New Roman"/>
          <w:color w:val="000000" w:themeColor="text1"/>
        </w:rPr>
      </w:pPr>
      <w:hyperlink r:id="rId7">
        <w:r w:rsidRPr="00B0383D">
          <w:rPr>
            <w:rFonts w:ascii="Times New Roman" w:hAnsi="Times New Roman" w:cs="Times New Roman"/>
            <w:color w:val="000000" w:themeColor="text1"/>
            <w:u w:val="single"/>
          </w:rPr>
          <w:t>Review the UN Declaration on the Rights of Indigenous Peoples</w:t>
        </w:r>
        <w:r w:rsidRPr="00B0383D">
          <w:rPr>
            <w:rFonts w:ascii="Times New Roman" w:hAnsi="Times New Roman" w:cs="Times New Roman"/>
            <w:color w:val="000000" w:themeColor="text1"/>
            <w:u w:val="single"/>
          </w:rPr>
          <w:br/>
        </w:r>
      </w:hyperlink>
      <w:hyperlink r:id="rId8">
        <w:r w:rsidRPr="00B0383D">
          <w:rPr>
            <w:rFonts w:ascii="Times New Roman" w:hAnsi="Times New Roman" w:cs="Times New Roman"/>
            <w:color w:val="000000" w:themeColor="text1"/>
            <w:u w:val="single"/>
          </w:rPr>
          <w:t>English</w:t>
        </w:r>
      </w:hyperlink>
      <w:hyperlink r:id="rId9">
        <w:r w:rsidRPr="00B0383D">
          <w:rPr>
            <w:rFonts w:ascii="Times New Roman" w:hAnsi="Times New Roman" w:cs="Times New Roman"/>
            <w:color w:val="000000" w:themeColor="text1"/>
            <w:u w:val="single"/>
          </w:rPr>
          <w:t xml:space="preserve"> | </w:t>
        </w:r>
      </w:hyperlink>
      <w:hyperlink r:id="rId10">
        <w:r w:rsidRPr="00B0383D">
          <w:rPr>
            <w:rFonts w:ascii="Times New Roman" w:hAnsi="Times New Roman" w:cs="Times New Roman"/>
            <w:color w:val="000000" w:themeColor="text1"/>
            <w:u w:val="single"/>
          </w:rPr>
          <w:t>Español</w:t>
        </w:r>
      </w:hyperlink>
      <w:hyperlink r:id="rId11">
        <w:r w:rsidRPr="00B0383D">
          <w:rPr>
            <w:rFonts w:ascii="Times New Roman" w:hAnsi="Times New Roman" w:cs="Times New Roman"/>
            <w:color w:val="000000" w:themeColor="text1"/>
            <w:u w:val="single"/>
          </w:rPr>
          <w:t xml:space="preserve"> | </w:t>
        </w:r>
      </w:hyperlink>
      <w:hyperlink r:id="rId12">
        <w:r w:rsidRPr="00B0383D">
          <w:rPr>
            <w:rFonts w:ascii="Times New Roman" w:hAnsi="Times New Roman" w:cs="Times New Roman"/>
            <w:color w:val="000000" w:themeColor="text1"/>
            <w:u w:val="single"/>
          </w:rPr>
          <w:t>Français</w:t>
        </w:r>
      </w:hyperlink>
      <w:hyperlink r:id="rId13">
        <w:r w:rsidRPr="00B0383D">
          <w:rPr>
            <w:rFonts w:ascii="Times New Roman" w:hAnsi="Times New Roman" w:cs="Times New Roman"/>
            <w:color w:val="000000" w:themeColor="text1"/>
            <w:u w:val="single"/>
          </w:rPr>
          <w:t xml:space="preserve"> | </w:t>
        </w:r>
      </w:hyperlink>
      <w:hyperlink r:id="rId14">
        <w:proofErr w:type="spellStart"/>
        <w:r w:rsidRPr="00B0383D">
          <w:rPr>
            <w:rFonts w:ascii="Times New Roman" w:hAnsi="Times New Roman" w:cs="Times New Roman"/>
            <w:color w:val="000000" w:themeColor="text1"/>
            <w:u w:val="single"/>
          </w:rPr>
          <w:t>Русский</w:t>
        </w:r>
        <w:proofErr w:type="spellEnd"/>
      </w:hyperlink>
      <w:hyperlink r:id="rId15">
        <w:r w:rsidRPr="00B0383D">
          <w:rPr>
            <w:rFonts w:ascii="Times New Roman" w:hAnsi="Times New Roman" w:cs="Times New Roman"/>
            <w:color w:val="000000" w:themeColor="text1"/>
            <w:u w:val="single"/>
          </w:rPr>
          <w:t xml:space="preserve"> | </w:t>
        </w:r>
      </w:hyperlink>
      <w:hyperlink r:id="rId16">
        <w:r w:rsidRPr="00B0383D">
          <w:rPr>
            <w:rFonts w:ascii="Times New Roman" w:hAnsi="Times New Roman" w:cs="Times New Roman"/>
            <w:color w:val="000000" w:themeColor="text1"/>
            <w:u w:val="single"/>
            <w:rtl/>
          </w:rPr>
          <w:t>عربي</w:t>
        </w:r>
      </w:hyperlink>
      <w:hyperlink r:id="rId17">
        <w:r w:rsidRPr="00B0383D">
          <w:rPr>
            <w:rFonts w:ascii="Times New Roman" w:hAnsi="Times New Roman" w:cs="Times New Roman"/>
            <w:color w:val="000000" w:themeColor="text1"/>
            <w:u w:val="single"/>
          </w:rPr>
          <w:t xml:space="preserve"> | </w:t>
        </w:r>
      </w:hyperlink>
      <w:hyperlink r:id="rId18">
        <w:proofErr w:type="spellStart"/>
        <w:r w:rsidRPr="00B0383D">
          <w:rPr>
            <w:rFonts w:ascii="Microsoft JhengHei" w:eastAsia="Microsoft JhengHei" w:hAnsi="Microsoft JhengHei" w:cs="Microsoft JhengHei" w:hint="eastAsia"/>
            <w:color w:val="000000" w:themeColor="text1"/>
            <w:u w:val="single"/>
          </w:rPr>
          <w:t>汉语</w:t>
        </w:r>
        <w:proofErr w:type="spellEnd"/>
      </w:hyperlink>
      <w:r w:rsidRPr="00B0383D">
        <w:rPr>
          <w:rFonts w:ascii="Times New Roman" w:hAnsi="Times New Roman" w:cs="Times New Roman"/>
          <w:color w:val="000000" w:themeColor="text1"/>
        </w:rPr>
        <w:t xml:space="preserve"> (Official Resolution Text)</w:t>
      </w:r>
    </w:p>
    <w:p w14:paraId="588ED7DB" w14:textId="77777777" w:rsidR="00B0383D" w:rsidRPr="00B0383D" w:rsidRDefault="00B0383D" w:rsidP="00B0383D">
      <w:pPr>
        <w:numPr>
          <w:ilvl w:val="0"/>
          <w:numId w:val="4"/>
        </w:numPr>
        <w:spacing w:after="240"/>
        <w:rPr>
          <w:rFonts w:ascii="Times New Roman" w:hAnsi="Times New Roman" w:cs="Times New Roman"/>
          <w:color w:val="000000" w:themeColor="text1"/>
        </w:rPr>
      </w:pPr>
      <w:r w:rsidRPr="00B0383D">
        <w:rPr>
          <w:rFonts w:ascii="Times New Roman" w:hAnsi="Times New Roman" w:cs="Times New Roman"/>
          <w:color w:val="000000" w:themeColor="text1"/>
        </w:rPr>
        <w:t>Read the UNPFII: Provisional Agenda</w:t>
      </w:r>
    </w:p>
    <w:p w14:paraId="7AFBDC93" w14:textId="77777777" w:rsidR="00B0383D" w:rsidRPr="00B0383D" w:rsidRDefault="00B0383D" w:rsidP="00B0383D">
      <w:pPr>
        <w:spacing w:before="240" w:after="240"/>
        <w:rPr>
          <w:rFonts w:ascii="Times New Roman" w:hAnsi="Times New Roman" w:cs="Times New Roman"/>
          <w:b/>
          <w:color w:val="000000" w:themeColor="text1"/>
        </w:rPr>
      </w:pPr>
      <w:r w:rsidRPr="00B0383D">
        <w:rPr>
          <w:rFonts w:ascii="Times New Roman" w:hAnsi="Times New Roman" w:cs="Times New Roman"/>
          <w:b/>
          <w:color w:val="000000" w:themeColor="text1"/>
        </w:rPr>
        <w:t>Provisional Agenda for the twenty-fourth session (</w:t>
      </w:r>
      <w:hyperlink r:id="rId19">
        <w:r w:rsidRPr="00B0383D">
          <w:rPr>
            <w:rFonts w:ascii="Times New Roman" w:hAnsi="Times New Roman" w:cs="Times New Roman"/>
            <w:b/>
            <w:color w:val="000000" w:themeColor="text1"/>
            <w:u w:val="single"/>
          </w:rPr>
          <w:t>E/C.19/2025/1</w:t>
        </w:r>
      </w:hyperlink>
      <w:r w:rsidRPr="00B0383D">
        <w:rPr>
          <w:rFonts w:ascii="Times New Roman" w:hAnsi="Times New Roman" w:cs="Times New Roman"/>
          <w:b/>
          <w:color w:val="000000" w:themeColor="text1"/>
        </w:rPr>
        <w:t>)</w:t>
      </w:r>
    </w:p>
    <w:p w14:paraId="2B49E273" w14:textId="77777777" w:rsidR="00B0383D" w:rsidRPr="00B0383D" w:rsidRDefault="00B0383D" w:rsidP="00B0383D">
      <w:pPr>
        <w:numPr>
          <w:ilvl w:val="0"/>
          <w:numId w:val="3"/>
        </w:numPr>
        <w:spacing w:before="240"/>
        <w:rPr>
          <w:rFonts w:ascii="Times New Roman" w:hAnsi="Times New Roman" w:cs="Times New Roman"/>
          <w:color w:val="000000" w:themeColor="text1"/>
        </w:rPr>
      </w:pPr>
      <w:r w:rsidRPr="00B0383D">
        <w:rPr>
          <w:rFonts w:ascii="Times New Roman" w:hAnsi="Times New Roman" w:cs="Times New Roman"/>
          <w:color w:val="000000" w:themeColor="text1"/>
        </w:rPr>
        <w:t>Election of officers.</w:t>
      </w:r>
    </w:p>
    <w:p w14:paraId="4C811098" w14:textId="77777777" w:rsidR="00B0383D" w:rsidRPr="00B0383D" w:rsidRDefault="00B0383D" w:rsidP="00B0383D">
      <w:pPr>
        <w:numPr>
          <w:ilvl w:val="0"/>
          <w:numId w:val="3"/>
        </w:numPr>
        <w:rPr>
          <w:rFonts w:ascii="Times New Roman" w:hAnsi="Times New Roman" w:cs="Times New Roman"/>
          <w:color w:val="000000" w:themeColor="text1"/>
        </w:rPr>
      </w:pPr>
      <w:r w:rsidRPr="00B0383D">
        <w:rPr>
          <w:rFonts w:ascii="Times New Roman" w:hAnsi="Times New Roman" w:cs="Times New Roman"/>
          <w:color w:val="000000" w:themeColor="text1"/>
        </w:rPr>
        <w:t>Adoption of the agenda and organization of work.</w:t>
      </w:r>
    </w:p>
    <w:p w14:paraId="0E66879D" w14:textId="77777777" w:rsidR="00B0383D" w:rsidRPr="00B0383D" w:rsidRDefault="00B0383D" w:rsidP="00B0383D">
      <w:pPr>
        <w:numPr>
          <w:ilvl w:val="0"/>
          <w:numId w:val="3"/>
        </w:numPr>
        <w:rPr>
          <w:rFonts w:ascii="Times New Roman" w:hAnsi="Times New Roman" w:cs="Times New Roman"/>
          <w:color w:val="000000" w:themeColor="text1"/>
        </w:rPr>
      </w:pPr>
      <w:r w:rsidRPr="00B0383D">
        <w:rPr>
          <w:rFonts w:ascii="Times New Roman" w:hAnsi="Times New Roman" w:cs="Times New Roman"/>
          <w:color w:val="000000" w:themeColor="text1"/>
        </w:rPr>
        <w:t>Discussion on the theme “Implementing the United Nations Declaration on the Rights of Indigenous Peoples within United Nations Member States and the United Nations system, including identifying good practices and addressing challenges”.</w:t>
      </w:r>
    </w:p>
    <w:p w14:paraId="0E6D5733" w14:textId="77777777" w:rsidR="00B0383D" w:rsidRPr="00B0383D" w:rsidRDefault="00B0383D" w:rsidP="00B0383D">
      <w:pPr>
        <w:numPr>
          <w:ilvl w:val="0"/>
          <w:numId w:val="3"/>
        </w:numPr>
        <w:rPr>
          <w:rFonts w:ascii="Times New Roman" w:hAnsi="Times New Roman" w:cs="Times New Roman"/>
          <w:color w:val="000000" w:themeColor="text1"/>
        </w:rPr>
      </w:pPr>
      <w:r w:rsidRPr="00B0383D">
        <w:rPr>
          <w:rFonts w:ascii="Times New Roman" w:hAnsi="Times New Roman" w:cs="Times New Roman"/>
          <w:color w:val="000000" w:themeColor="text1"/>
        </w:rPr>
        <w:t>Discussion on the six mandated areas of the Permanent Forum (economic and social development, culture, environment, education, health and human rights), with reference to the United Nations Declaration on the Rights of Indigenous Peoples and the 2030 Agenda for Sustainable Development.</w:t>
      </w:r>
    </w:p>
    <w:p w14:paraId="13B6E5BE" w14:textId="77777777" w:rsidR="00B0383D" w:rsidRPr="00B0383D" w:rsidRDefault="00B0383D" w:rsidP="00B0383D">
      <w:pPr>
        <w:numPr>
          <w:ilvl w:val="0"/>
          <w:numId w:val="3"/>
        </w:numPr>
        <w:rPr>
          <w:rFonts w:ascii="Times New Roman" w:hAnsi="Times New Roman" w:cs="Times New Roman"/>
          <w:color w:val="000000" w:themeColor="text1"/>
        </w:rPr>
      </w:pPr>
      <w:r w:rsidRPr="00B0383D">
        <w:rPr>
          <w:rFonts w:ascii="Times New Roman" w:hAnsi="Times New Roman" w:cs="Times New Roman"/>
          <w:color w:val="000000" w:themeColor="text1"/>
        </w:rPr>
        <w:t>5. Dialogues:</w:t>
      </w:r>
    </w:p>
    <w:p w14:paraId="6A9875EC" w14:textId="77777777" w:rsidR="00B0383D" w:rsidRPr="00B0383D" w:rsidRDefault="00B0383D" w:rsidP="00B0383D">
      <w:pPr>
        <w:numPr>
          <w:ilvl w:val="1"/>
          <w:numId w:val="3"/>
        </w:numPr>
        <w:rPr>
          <w:rFonts w:ascii="Times New Roman" w:hAnsi="Times New Roman" w:cs="Times New Roman"/>
          <w:color w:val="000000" w:themeColor="text1"/>
        </w:rPr>
      </w:pPr>
      <w:r w:rsidRPr="00B0383D">
        <w:rPr>
          <w:rFonts w:ascii="Times New Roman" w:hAnsi="Times New Roman" w:cs="Times New Roman"/>
          <w:color w:val="000000" w:themeColor="text1"/>
        </w:rPr>
        <w:t xml:space="preserve">(a) Dialogue with Indigenous </w:t>
      </w:r>
      <w:proofErr w:type="gramStart"/>
      <w:r w:rsidRPr="00B0383D">
        <w:rPr>
          <w:rFonts w:ascii="Times New Roman" w:hAnsi="Times New Roman" w:cs="Times New Roman"/>
          <w:color w:val="000000" w:themeColor="text1"/>
        </w:rPr>
        <w:t>Peoples;</w:t>
      </w:r>
      <w:proofErr w:type="gramEnd"/>
    </w:p>
    <w:p w14:paraId="75F0DF02" w14:textId="77777777" w:rsidR="00B0383D" w:rsidRPr="00B0383D" w:rsidRDefault="00B0383D" w:rsidP="00B0383D">
      <w:pPr>
        <w:numPr>
          <w:ilvl w:val="1"/>
          <w:numId w:val="3"/>
        </w:numPr>
        <w:rPr>
          <w:rFonts w:ascii="Times New Roman" w:hAnsi="Times New Roman" w:cs="Times New Roman"/>
          <w:color w:val="000000" w:themeColor="text1"/>
        </w:rPr>
      </w:pPr>
      <w:r w:rsidRPr="00B0383D">
        <w:rPr>
          <w:rFonts w:ascii="Times New Roman" w:hAnsi="Times New Roman" w:cs="Times New Roman"/>
          <w:color w:val="000000" w:themeColor="text1"/>
        </w:rPr>
        <w:t xml:space="preserve">(b) Dialogue with Member </w:t>
      </w:r>
      <w:proofErr w:type="gramStart"/>
      <w:r w:rsidRPr="00B0383D">
        <w:rPr>
          <w:rFonts w:ascii="Times New Roman" w:hAnsi="Times New Roman" w:cs="Times New Roman"/>
          <w:color w:val="000000" w:themeColor="text1"/>
        </w:rPr>
        <w:t>States;</w:t>
      </w:r>
      <w:proofErr w:type="gramEnd"/>
    </w:p>
    <w:p w14:paraId="34A84EBB" w14:textId="77777777" w:rsidR="00B0383D" w:rsidRPr="00B0383D" w:rsidRDefault="00B0383D" w:rsidP="00B0383D">
      <w:pPr>
        <w:numPr>
          <w:ilvl w:val="1"/>
          <w:numId w:val="3"/>
        </w:numPr>
        <w:rPr>
          <w:rFonts w:ascii="Times New Roman" w:hAnsi="Times New Roman" w:cs="Times New Roman"/>
          <w:color w:val="000000" w:themeColor="text1"/>
        </w:rPr>
      </w:pPr>
      <w:r w:rsidRPr="00B0383D">
        <w:rPr>
          <w:rFonts w:ascii="Times New Roman" w:hAnsi="Times New Roman" w:cs="Times New Roman"/>
          <w:color w:val="000000" w:themeColor="text1"/>
        </w:rPr>
        <w:t xml:space="preserve">(c) Dialogue with the United Nations agencies, funds and </w:t>
      </w:r>
      <w:proofErr w:type="spellStart"/>
      <w:proofErr w:type="gramStart"/>
      <w:r w:rsidRPr="00B0383D">
        <w:rPr>
          <w:rFonts w:ascii="Times New Roman" w:hAnsi="Times New Roman" w:cs="Times New Roman"/>
          <w:color w:val="000000" w:themeColor="text1"/>
        </w:rPr>
        <w:t>programmes</w:t>
      </w:r>
      <w:proofErr w:type="spellEnd"/>
      <w:r w:rsidRPr="00B0383D">
        <w:rPr>
          <w:rFonts w:ascii="Times New Roman" w:hAnsi="Times New Roman" w:cs="Times New Roman"/>
          <w:color w:val="000000" w:themeColor="text1"/>
        </w:rPr>
        <w:t>;</w:t>
      </w:r>
      <w:proofErr w:type="gramEnd"/>
    </w:p>
    <w:p w14:paraId="37E13147" w14:textId="77777777" w:rsidR="00B0383D" w:rsidRPr="00B0383D" w:rsidRDefault="00B0383D" w:rsidP="00B0383D">
      <w:pPr>
        <w:numPr>
          <w:ilvl w:val="1"/>
          <w:numId w:val="3"/>
        </w:numPr>
        <w:rPr>
          <w:rFonts w:ascii="Times New Roman" w:hAnsi="Times New Roman" w:cs="Times New Roman"/>
          <w:color w:val="000000" w:themeColor="text1"/>
        </w:rPr>
      </w:pPr>
      <w:r w:rsidRPr="00B0383D">
        <w:rPr>
          <w:rFonts w:ascii="Times New Roman" w:hAnsi="Times New Roman" w:cs="Times New Roman"/>
          <w:color w:val="000000" w:themeColor="text1"/>
        </w:rPr>
        <w:t>(d) Human rights dialogue with the Special Rapporteur on the rights of Indigenous Peoples and the Expert Mechanism on the Rights of Indigenous Peoples; annual review of progress on the implementation of general recommendation No. 39 (2022</w:t>
      </w:r>
      <w:proofErr w:type="gramStart"/>
      <w:r w:rsidRPr="00B0383D">
        <w:rPr>
          <w:rFonts w:ascii="Times New Roman" w:hAnsi="Times New Roman" w:cs="Times New Roman"/>
          <w:color w:val="000000" w:themeColor="text1"/>
        </w:rPr>
        <w:t>);</w:t>
      </w:r>
      <w:proofErr w:type="gramEnd"/>
    </w:p>
    <w:p w14:paraId="552C465C" w14:textId="77777777" w:rsidR="00B0383D" w:rsidRPr="00B0383D" w:rsidRDefault="00B0383D" w:rsidP="00B0383D">
      <w:pPr>
        <w:numPr>
          <w:ilvl w:val="1"/>
          <w:numId w:val="3"/>
        </w:numPr>
        <w:rPr>
          <w:rFonts w:ascii="Times New Roman" w:hAnsi="Times New Roman" w:cs="Times New Roman"/>
          <w:color w:val="000000" w:themeColor="text1"/>
        </w:rPr>
      </w:pPr>
      <w:r w:rsidRPr="00B0383D">
        <w:rPr>
          <w:rFonts w:ascii="Times New Roman" w:hAnsi="Times New Roman" w:cs="Times New Roman"/>
          <w:color w:val="000000" w:themeColor="text1"/>
        </w:rPr>
        <w:t xml:space="preserve">(e) Interregional, intergenerational and global </w:t>
      </w:r>
      <w:proofErr w:type="gramStart"/>
      <w:r w:rsidRPr="00B0383D">
        <w:rPr>
          <w:rFonts w:ascii="Times New Roman" w:hAnsi="Times New Roman" w:cs="Times New Roman"/>
          <w:color w:val="000000" w:themeColor="text1"/>
        </w:rPr>
        <w:t>dialogue;</w:t>
      </w:r>
      <w:proofErr w:type="gramEnd"/>
    </w:p>
    <w:p w14:paraId="1E9421E6" w14:textId="77777777" w:rsidR="00B0383D" w:rsidRPr="00B0383D" w:rsidRDefault="00B0383D" w:rsidP="00B0383D">
      <w:pPr>
        <w:numPr>
          <w:ilvl w:val="1"/>
          <w:numId w:val="3"/>
        </w:numPr>
        <w:rPr>
          <w:rFonts w:ascii="Times New Roman" w:hAnsi="Times New Roman" w:cs="Times New Roman"/>
          <w:color w:val="000000" w:themeColor="text1"/>
        </w:rPr>
      </w:pPr>
      <w:r w:rsidRPr="00B0383D">
        <w:rPr>
          <w:rFonts w:ascii="Times New Roman" w:hAnsi="Times New Roman" w:cs="Times New Roman"/>
          <w:color w:val="000000" w:themeColor="text1"/>
        </w:rPr>
        <w:t xml:space="preserve">(f) Dialogue on Indigenous platforms established within United Nations </w:t>
      </w:r>
      <w:proofErr w:type="gramStart"/>
      <w:r w:rsidRPr="00B0383D">
        <w:rPr>
          <w:rFonts w:ascii="Times New Roman" w:hAnsi="Times New Roman" w:cs="Times New Roman"/>
          <w:color w:val="000000" w:themeColor="text1"/>
        </w:rPr>
        <w:t>entities;</w:t>
      </w:r>
      <w:proofErr w:type="gramEnd"/>
    </w:p>
    <w:p w14:paraId="33E52C4D" w14:textId="77777777" w:rsidR="00B0383D" w:rsidRPr="00B0383D" w:rsidRDefault="00B0383D" w:rsidP="00B0383D">
      <w:pPr>
        <w:numPr>
          <w:ilvl w:val="1"/>
          <w:numId w:val="3"/>
        </w:numPr>
        <w:rPr>
          <w:rFonts w:ascii="Times New Roman" w:hAnsi="Times New Roman" w:cs="Times New Roman"/>
          <w:color w:val="000000" w:themeColor="text1"/>
        </w:rPr>
      </w:pPr>
      <w:r w:rsidRPr="00B0383D">
        <w:rPr>
          <w:rFonts w:ascii="Times New Roman" w:hAnsi="Times New Roman" w:cs="Times New Roman"/>
          <w:color w:val="000000" w:themeColor="text1"/>
        </w:rPr>
        <w:t xml:space="preserve">(g) Thematic dialogue on the financing of Indigenous Peoples’ </w:t>
      </w:r>
      <w:proofErr w:type="gramStart"/>
      <w:r w:rsidRPr="00B0383D">
        <w:rPr>
          <w:rFonts w:ascii="Times New Roman" w:hAnsi="Times New Roman" w:cs="Times New Roman"/>
          <w:color w:val="000000" w:themeColor="text1"/>
        </w:rPr>
        <w:t>work</w:t>
      </w:r>
      <w:proofErr w:type="gramEnd"/>
      <w:r w:rsidRPr="00B0383D">
        <w:rPr>
          <w:rFonts w:ascii="Times New Roman" w:hAnsi="Times New Roman" w:cs="Times New Roman"/>
          <w:color w:val="000000" w:themeColor="text1"/>
        </w:rPr>
        <w:t xml:space="preserve"> and participation across the multilateral and regional system.</w:t>
      </w:r>
    </w:p>
    <w:p w14:paraId="79E16534" w14:textId="77777777" w:rsidR="00B0383D" w:rsidRPr="00B0383D" w:rsidRDefault="00B0383D" w:rsidP="00B0383D">
      <w:pPr>
        <w:numPr>
          <w:ilvl w:val="0"/>
          <w:numId w:val="3"/>
        </w:numPr>
        <w:rPr>
          <w:rFonts w:ascii="Times New Roman" w:hAnsi="Times New Roman" w:cs="Times New Roman"/>
          <w:color w:val="000000" w:themeColor="text1"/>
        </w:rPr>
      </w:pPr>
      <w:r w:rsidRPr="00B0383D">
        <w:rPr>
          <w:rFonts w:ascii="Times New Roman" w:hAnsi="Times New Roman" w:cs="Times New Roman"/>
          <w:color w:val="000000" w:themeColor="text1"/>
        </w:rPr>
        <w:lastRenderedPageBreak/>
        <w:t>Future work of the Permanent Forum, including issues considered by the Economic and Social Council, the outcome document of the World Conference on Indigenous Peoples and emerging issues.</w:t>
      </w:r>
    </w:p>
    <w:p w14:paraId="56F476EC" w14:textId="77777777" w:rsidR="00B0383D" w:rsidRPr="00B0383D" w:rsidRDefault="00B0383D" w:rsidP="00B0383D">
      <w:pPr>
        <w:numPr>
          <w:ilvl w:val="0"/>
          <w:numId w:val="3"/>
        </w:numPr>
        <w:rPr>
          <w:rFonts w:ascii="Times New Roman" w:hAnsi="Times New Roman" w:cs="Times New Roman"/>
          <w:color w:val="000000" w:themeColor="text1"/>
        </w:rPr>
      </w:pPr>
      <w:r w:rsidRPr="00B0383D">
        <w:rPr>
          <w:rFonts w:ascii="Times New Roman" w:hAnsi="Times New Roman" w:cs="Times New Roman"/>
          <w:color w:val="000000" w:themeColor="text1"/>
        </w:rPr>
        <w:t>Provisional agenda of the twenty-fifth session of the Permanent Forum.</w:t>
      </w:r>
    </w:p>
    <w:p w14:paraId="7B831F50" w14:textId="77777777" w:rsidR="00B0383D" w:rsidRPr="00B0383D" w:rsidRDefault="00B0383D" w:rsidP="00B0383D">
      <w:pPr>
        <w:numPr>
          <w:ilvl w:val="0"/>
          <w:numId w:val="3"/>
        </w:numPr>
        <w:spacing w:after="240"/>
        <w:rPr>
          <w:rFonts w:ascii="Times New Roman" w:hAnsi="Times New Roman" w:cs="Times New Roman"/>
          <w:color w:val="000000" w:themeColor="text1"/>
        </w:rPr>
      </w:pPr>
      <w:r w:rsidRPr="00B0383D">
        <w:rPr>
          <w:rFonts w:ascii="Times New Roman" w:hAnsi="Times New Roman" w:cs="Times New Roman"/>
          <w:color w:val="000000" w:themeColor="text1"/>
        </w:rPr>
        <w:t>Adoption of the report of the Permanent Forum on its twenty-fourth session.</w:t>
      </w:r>
    </w:p>
    <w:p w14:paraId="70552942" w14:textId="77777777" w:rsidR="00B0383D" w:rsidRPr="00B0383D" w:rsidRDefault="00B0383D" w:rsidP="00B0383D">
      <w:pPr>
        <w:spacing w:before="240" w:after="240"/>
        <w:rPr>
          <w:rFonts w:ascii="Times New Roman" w:hAnsi="Times New Roman" w:cs="Times New Roman"/>
          <w:b/>
          <w:color w:val="000000" w:themeColor="text1"/>
        </w:rPr>
      </w:pPr>
      <w:r w:rsidRPr="00B0383D">
        <w:rPr>
          <w:rFonts w:ascii="Times New Roman" w:hAnsi="Times New Roman" w:cs="Times New Roman"/>
          <w:b/>
          <w:color w:val="000000" w:themeColor="text1"/>
        </w:rPr>
        <w:t>Previous Statements</w:t>
      </w:r>
    </w:p>
    <w:p w14:paraId="0E1CCA15" w14:textId="77777777" w:rsidR="00B0383D" w:rsidRPr="00B0383D" w:rsidRDefault="00B0383D" w:rsidP="00B0383D">
      <w:pPr>
        <w:numPr>
          <w:ilvl w:val="0"/>
          <w:numId w:val="4"/>
        </w:numPr>
        <w:spacing w:before="240"/>
        <w:rPr>
          <w:rFonts w:ascii="Times New Roman" w:hAnsi="Times New Roman" w:cs="Times New Roman"/>
          <w:color w:val="000000" w:themeColor="text1"/>
        </w:rPr>
      </w:pPr>
      <w:hyperlink r:id="rId20">
        <w:r w:rsidRPr="00B0383D">
          <w:rPr>
            <w:rFonts w:ascii="Times New Roman" w:hAnsi="Times New Roman" w:cs="Times New Roman"/>
            <w:color w:val="000000" w:themeColor="text1"/>
            <w:u w:val="single"/>
          </w:rPr>
          <w:t>Review the 2024 Statement</w:t>
        </w:r>
      </w:hyperlink>
    </w:p>
    <w:p w14:paraId="018139E9" w14:textId="77777777" w:rsidR="00B0383D" w:rsidRPr="00B0383D" w:rsidRDefault="00B0383D" w:rsidP="00B0383D">
      <w:pPr>
        <w:numPr>
          <w:ilvl w:val="0"/>
          <w:numId w:val="4"/>
        </w:numPr>
        <w:rPr>
          <w:rFonts w:ascii="Times New Roman" w:hAnsi="Times New Roman" w:cs="Times New Roman"/>
          <w:color w:val="000000" w:themeColor="text1"/>
        </w:rPr>
      </w:pPr>
      <w:hyperlink r:id="rId21">
        <w:r w:rsidRPr="00B0383D">
          <w:rPr>
            <w:rFonts w:ascii="Times New Roman" w:hAnsi="Times New Roman" w:cs="Times New Roman"/>
            <w:color w:val="000000" w:themeColor="text1"/>
            <w:u w:val="single"/>
          </w:rPr>
          <w:t>Review the 2023 Statement</w:t>
        </w:r>
      </w:hyperlink>
    </w:p>
    <w:p w14:paraId="55974E8C" w14:textId="77777777" w:rsidR="00B0383D" w:rsidRPr="00B0383D" w:rsidRDefault="00B0383D" w:rsidP="00B0383D">
      <w:pPr>
        <w:numPr>
          <w:ilvl w:val="0"/>
          <w:numId w:val="4"/>
        </w:numPr>
        <w:spacing w:after="240"/>
        <w:rPr>
          <w:rFonts w:ascii="Times New Roman" w:hAnsi="Times New Roman" w:cs="Times New Roman"/>
          <w:color w:val="000000" w:themeColor="text1"/>
        </w:rPr>
      </w:pPr>
      <w:hyperlink r:id="rId22">
        <w:r w:rsidRPr="00B0383D">
          <w:rPr>
            <w:rFonts w:ascii="Times New Roman" w:hAnsi="Times New Roman" w:cs="Times New Roman"/>
            <w:color w:val="000000" w:themeColor="text1"/>
            <w:u w:val="single"/>
          </w:rPr>
          <w:t>Review the 2022 Statement</w:t>
        </w:r>
      </w:hyperlink>
    </w:p>
    <w:p w14:paraId="28AD45D3" w14:textId="77777777" w:rsidR="00B0383D" w:rsidRPr="00B0383D" w:rsidRDefault="00B0383D" w:rsidP="00B0383D">
      <w:pPr>
        <w:spacing w:before="240" w:after="240"/>
        <w:rPr>
          <w:rFonts w:ascii="Times New Roman" w:hAnsi="Times New Roman" w:cs="Times New Roman"/>
          <w:color w:val="000000" w:themeColor="text1"/>
        </w:rPr>
      </w:pPr>
      <w:r w:rsidRPr="00B0383D">
        <w:rPr>
          <w:rFonts w:ascii="Times New Roman" w:hAnsi="Times New Roman" w:cs="Times New Roman"/>
          <w:color w:val="000000" w:themeColor="text1"/>
        </w:rPr>
        <w:t xml:space="preserve">Breakfast and lunch will be provided; no registration is necessary; as always, all Indigenous Peoples are welcome.  As more logistical information becomes available, it will be shared here and on the GIPC listserv. If you have questions, please email </w:t>
      </w:r>
      <w:proofErr w:type="spellStart"/>
      <w:r w:rsidRPr="00B0383D">
        <w:rPr>
          <w:rFonts w:ascii="Times New Roman" w:hAnsi="Times New Roman" w:cs="Times New Roman"/>
          <w:b/>
          <w:color w:val="000000" w:themeColor="text1"/>
        </w:rPr>
        <w:t>aila@aila.ngo</w:t>
      </w:r>
      <w:proofErr w:type="spellEnd"/>
      <w:r w:rsidRPr="00B0383D">
        <w:rPr>
          <w:rFonts w:ascii="Times New Roman" w:hAnsi="Times New Roman" w:cs="Times New Roman"/>
          <w:color w:val="000000" w:themeColor="text1"/>
        </w:rPr>
        <w:t>.</w:t>
      </w:r>
    </w:p>
    <w:p w14:paraId="1A5C835A" w14:textId="77777777" w:rsidR="00B0383D" w:rsidRPr="00B0383D" w:rsidRDefault="00B0383D" w:rsidP="00B0383D">
      <w:pPr>
        <w:spacing w:before="240" w:after="240"/>
        <w:rPr>
          <w:rFonts w:ascii="Times New Roman" w:hAnsi="Times New Roman" w:cs="Times New Roman"/>
          <w:b/>
          <w:color w:val="000000" w:themeColor="text1"/>
          <w:sz w:val="26"/>
          <w:szCs w:val="26"/>
        </w:rPr>
      </w:pPr>
      <w:r w:rsidRPr="00B0383D">
        <w:rPr>
          <w:rFonts w:ascii="Times New Roman" w:hAnsi="Times New Roman" w:cs="Times New Roman"/>
          <w:color w:val="000000" w:themeColor="text1"/>
        </w:rPr>
        <w:t xml:space="preserve"> </w:t>
      </w:r>
      <w:r w:rsidRPr="00B0383D">
        <w:rPr>
          <w:rFonts w:ascii="Times New Roman" w:hAnsi="Times New Roman" w:cs="Times New Roman"/>
          <w:b/>
          <w:color w:val="000000" w:themeColor="text1"/>
          <w:sz w:val="26"/>
          <w:szCs w:val="26"/>
        </w:rPr>
        <w:t>Special thanks to</w:t>
      </w:r>
    </w:p>
    <w:p w14:paraId="6A27C30C" w14:textId="77777777" w:rsidR="00B0383D" w:rsidRPr="00B0383D" w:rsidRDefault="00B0383D" w:rsidP="00B0383D">
      <w:pPr>
        <w:numPr>
          <w:ilvl w:val="0"/>
          <w:numId w:val="2"/>
        </w:numPr>
        <w:spacing w:before="240"/>
        <w:rPr>
          <w:rFonts w:ascii="Times New Roman" w:hAnsi="Times New Roman" w:cs="Times New Roman"/>
          <w:color w:val="000000" w:themeColor="text1"/>
        </w:rPr>
      </w:pPr>
      <w:r w:rsidRPr="00B0383D">
        <w:rPr>
          <w:rFonts w:ascii="Times New Roman" w:hAnsi="Times New Roman" w:cs="Times New Roman"/>
          <w:color w:val="000000" w:themeColor="text1"/>
        </w:rPr>
        <w:t>Flying Eagle Woman Fund</w:t>
      </w:r>
    </w:p>
    <w:p w14:paraId="12729BC6" w14:textId="77777777" w:rsidR="00B0383D" w:rsidRPr="00B0383D" w:rsidRDefault="00B0383D" w:rsidP="00B0383D">
      <w:pPr>
        <w:numPr>
          <w:ilvl w:val="0"/>
          <w:numId w:val="2"/>
        </w:numPr>
        <w:rPr>
          <w:rFonts w:ascii="Times New Roman" w:hAnsi="Times New Roman" w:cs="Times New Roman"/>
          <w:color w:val="000000" w:themeColor="text1"/>
        </w:rPr>
      </w:pPr>
      <w:r w:rsidRPr="00B0383D">
        <w:rPr>
          <w:rFonts w:ascii="Times New Roman" w:hAnsi="Times New Roman" w:cs="Times New Roman"/>
          <w:color w:val="000000" w:themeColor="text1"/>
        </w:rPr>
        <w:t>United Methodist Women</w:t>
      </w:r>
    </w:p>
    <w:p w14:paraId="51CEAA6F" w14:textId="77777777" w:rsidR="00B0383D" w:rsidRPr="00B0383D" w:rsidRDefault="00B0383D" w:rsidP="00B0383D">
      <w:pPr>
        <w:numPr>
          <w:ilvl w:val="0"/>
          <w:numId w:val="2"/>
        </w:numPr>
        <w:rPr>
          <w:rFonts w:ascii="Times New Roman" w:hAnsi="Times New Roman" w:cs="Times New Roman"/>
          <w:color w:val="000000" w:themeColor="text1"/>
        </w:rPr>
      </w:pPr>
      <w:r w:rsidRPr="00B0383D">
        <w:rPr>
          <w:rFonts w:ascii="Times New Roman" w:hAnsi="Times New Roman" w:cs="Times New Roman"/>
          <w:color w:val="000000" w:themeColor="text1"/>
        </w:rPr>
        <w:t>DOCIP for interpretation</w:t>
      </w:r>
    </w:p>
    <w:p w14:paraId="006D4450" w14:textId="77777777" w:rsidR="00B0383D" w:rsidRPr="00B0383D" w:rsidRDefault="00B0383D" w:rsidP="00B0383D">
      <w:pPr>
        <w:numPr>
          <w:ilvl w:val="0"/>
          <w:numId w:val="2"/>
        </w:numPr>
        <w:spacing w:after="240"/>
        <w:rPr>
          <w:rFonts w:ascii="Times New Roman" w:hAnsi="Times New Roman" w:cs="Times New Roman"/>
          <w:color w:val="000000" w:themeColor="text1"/>
        </w:rPr>
      </w:pPr>
      <w:r w:rsidRPr="00B0383D">
        <w:rPr>
          <w:rFonts w:ascii="Times New Roman" w:hAnsi="Times New Roman" w:cs="Times New Roman"/>
          <w:color w:val="000000" w:themeColor="text1"/>
        </w:rPr>
        <w:t>Brandon Lazore for the artwork</w:t>
      </w:r>
    </w:p>
    <w:p w14:paraId="7AE25852" w14:textId="77777777" w:rsidR="00B0383D" w:rsidRPr="00B0383D" w:rsidRDefault="00B0383D" w:rsidP="00B0383D">
      <w:pPr>
        <w:pStyle w:val="Heading3"/>
        <w:keepNext w:val="0"/>
        <w:keepLines w:val="0"/>
        <w:spacing w:before="280"/>
        <w:rPr>
          <w:rFonts w:ascii="Times New Roman" w:hAnsi="Times New Roman" w:cs="Times New Roman"/>
          <w:b/>
          <w:color w:val="000000" w:themeColor="text1"/>
          <w:sz w:val="26"/>
          <w:szCs w:val="26"/>
        </w:rPr>
      </w:pPr>
      <w:bookmarkStart w:id="1" w:name="_srwf4y28wipn" w:colFirst="0" w:colLast="0"/>
      <w:bookmarkEnd w:id="1"/>
      <w:r w:rsidRPr="00B0383D">
        <w:rPr>
          <w:rFonts w:ascii="Times New Roman" w:hAnsi="Times New Roman" w:cs="Times New Roman"/>
          <w:b/>
          <w:color w:val="000000" w:themeColor="text1"/>
          <w:sz w:val="26"/>
          <w:szCs w:val="26"/>
        </w:rPr>
        <w:t>Sponsors</w:t>
      </w:r>
    </w:p>
    <w:p w14:paraId="586348E3" w14:textId="77777777" w:rsidR="00B0383D" w:rsidRPr="00B0383D" w:rsidRDefault="00B0383D" w:rsidP="00B0383D">
      <w:pPr>
        <w:spacing w:before="240" w:after="240"/>
        <w:rPr>
          <w:rFonts w:ascii="Times New Roman" w:hAnsi="Times New Roman" w:cs="Times New Roman"/>
          <w:color w:val="000000" w:themeColor="text1"/>
        </w:rPr>
      </w:pPr>
      <w:r w:rsidRPr="00B0383D">
        <w:rPr>
          <w:rFonts w:ascii="Times New Roman" w:hAnsi="Times New Roman" w:cs="Times New Roman"/>
          <w:color w:val="000000" w:themeColor="text1"/>
        </w:rPr>
        <w:t>Thank you to our sponsors</w:t>
      </w:r>
    </w:p>
    <w:p w14:paraId="73EFFE82" w14:textId="77777777" w:rsidR="00B0383D" w:rsidRPr="00B0383D" w:rsidRDefault="00B0383D" w:rsidP="00B0383D">
      <w:pPr>
        <w:numPr>
          <w:ilvl w:val="0"/>
          <w:numId w:val="1"/>
        </w:numPr>
        <w:spacing w:before="240"/>
        <w:rPr>
          <w:rFonts w:ascii="Times New Roman" w:hAnsi="Times New Roman" w:cs="Times New Roman"/>
          <w:color w:val="000000" w:themeColor="text1"/>
        </w:rPr>
      </w:pPr>
      <w:r w:rsidRPr="00B0383D">
        <w:rPr>
          <w:rFonts w:ascii="Times New Roman" w:hAnsi="Times New Roman" w:cs="Times New Roman"/>
          <w:color w:val="000000" w:themeColor="text1"/>
        </w:rPr>
        <w:t>American Indian Law Alliance</w:t>
      </w:r>
    </w:p>
    <w:p w14:paraId="5903BD75" w14:textId="77777777" w:rsidR="00B0383D" w:rsidRPr="00B0383D" w:rsidRDefault="00B0383D" w:rsidP="00B0383D">
      <w:pPr>
        <w:numPr>
          <w:ilvl w:val="0"/>
          <w:numId w:val="1"/>
        </w:numPr>
        <w:rPr>
          <w:rFonts w:ascii="Times New Roman" w:hAnsi="Times New Roman" w:cs="Times New Roman"/>
          <w:color w:val="000000" w:themeColor="text1"/>
        </w:rPr>
      </w:pPr>
      <w:r w:rsidRPr="00B0383D">
        <w:rPr>
          <w:rFonts w:ascii="Times New Roman" w:hAnsi="Times New Roman" w:cs="Times New Roman"/>
          <w:color w:val="000000" w:themeColor="text1"/>
        </w:rPr>
        <w:t>American Indian Community House</w:t>
      </w:r>
    </w:p>
    <w:p w14:paraId="7F88117C" w14:textId="77777777" w:rsidR="00B0383D" w:rsidRPr="00B0383D" w:rsidRDefault="00B0383D" w:rsidP="00B0383D">
      <w:pPr>
        <w:numPr>
          <w:ilvl w:val="0"/>
          <w:numId w:val="1"/>
        </w:numPr>
        <w:rPr>
          <w:rFonts w:ascii="Times New Roman" w:hAnsi="Times New Roman" w:cs="Times New Roman"/>
          <w:color w:val="000000" w:themeColor="text1"/>
        </w:rPr>
      </w:pPr>
      <w:r w:rsidRPr="00B0383D">
        <w:rPr>
          <w:rFonts w:ascii="Times New Roman" w:hAnsi="Times New Roman" w:cs="Times New Roman"/>
          <w:color w:val="000000" w:themeColor="text1"/>
        </w:rPr>
        <w:t>Honor the Earth</w:t>
      </w:r>
    </w:p>
    <w:p w14:paraId="2213B60A" w14:textId="77777777" w:rsidR="00B0383D" w:rsidRPr="00B0383D" w:rsidRDefault="00B0383D" w:rsidP="00B0383D">
      <w:pPr>
        <w:numPr>
          <w:ilvl w:val="0"/>
          <w:numId w:val="1"/>
        </w:numPr>
        <w:rPr>
          <w:rFonts w:ascii="Times New Roman" w:hAnsi="Times New Roman" w:cs="Times New Roman"/>
          <w:color w:val="000000" w:themeColor="text1"/>
        </w:rPr>
      </w:pPr>
      <w:r w:rsidRPr="00B0383D">
        <w:rPr>
          <w:rFonts w:ascii="Times New Roman" w:hAnsi="Times New Roman" w:cs="Times New Roman"/>
          <w:color w:val="000000" w:themeColor="text1"/>
        </w:rPr>
        <w:t>Indigenous Values Initiative</w:t>
      </w:r>
    </w:p>
    <w:p w14:paraId="693B5800" w14:textId="77777777" w:rsidR="00B0383D" w:rsidRPr="00B0383D" w:rsidRDefault="00B0383D" w:rsidP="00B0383D">
      <w:pPr>
        <w:numPr>
          <w:ilvl w:val="0"/>
          <w:numId w:val="1"/>
        </w:numPr>
        <w:rPr>
          <w:rFonts w:ascii="Times New Roman" w:hAnsi="Times New Roman" w:cs="Times New Roman"/>
          <w:color w:val="000000" w:themeColor="text1"/>
        </w:rPr>
      </w:pPr>
      <w:r w:rsidRPr="00B0383D">
        <w:rPr>
          <w:rFonts w:ascii="Times New Roman" w:hAnsi="Times New Roman" w:cs="Times New Roman"/>
          <w:color w:val="000000" w:themeColor="text1"/>
        </w:rPr>
        <w:t>NY Renews</w:t>
      </w:r>
    </w:p>
    <w:p w14:paraId="24ABE4F3" w14:textId="77777777" w:rsidR="00B0383D" w:rsidRPr="00B0383D" w:rsidRDefault="00B0383D" w:rsidP="00B0383D">
      <w:pPr>
        <w:numPr>
          <w:ilvl w:val="0"/>
          <w:numId w:val="1"/>
        </w:numPr>
        <w:rPr>
          <w:rFonts w:ascii="Times New Roman" w:hAnsi="Times New Roman" w:cs="Times New Roman"/>
          <w:color w:val="000000" w:themeColor="text1"/>
        </w:rPr>
      </w:pPr>
      <w:r w:rsidRPr="00B0383D">
        <w:rPr>
          <w:rFonts w:ascii="Times New Roman" w:hAnsi="Times New Roman" w:cs="Times New Roman"/>
          <w:color w:val="000000" w:themeColor="text1"/>
        </w:rPr>
        <w:t>Peace Development Fund</w:t>
      </w:r>
    </w:p>
    <w:p w14:paraId="717AF5CC" w14:textId="77777777" w:rsidR="00B0383D" w:rsidRPr="00B0383D" w:rsidRDefault="00B0383D" w:rsidP="00B0383D">
      <w:pPr>
        <w:numPr>
          <w:ilvl w:val="0"/>
          <w:numId w:val="1"/>
        </w:numPr>
        <w:rPr>
          <w:rFonts w:ascii="Times New Roman" w:hAnsi="Times New Roman" w:cs="Times New Roman"/>
          <w:color w:val="000000" w:themeColor="text1"/>
        </w:rPr>
      </w:pPr>
      <w:r w:rsidRPr="00B0383D">
        <w:rPr>
          <w:rFonts w:ascii="Times New Roman" w:hAnsi="Times New Roman" w:cs="Times New Roman"/>
          <w:color w:val="000000" w:themeColor="text1"/>
        </w:rPr>
        <w:t>Sacred Places Institute for Indigenous Peoples (SPI)</w:t>
      </w:r>
    </w:p>
    <w:p w14:paraId="153483CE" w14:textId="77777777" w:rsidR="00B0383D" w:rsidRPr="00B0383D" w:rsidRDefault="00B0383D" w:rsidP="00B0383D">
      <w:pPr>
        <w:numPr>
          <w:ilvl w:val="0"/>
          <w:numId w:val="1"/>
        </w:numPr>
        <w:spacing w:after="240"/>
        <w:rPr>
          <w:rFonts w:ascii="Times New Roman" w:hAnsi="Times New Roman" w:cs="Times New Roman"/>
          <w:color w:val="000000" w:themeColor="text1"/>
        </w:rPr>
      </w:pPr>
      <w:proofErr w:type="spellStart"/>
      <w:r w:rsidRPr="00B0383D">
        <w:rPr>
          <w:rFonts w:ascii="Times New Roman" w:hAnsi="Times New Roman" w:cs="Times New Roman"/>
          <w:color w:val="000000" w:themeColor="text1"/>
        </w:rPr>
        <w:t>Tonatierra</w:t>
      </w:r>
      <w:proofErr w:type="spellEnd"/>
    </w:p>
    <w:p w14:paraId="2E453479" w14:textId="77777777" w:rsidR="00EE03D9" w:rsidRPr="00B0383D" w:rsidRDefault="00EE03D9">
      <w:pPr>
        <w:rPr>
          <w:rFonts w:ascii="Times New Roman" w:hAnsi="Times New Roman" w:cs="Times New Roman"/>
          <w:color w:val="000000" w:themeColor="text1"/>
        </w:rPr>
      </w:pPr>
    </w:p>
    <w:sectPr w:rsidR="00EE03D9" w:rsidRPr="00B0383D" w:rsidSect="004C40EE">
      <w:footerReference w:type="even"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0F68E" w14:textId="77777777" w:rsidR="00D06534" w:rsidRDefault="00D06534" w:rsidP="00B0383D">
      <w:pPr>
        <w:spacing w:line="240" w:lineRule="auto"/>
      </w:pPr>
      <w:r>
        <w:separator/>
      </w:r>
    </w:p>
  </w:endnote>
  <w:endnote w:type="continuationSeparator" w:id="0">
    <w:p w14:paraId="3A37FF8D" w14:textId="77777777" w:rsidR="00D06534" w:rsidRDefault="00D06534" w:rsidP="00B038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6576407"/>
      <w:docPartObj>
        <w:docPartGallery w:val="Page Numbers (Bottom of Page)"/>
        <w:docPartUnique/>
      </w:docPartObj>
    </w:sdtPr>
    <w:sdtContent>
      <w:p w14:paraId="328FD484" w14:textId="59F60A18" w:rsidR="00B0383D" w:rsidRDefault="00B0383D" w:rsidP="006B378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9A6E8D" w14:textId="77777777" w:rsidR="00B0383D" w:rsidRDefault="00B0383D" w:rsidP="00B0383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9795596"/>
      <w:docPartObj>
        <w:docPartGallery w:val="Page Numbers (Bottom of Page)"/>
        <w:docPartUnique/>
      </w:docPartObj>
    </w:sdtPr>
    <w:sdtContent>
      <w:p w14:paraId="4CCE8804" w14:textId="51502A49" w:rsidR="00B0383D" w:rsidRDefault="00B0383D" w:rsidP="006B378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F2C97F5" w14:textId="77777777" w:rsidR="00B0383D" w:rsidRDefault="00B0383D" w:rsidP="00B0383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2E5F5" w14:textId="77777777" w:rsidR="00D06534" w:rsidRDefault="00D06534" w:rsidP="00B0383D">
      <w:pPr>
        <w:spacing w:line="240" w:lineRule="auto"/>
      </w:pPr>
      <w:r>
        <w:separator/>
      </w:r>
    </w:p>
  </w:footnote>
  <w:footnote w:type="continuationSeparator" w:id="0">
    <w:p w14:paraId="3C35578B" w14:textId="77777777" w:rsidR="00D06534" w:rsidRDefault="00D06534" w:rsidP="00B038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4BD3"/>
    <w:multiLevelType w:val="multilevel"/>
    <w:tmpl w:val="58703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ED7F38"/>
    <w:multiLevelType w:val="multilevel"/>
    <w:tmpl w:val="97343BC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AE6512"/>
    <w:multiLevelType w:val="multilevel"/>
    <w:tmpl w:val="50E01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051557"/>
    <w:multiLevelType w:val="multilevel"/>
    <w:tmpl w:val="B624F2B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59052455">
    <w:abstractNumId w:val="0"/>
  </w:num>
  <w:num w:numId="2" w16cid:durableId="1060324814">
    <w:abstractNumId w:val="2"/>
  </w:num>
  <w:num w:numId="3" w16cid:durableId="914974773">
    <w:abstractNumId w:val="3"/>
  </w:num>
  <w:num w:numId="4" w16cid:durableId="2091584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83D"/>
    <w:rsid w:val="00003B23"/>
    <w:rsid w:val="0000707D"/>
    <w:rsid w:val="00013552"/>
    <w:rsid w:val="00023C45"/>
    <w:rsid w:val="00024BFB"/>
    <w:rsid w:val="0003419F"/>
    <w:rsid w:val="000358E0"/>
    <w:rsid w:val="000373B3"/>
    <w:rsid w:val="00042E77"/>
    <w:rsid w:val="0004391D"/>
    <w:rsid w:val="000466B2"/>
    <w:rsid w:val="000517BA"/>
    <w:rsid w:val="00053220"/>
    <w:rsid w:val="00054824"/>
    <w:rsid w:val="0006396E"/>
    <w:rsid w:val="00067134"/>
    <w:rsid w:val="00075DE5"/>
    <w:rsid w:val="000803F2"/>
    <w:rsid w:val="00081524"/>
    <w:rsid w:val="00087FFA"/>
    <w:rsid w:val="00090E30"/>
    <w:rsid w:val="000A310E"/>
    <w:rsid w:val="000A42C8"/>
    <w:rsid w:val="000A57F6"/>
    <w:rsid w:val="000A5B10"/>
    <w:rsid w:val="000B0591"/>
    <w:rsid w:val="000C0C28"/>
    <w:rsid w:val="000C12D2"/>
    <w:rsid w:val="000D20DE"/>
    <w:rsid w:val="000D46A9"/>
    <w:rsid w:val="000E1BCE"/>
    <w:rsid w:val="000E24B6"/>
    <w:rsid w:val="000E40FC"/>
    <w:rsid w:val="000E4CC4"/>
    <w:rsid w:val="000E7289"/>
    <w:rsid w:val="000F2B1E"/>
    <w:rsid w:val="00101C16"/>
    <w:rsid w:val="00102B8E"/>
    <w:rsid w:val="00104914"/>
    <w:rsid w:val="0010568A"/>
    <w:rsid w:val="00107C52"/>
    <w:rsid w:val="00110E42"/>
    <w:rsid w:val="001178E1"/>
    <w:rsid w:val="00117B63"/>
    <w:rsid w:val="001204E1"/>
    <w:rsid w:val="00143156"/>
    <w:rsid w:val="00144D36"/>
    <w:rsid w:val="001471C5"/>
    <w:rsid w:val="00154CEA"/>
    <w:rsid w:val="00160393"/>
    <w:rsid w:val="00170D38"/>
    <w:rsid w:val="00174595"/>
    <w:rsid w:val="00175F82"/>
    <w:rsid w:val="001762A4"/>
    <w:rsid w:val="00196C48"/>
    <w:rsid w:val="001A01E0"/>
    <w:rsid w:val="001A0430"/>
    <w:rsid w:val="001A6CE7"/>
    <w:rsid w:val="001A6F1D"/>
    <w:rsid w:val="001B10A8"/>
    <w:rsid w:val="001B34B8"/>
    <w:rsid w:val="001C52A0"/>
    <w:rsid w:val="001D7B81"/>
    <w:rsid w:val="001E3937"/>
    <w:rsid w:val="001E50BC"/>
    <w:rsid w:val="001E5652"/>
    <w:rsid w:val="001F119E"/>
    <w:rsid w:val="001F544B"/>
    <w:rsid w:val="001F581B"/>
    <w:rsid w:val="001F62A0"/>
    <w:rsid w:val="0020038B"/>
    <w:rsid w:val="00203F73"/>
    <w:rsid w:val="00206577"/>
    <w:rsid w:val="00216222"/>
    <w:rsid w:val="00220C6C"/>
    <w:rsid w:val="0022109E"/>
    <w:rsid w:val="00227AB2"/>
    <w:rsid w:val="002316F8"/>
    <w:rsid w:val="00234FF7"/>
    <w:rsid w:val="002405A6"/>
    <w:rsid w:val="00245A3B"/>
    <w:rsid w:val="00253675"/>
    <w:rsid w:val="00254CC1"/>
    <w:rsid w:val="0026052F"/>
    <w:rsid w:val="0026517F"/>
    <w:rsid w:val="002955E7"/>
    <w:rsid w:val="002A10E4"/>
    <w:rsid w:val="002A1A1B"/>
    <w:rsid w:val="002A3A75"/>
    <w:rsid w:val="002B78AC"/>
    <w:rsid w:val="002C1C09"/>
    <w:rsid w:val="002D36A1"/>
    <w:rsid w:val="002E6573"/>
    <w:rsid w:val="002F214D"/>
    <w:rsid w:val="002F58D0"/>
    <w:rsid w:val="0032594B"/>
    <w:rsid w:val="00332ADF"/>
    <w:rsid w:val="003361E0"/>
    <w:rsid w:val="00336EA0"/>
    <w:rsid w:val="00356C80"/>
    <w:rsid w:val="00357569"/>
    <w:rsid w:val="00363FC0"/>
    <w:rsid w:val="003677DC"/>
    <w:rsid w:val="00370EAC"/>
    <w:rsid w:val="0037465F"/>
    <w:rsid w:val="00376C07"/>
    <w:rsid w:val="00382B15"/>
    <w:rsid w:val="00382DD1"/>
    <w:rsid w:val="003A4B69"/>
    <w:rsid w:val="003A4FFB"/>
    <w:rsid w:val="003B1DE5"/>
    <w:rsid w:val="003B7EF0"/>
    <w:rsid w:val="003D0166"/>
    <w:rsid w:val="003D53F4"/>
    <w:rsid w:val="003D7EB7"/>
    <w:rsid w:val="003E1A11"/>
    <w:rsid w:val="003E2A1C"/>
    <w:rsid w:val="003F5244"/>
    <w:rsid w:val="003F61D5"/>
    <w:rsid w:val="00400E70"/>
    <w:rsid w:val="0040435B"/>
    <w:rsid w:val="0041202B"/>
    <w:rsid w:val="004132F2"/>
    <w:rsid w:val="0041769C"/>
    <w:rsid w:val="004228C6"/>
    <w:rsid w:val="004333FF"/>
    <w:rsid w:val="00437B98"/>
    <w:rsid w:val="00447B24"/>
    <w:rsid w:val="0046068A"/>
    <w:rsid w:val="00461854"/>
    <w:rsid w:val="00465E48"/>
    <w:rsid w:val="00477EBC"/>
    <w:rsid w:val="0048098A"/>
    <w:rsid w:val="00491869"/>
    <w:rsid w:val="00492A80"/>
    <w:rsid w:val="00493FB6"/>
    <w:rsid w:val="00495E92"/>
    <w:rsid w:val="004A232E"/>
    <w:rsid w:val="004A4DD3"/>
    <w:rsid w:val="004B3F23"/>
    <w:rsid w:val="004B623C"/>
    <w:rsid w:val="004C284D"/>
    <w:rsid w:val="004C3B02"/>
    <w:rsid w:val="004C40EE"/>
    <w:rsid w:val="004E000F"/>
    <w:rsid w:val="004E2F5C"/>
    <w:rsid w:val="004F7177"/>
    <w:rsid w:val="004F7354"/>
    <w:rsid w:val="005014E4"/>
    <w:rsid w:val="00507E54"/>
    <w:rsid w:val="00524F71"/>
    <w:rsid w:val="00527DDA"/>
    <w:rsid w:val="00533F59"/>
    <w:rsid w:val="005352F6"/>
    <w:rsid w:val="005359A0"/>
    <w:rsid w:val="00535BD2"/>
    <w:rsid w:val="005437D4"/>
    <w:rsid w:val="005502E2"/>
    <w:rsid w:val="00555864"/>
    <w:rsid w:val="005662F3"/>
    <w:rsid w:val="005728C4"/>
    <w:rsid w:val="00574248"/>
    <w:rsid w:val="00574AF8"/>
    <w:rsid w:val="00577D9B"/>
    <w:rsid w:val="005917C8"/>
    <w:rsid w:val="005A43A7"/>
    <w:rsid w:val="005A7D96"/>
    <w:rsid w:val="005D0F99"/>
    <w:rsid w:val="005D41AD"/>
    <w:rsid w:val="005D7545"/>
    <w:rsid w:val="005E4A4A"/>
    <w:rsid w:val="005E6140"/>
    <w:rsid w:val="005F6A1C"/>
    <w:rsid w:val="00600053"/>
    <w:rsid w:val="006043E6"/>
    <w:rsid w:val="0060719B"/>
    <w:rsid w:val="0061108C"/>
    <w:rsid w:val="00634BD4"/>
    <w:rsid w:val="00637FDE"/>
    <w:rsid w:val="006437FB"/>
    <w:rsid w:val="00643A84"/>
    <w:rsid w:val="006441D0"/>
    <w:rsid w:val="00650D80"/>
    <w:rsid w:val="006511F9"/>
    <w:rsid w:val="006529E1"/>
    <w:rsid w:val="0065385B"/>
    <w:rsid w:val="00665D3E"/>
    <w:rsid w:val="00666888"/>
    <w:rsid w:val="00670DE3"/>
    <w:rsid w:val="00671B1A"/>
    <w:rsid w:val="00682292"/>
    <w:rsid w:val="006944C1"/>
    <w:rsid w:val="00696411"/>
    <w:rsid w:val="00696E9E"/>
    <w:rsid w:val="006A0AC6"/>
    <w:rsid w:val="006B044F"/>
    <w:rsid w:val="006B2441"/>
    <w:rsid w:val="006B4ECB"/>
    <w:rsid w:val="006C033E"/>
    <w:rsid w:val="006C0A14"/>
    <w:rsid w:val="006C116D"/>
    <w:rsid w:val="006C70FE"/>
    <w:rsid w:val="006D0F98"/>
    <w:rsid w:val="006D541C"/>
    <w:rsid w:val="006F2BDE"/>
    <w:rsid w:val="006F7189"/>
    <w:rsid w:val="007019CC"/>
    <w:rsid w:val="007133CA"/>
    <w:rsid w:val="00717778"/>
    <w:rsid w:val="00722679"/>
    <w:rsid w:val="00724FDC"/>
    <w:rsid w:val="007316AB"/>
    <w:rsid w:val="00732314"/>
    <w:rsid w:val="00733A11"/>
    <w:rsid w:val="0073502B"/>
    <w:rsid w:val="007401D1"/>
    <w:rsid w:val="007411A4"/>
    <w:rsid w:val="007559B1"/>
    <w:rsid w:val="00771E11"/>
    <w:rsid w:val="007837E1"/>
    <w:rsid w:val="00795BC0"/>
    <w:rsid w:val="007A600E"/>
    <w:rsid w:val="007B295F"/>
    <w:rsid w:val="007B4672"/>
    <w:rsid w:val="007B7D89"/>
    <w:rsid w:val="007E0F3E"/>
    <w:rsid w:val="007E4ABA"/>
    <w:rsid w:val="007F3676"/>
    <w:rsid w:val="007F3E46"/>
    <w:rsid w:val="00800DF5"/>
    <w:rsid w:val="00801969"/>
    <w:rsid w:val="00802703"/>
    <w:rsid w:val="00807F65"/>
    <w:rsid w:val="008127AF"/>
    <w:rsid w:val="0081334F"/>
    <w:rsid w:val="008217C7"/>
    <w:rsid w:val="008239F5"/>
    <w:rsid w:val="008328BC"/>
    <w:rsid w:val="0083540E"/>
    <w:rsid w:val="008641D3"/>
    <w:rsid w:val="00864A03"/>
    <w:rsid w:val="00890254"/>
    <w:rsid w:val="00894518"/>
    <w:rsid w:val="008A149C"/>
    <w:rsid w:val="008A44B2"/>
    <w:rsid w:val="008B2AE4"/>
    <w:rsid w:val="008C0DA9"/>
    <w:rsid w:val="008D0DA7"/>
    <w:rsid w:val="008D1C1A"/>
    <w:rsid w:val="008D2024"/>
    <w:rsid w:val="008D632D"/>
    <w:rsid w:val="008D6803"/>
    <w:rsid w:val="008E0BCB"/>
    <w:rsid w:val="008F1820"/>
    <w:rsid w:val="008F4CF5"/>
    <w:rsid w:val="008F6835"/>
    <w:rsid w:val="008F6AE4"/>
    <w:rsid w:val="009042AC"/>
    <w:rsid w:val="009065C0"/>
    <w:rsid w:val="00911A26"/>
    <w:rsid w:val="00924EA7"/>
    <w:rsid w:val="00926B66"/>
    <w:rsid w:val="009307A4"/>
    <w:rsid w:val="00942AD0"/>
    <w:rsid w:val="0095013B"/>
    <w:rsid w:val="009503AE"/>
    <w:rsid w:val="00950421"/>
    <w:rsid w:val="00950E58"/>
    <w:rsid w:val="00953309"/>
    <w:rsid w:val="00963AE4"/>
    <w:rsid w:val="009662D5"/>
    <w:rsid w:val="009777FE"/>
    <w:rsid w:val="00977D79"/>
    <w:rsid w:val="009819F3"/>
    <w:rsid w:val="00983B06"/>
    <w:rsid w:val="00983BF1"/>
    <w:rsid w:val="009861BF"/>
    <w:rsid w:val="009930F3"/>
    <w:rsid w:val="009A0469"/>
    <w:rsid w:val="009A4BEC"/>
    <w:rsid w:val="009B21FD"/>
    <w:rsid w:val="009C4006"/>
    <w:rsid w:val="009C7171"/>
    <w:rsid w:val="009D3BB2"/>
    <w:rsid w:val="009D4143"/>
    <w:rsid w:val="009E723F"/>
    <w:rsid w:val="009F3E66"/>
    <w:rsid w:val="00A00BE6"/>
    <w:rsid w:val="00A1347E"/>
    <w:rsid w:val="00A15E20"/>
    <w:rsid w:val="00A32A39"/>
    <w:rsid w:val="00A3589F"/>
    <w:rsid w:val="00A4515C"/>
    <w:rsid w:val="00A458B7"/>
    <w:rsid w:val="00A47A08"/>
    <w:rsid w:val="00A51986"/>
    <w:rsid w:val="00A533E4"/>
    <w:rsid w:val="00A64FBF"/>
    <w:rsid w:val="00A71D2D"/>
    <w:rsid w:val="00A72ED0"/>
    <w:rsid w:val="00A750E8"/>
    <w:rsid w:val="00A763AC"/>
    <w:rsid w:val="00A83D2E"/>
    <w:rsid w:val="00A91A21"/>
    <w:rsid w:val="00A94B6B"/>
    <w:rsid w:val="00A94F8F"/>
    <w:rsid w:val="00AB2125"/>
    <w:rsid w:val="00AB5AD5"/>
    <w:rsid w:val="00AB6013"/>
    <w:rsid w:val="00AB732B"/>
    <w:rsid w:val="00AC50C4"/>
    <w:rsid w:val="00AD02FD"/>
    <w:rsid w:val="00AD6174"/>
    <w:rsid w:val="00AE0AB3"/>
    <w:rsid w:val="00AE18A0"/>
    <w:rsid w:val="00AF16CC"/>
    <w:rsid w:val="00AF69A1"/>
    <w:rsid w:val="00AF7040"/>
    <w:rsid w:val="00B0383D"/>
    <w:rsid w:val="00B11E68"/>
    <w:rsid w:val="00B1251F"/>
    <w:rsid w:val="00B2266D"/>
    <w:rsid w:val="00B26D98"/>
    <w:rsid w:val="00B30919"/>
    <w:rsid w:val="00B3240D"/>
    <w:rsid w:val="00B33E9D"/>
    <w:rsid w:val="00B41650"/>
    <w:rsid w:val="00B42329"/>
    <w:rsid w:val="00B45AC2"/>
    <w:rsid w:val="00B5049F"/>
    <w:rsid w:val="00B50C2A"/>
    <w:rsid w:val="00B54F6C"/>
    <w:rsid w:val="00B55C60"/>
    <w:rsid w:val="00B55F9E"/>
    <w:rsid w:val="00B568F2"/>
    <w:rsid w:val="00B56FAD"/>
    <w:rsid w:val="00B57152"/>
    <w:rsid w:val="00B6003A"/>
    <w:rsid w:val="00B61D86"/>
    <w:rsid w:val="00B755AD"/>
    <w:rsid w:val="00B7749A"/>
    <w:rsid w:val="00B810F9"/>
    <w:rsid w:val="00BB2A86"/>
    <w:rsid w:val="00BC092D"/>
    <w:rsid w:val="00BC55DF"/>
    <w:rsid w:val="00BD0513"/>
    <w:rsid w:val="00BD3458"/>
    <w:rsid w:val="00BD54D9"/>
    <w:rsid w:val="00BD573B"/>
    <w:rsid w:val="00BE1AE9"/>
    <w:rsid w:val="00BF5D55"/>
    <w:rsid w:val="00C009B9"/>
    <w:rsid w:val="00C11123"/>
    <w:rsid w:val="00C11578"/>
    <w:rsid w:val="00C11EF8"/>
    <w:rsid w:val="00C4040D"/>
    <w:rsid w:val="00C40B29"/>
    <w:rsid w:val="00C413D8"/>
    <w:rsid w:val="00C42B2F"/>
    <w:rsid w:val="00C51AB0"/>
    <w:rsid w:val="00C51FF6"/>
    <w:rsid w:val="00C561CF"/>
    <w:rsid w:val="00C6010B"/>
    <w:rsid w:val="00C602A2"/>
    <w:rsid w:val="00C74CEB"/>
    <w:rsid w:val="00C75A67"/>
    <w:rsid w:val="00C92650"/>
    <w:rsid w:val="00C95A38"/>
    <w:rsid w:val="00C9647D"/>
    <w:rsid w:val="00CA3192"/>
    <w:rsid w:val="00CA3598"/>
    <w:rsid w:val="00CB0644"/>
    <w:rsid w:val="00CB5394"/>
    <w:rsid w:val="00CB716C"/>
    <w:rsid w:val="00CC540C"/>
    <w:rsid w:val="00CC7B57"/>
    <w:rsid w:val="00CD1E0C"/>
    <w:rsid w:val="00CD5349"/>
    <w:rsid w:val="00CD5367"/>
    <w:rsid w:val="00CE459E"/>
    <w:rsid w:val="00CE756E"/>
    <w:rsid w:val="00CF0933"/>
    <w:rsid w:val="00D0040A"/>
    <w:rsid w:val="00D02189"/>
    <w:rsid w:val="00D04480"/>
    <w:rsid w:val="00D0476E"/>
    <w:rsid w:val="00D04D93"/>
    <w:rsid w:val="00D06534"/>
    <w:rsid w:val="00D06BBB"/>
    <w:rsid w:val="00D22BEF"/>
    <w:rsid w:val="00D256DD"/>
    <w:rsid w:val="00D26194"/>
    <w:rsid w:val="00D34143"/>
    <w:rsid w:val="00D341AE"/>
    <w:rsid w:val="00D41E08"/>
    <w:rsid w:val="00D4539C"/>
    <w:rsid w:val="00D47551"/>
    <w:rsid w:val="00D50E8E"/>
    <w:rsid w:val="00D5473A"/>
    <w:rsid w:val="00D5759A"/>
    <w:rsid w:val="00D60B27"/>
    <w:rsid w:val="00D64F1E"/>
    <w:rsid w:val="00D6770D"/>
    <w:rsid w:val="00D72B57"/>
    <w:rsid w:val="00D82094"/>
    <w:rsid w:val="00DA24EE"/>
    <w:rsid w:val="00DA3B8D"/>
    <w:rsid w:val="00DB1E33"/>
    <w:rsid w:val="00DB3B5A"/>
    <w:rsid w:val="00DB7CBC"/>
    <w:rsid w:val="00DC7ADA"/>
    <w:rsid w:val="00DD48D1"/>
    <w:rsid w:val="00DE12ED"/>
    <w:rsid w:val="00DE13F2"/>
    <w:rsid w:val="00DE231A"/>
    <w:rsid w:val="00DE669D"/>
    <w:rsid w:val="00DF646A"/>
    <w:rsid w:val="00E066B7"/>
    <w:rsid w:val="00E13649"/>
    <w:rsid w:val="00E13B09"/>
    <w:rsid w:val="00E26557"/>
    <w:rsid w:val="00E35E37"/>
    <w:rsid w:val="00E43059"/>
    <w:rsid w:val="00E43859"/>
    <w:rsid w:val="00E47CE2"/>
    <w:rsid w:val="00E516DE"/>
    <w:rsid w:val="00E61579"/>
    <w:rsid w:val="00E65949"/>
    <w:rsid w:val="00E6608F"/>
    <w:rsid w:val="00E67347"/>
    <w:rsid w:val="00E71D43"/>
    <w:rsid w:val="00E765FB"/>
    <w:rsid w:val="00E86ABE"/>
    <w:rsid w:val="00E9558D"/>
    <w:rsid w:val="00EA699A"/>
    <w:rsid w:val="00EB24AE"/>
    <w:rsid w:val="00EC34C0"/>
    <w:rsid w:val="00EC548C"/>
    <w:rsid w:val="00EE03D9"/>
    <w:rsid w:val="00EE12EF"/>
    <w:rsid w:val="00EF081A"/>
    <w:rsid w:val="00EF58F0"/>
    <w:rsid w:val="00F004E5"/>
    <w:rsid w:val="00F11962"/>
    <w:rsid w:val="00F211F0"/>
    <w:rsid w:val="00F212E5"/>
    <w:rsid w:val="00F21D7D"/>
    <w:rsid w:val="00F2240C"/>
    <w:rsid w:val="00F26FFC"/>
    <w:rsid w:val="00F31380"/>
    <w:rsid w:val="00F403A4"/>
    <w:rsid w:val="00F409E7"/>
    <w:rsid w:val="00F425C6"/>
    <w:rsid w:val="00F45E5C"/>
    <w:rsid w:val="00F60CB9"/>
    <w:rsid w:val="00F63C77"/>
    <w:rsid w:val="00F64B75"/>
    <w:rsid w:val="00F655C7"/>
    <w:rsid w:val="00F65A8F"/>
    <w:rsid w:val="00F65ED6"/>
    <w:rsid w:val="00F70428"/>
    <w:rsid w:val="00F70545"/>
    <w:rsid w:val="00F70619"/>
    <w:rsid w:val="00F72A1E"/>
    <w:rsid w:val="00F76916"/>
    <w:rsid w:val="00F80691"/>
    <w:rsid w:val="00F850D4"/>
    <w:rsid w:val="00F863FC"/>
    <w:rsid w:val="00F92718"/>
    <w:rsid w:val="00F95656"/>
    <w:rsid w:val="00FA000B"/>
    <w:rsid w:val="00FA16EE"/>
    <w:rsid w:val="00FA2F60"/>
    <w:rsid w:val="00FA3595"/>
    <w:rsid w:val="00FA7A5A"/>
    <w:rsid w:val="00FB27B1"/>
    <w:rsid w:val="00FC091A"/>
    <w:rsid w:val="00FC4E26"/>
    <w:rsid w:val="00FD09C0"/>
    <w:rsid w:val="00FD787E"/>
    <w:rsid w:val="00FF3718"/>
    <w:rsid w:val="00FF6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FC8FDC"/>
  <w15:chartTrackingRefBased/>
  <w15:docId w15:val="{7602B523-4486-2D43-967F-52BF659FD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0383D"/>
    <w:pPr>
      <w:spacing w:after="0" w:line="276" w:lineRule="auto"/>
    </w:pPr>
    <w:rPr>
      <w:rFonts w:ascii="Arial" w:eastAsia="Arial" w:hAnsi="Arial" w:cs="Arial"/>
      <w:kern w:val="0"/>
      <w:sz w:val="22"/>
      <w:szCs w:val="22"/>
      <w:lang w:val="en" w:eastAsia="fr-FR"/>
      <w14:ligatures w14:val="none"/>
    </w:rPr>
  </w:style>
  <w:style w:type="paragraph" w:styleId="Heading1">
    <w:name w:val="heading 1"/>
    <w:basedOn w:val="Normal"/>
    <w:next w:val="Normal"/>
    <w:link w:val="Heading1Char"/>
    <w:uiPriority w:val="9"/>
    <w:qFormat/>
    <w:rsid w:val="00B038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38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038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38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38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38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8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8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8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8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38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38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38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38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3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83D"/>
    <w:rPr>
      <w:rFonts w:eastAsiaTheme="majorEastAsia" w:cstheme="majorBidi"/>
      <w:color w:val="272727" w:themeColor="text1" w:themeTint="D8"/>
    </w:rPr>
  </w:style>
  <w:style w:type="paragraph" w:styleId="Title">
    <w:name w:val="Title"/>
    <w:basedOn w:val="Normal"/>
    <w:next w:val="Normal"/>
    <w:link w:val="TitleChar"/>
    <w:uiPriority w:val="10"/>
    <w:qFormat/>
    <w:rsid w:val="00B03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83D"/>
    <w:pPr>
      <w:spacing w:before="160"/>
      <w:jc w:val="center"/>
    </w:pPr>
    <w:rPr>
      <w:i/>
      <w:iCs/>
      <w:color w:val="404040" w:themeColor="text1" w:themeTint="BF"/>
    </w:rPr>
  </w:style>
  <w:style w:type="character" w:customStyle="1" w:styleId="QuoteChar">
    <w:name w:val="Quote Char"/>
    <w:basedOn w:val="DefaultParagraphFont"/>
    <w:link w:val="Quote"/>
    <w:uiPriority w:val="29"/>
    <w:rsid w:val="00B0383D"/>
    <w:rPr>
      <w:i/>
      <w:iCs/>
      <w:color w:val="404040" w:themeColor="text1" w:themeTint="BF"/>
    </w:rPr>
  </w:style>
  <w:style w:type="paragraph" w:styleId="ListParagraph">
    <w:name w:val="List Paragraph"/>
    <w:basedOn w:val="Normal"/>
    <w:uiPriority w:val="34"/>
    <w:qFormat/>
    <w:rsid w:val="00B0383D"/>
    <w:pPr>
      <w:ind w:left="720"/>
      <w:contextualSpacing/>
    </w:pPr>
  </w:style>
  <w:style w:type="character" w:styleId="IntenseEmphasis">
    <w:name w:val="Intense Emphasis"/>
    <w:basedOn w:val="DefaultParagraphFont"/>
    <w:uiPriority w:val="21"/>
    <w:qFormat/>
    <w:rsid w:val="00B0383D"/>
    <w:rPr>
      <w:i/>
      <w:iCs/>
      <w:color w:val="2F5496" w:themeColor="accent1" w:themeShade="BF"/>
    </w:rPr>
  </w:style>
  <w:style w:type="paragraph" w:styleId="IntenseQuote">
    <w:name w:val="Intense Quote"/>
    <w:basedOn w:val="Normal"/>
    <w:next w:val="Normal"/>
    <w:link w:val="IntenseQuoteChar"/>
    <w:uiPriority w:val="30"/>
    <w:qFormat/>
    <w:rsid w:val="00B038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383D"/>
    <w:rPr>
      <w:i/>
      <w:iCs/>
      <w:color w:val="2F5496" w:themeColor="accent1" w:themeShade="BF"/>
    </w:rPr>
  </w:style>
  <w:style w:type="character" w:styleId="IntenseReference">
    <w:name w:val="Intense Reference"/>
    <w:basedOn w:val="DefaultParagraphFont"/>
    <w:uiPriority w:val="32"/>
    <w:qFormat/>
    <w:rsid w:val="00B0383D"/>
    <w:rPr>
      <w:b/>
      <w:bCs/>
      <w:smallCaps/>
      <w:color w:val="2F5496" w:themeColor="accent1" w:themeShade="BF"/>
      <w:spacing w:val="5"/>
    </w:rPr>
  </w:style>
  <w:style w:type="paragraph" w:styleId="Footer">
    <w:name w:val="footer"/>
    <w:basedOn w:val="Normal"/>
    <w:link w:val="FooterChar"/>
    <w:uiPriority w:val="99"/>
    <w:unhideWhenUsed/>
    <w:rsid w:val="00B0383D"/>
    <w:pPr>
      <w:tabs>
        <w:tab w:val="center" w:pos="4680"/>
        <w:tab w:val="right" w:pos="9360"/>
      </w:tabs>
      <w:spacing w:line="240" w:lineRule="auto"/>
    </w:pPr>
  </w:style>
  <w:style w:type="character" w:customStyle="1" w:styleId="FooterChar">
    <w:name w:val="Footer Char"/>
    <w:basedOn w:val="DefaultParagraphFont"/>
    <w:link w:val="Footer"/>
    <w:uiPriority w:val="99"/>
    <w:rsid w:val="00B0383D"/>
    <w:rPr>
      <w:rFonts w:ascii="Arial" w:eastAsia="Arial" w:hAnsi="Arial" w:cs="Arial"/>
      <w:kern w:val="0"/>
      <w:sz w:val="22"/>
      <w:szCs w:val="22"/>
      <w:lang w:val="en" w:eastAsia="fr-FR"/>
      <w14:ligatures w14:val="none"/>
    </w:rPr>
  </w:style>
  <w:style w:type="character" w:styleId="PageNumber">
    <w:name w:val="page number"/>
    <w:basedOn w:val="DefaultParagraphFont"/>
    <w:uiPriority w:val="99"/>
    <w:semiHidden/>
    <w:unhideWhenUsed/>
    <w:rsid w:val="00B038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uments-dds-ny.un.org/doc/UNDOC/GEN/N06/512/07/PDF/N0651207.pdf?OpenElement" TargetMode="External"/><Relationship Id="rId13" Type="http://schemas.openxmlformats.org/officeDocument/2006/relationships/hyperlink" Target="https://documents-dds-ny.un.org/doc/UNDOC/GEN/N06/512/07/PDF/N0651207.pdf?OpenElement" TargetMode="External"/><Relationship Id="rId18" Type="http://schemas.openxmlformats.org/officeDocument/2006/relationships/hyperlink" Target="https://documents-dds-ny.un.org/doc/UNDOC/GEN/N06/512/07/PDF/N0651207.pdf?OpenElement"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aila.ngo/global-indigenous-peoples-caucus-statement-for-unpfii22/" TargetMode="External"/><Relationship Id="rId7" Type="http://schemas.openxmlformats.org/officeDocument/2006/relationships/hyperlink" Target="https://www.un.org/development/desa/indigenouspeoples/declaration-on-the-rights-of-indigenous-peoples.html" TargetMode="External"/><Relationship Id="rId12" Type="http://schemas.openxmlformats.org/officeDocument/2006/relationships/hyperlink" Target="https://documents-dds-ny.un.org/doc/UNDOC/GEN/N06/512/07/PDF/N0651207.pdf?OpenElement" TargetMode="External"/><Relationship Id="rId17" Type="http://schemas.openxmlformats.org/officeDocument/2006/relationships/hyperlink" Target="https://documents-dds-ny.un.org/doc/UNDOC/GEN/N06/512/07/PDF/N0651207.pdf?OpenElement"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uments-dds-ny.un.org/doc/UNDOC/GEN/N06/512/07/PDF/N0651207.pdf?OpenElement" TargetMode="External"/><Relationship Id="rId20" Type="http://schemas.openxmlformats.org/officeDocument/2006/relationships/hyperlink" Target="https://aila.ngo/2024-global-indigenous-peoples-caucus-stateme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uments-dds-ny.un.org/doc/UNDOC/GEN/N06/512/07/PDF/N0651207.pdf?OpenElement"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documents-dds-ny.un.org/doc/UNDOC/GEN/N06/512/07/PDF/N0651207.pdf?OpenElement" TargetMode="External"/><Relationship Id="rId23" Type="http://schemas.openxmlformats.org/officeDocument/2006/relationships/footer" Target="footer1.xml"/><Relationship Id="rId10" Type="http://schemas.openxmlformats.org/officeDocument/2006/relationships/hyperlink" Target="https://documents-dds-ny.un.org/doc/UNDOC/GEN/N06/512/07/PDF/N0651207.pdf?OpenElement" TargetMode="External"/><Relationship Id="rId19" Type="http://schemas.openxmlformats.org/officeDocument/2006/relationships/hyperlink" Target="https://documents.un.org/doc/undoc/gen/n25/000/04/pdf/n2500004.pdf" TargetMode="External"/><Relationship Id="rId4" Type="http://schemas.openxmlformats.org/officeDocument/2006/relationships/webSettings" Target="webSettings.xml"/><Relationship Id="rId9" Type="http://schemas.openxmlformats.org/officeDocument/2006/relationships/hyperlink" Target="https://documents-dds-ny.un.org/doc/UNDOC/GEN/N06/512/07/PDF/N0651207.pdf?OpenElement" TargetMode="External"/><Relationship Id="rId14" Type="http://schemas.openxmlformats.org/officeDocument/2006/relationships/hyperlink" Target="https://documents-dds-ny.un.org/doc/UNDOC/GEN/N06/512/07/PDF/N0651207.pdf?OpenElement" TargetMode="External"/><Relationship Id="rId22" Type="http://schemas.openxmlformats.org/officeDocument/2006/relationships/hyperlink" Target="https://aila.ngo/global-indigenous-peoples-outcome-docu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752</Words>
  <Characters>4291</Characters>
  <Application>Microsoft Office Word</Application>
  <DocSecurity>0</DocSecurity>
  <Lines>35</Lines>
  <Paragraphs>10</Paragraphs>
  <ScaleCrop>false</ScaleCrop>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Adam D.</dc:creator>
  <cp:keywords/>
  <dc:description/>
  <cp:lastModifiedBy>Brett, Adam D.</cp:lastModifiedBy>
  <cp:revision>1</cp:revision>
  <dcterms:created xsi:type="dcterms:W3CDTF">2025-03-25T15:26:00Z</dcterms:created>
  <dcterms:modified xsi:type="dcterms:W3CDTF">2025-03-25T15:26:00Z</dcterms:modified>
</cp:coreProperties>
</file>