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ESTATE PLAN SUMMARY</w:t>
      </w:r>
    </w:p>
    <w:p>
      <w:pPr>
        <w:jc w:val="center"/>
      </w:pPr>
      <w:r>
        <w:t xml:space="preserve">OF</w:t>
      </w:r>
    </w:p>
    <w:p>
      <w:pPr>
        <w:pStyle w:val="Heading1"/>
        <w:jc w:val="center"/>
      </w:pPr>
      <w:r>
        <w:t xml:space="preserve">{{summaryTitle}}</w:t>
      </w:r>
    </w:p>
    <w:p>
      <w:pPr>
        <w:pStyle w:val="Heading2"/>
        <w:spacing w:before="400"/>
      </w:pPr>
      <w:r>
        <w:t xml:space="preserve">SECTION 1 — YOUR ESTATE PLAN AT A GLANCE</w:t>
      </w:r>
    </w:p>
    <w:p>
      <w:r>
        <w:t xml:space="preserve">The purpose of this summary is to provide a clear, plain-English overview of your complete estate plan and a personalized action steps checklist. This document is a guide for your reference and is not a replacement for your legal documents.</w:t>
      </w:r>
    </w:p>
    <w:p>
      <w:pPr>
        <w:pStyle w:val="Heading3"/>
      </w:pPr>
      <w:r>
        <w:t xml:space="preserve">Documents in Your Package:</w:t>
      </w:r>
    </w:p>
    <w:p>
      <w:r>
        <w:t xml:space="preserve">{{#each packageDocs}}• {{this}}
{{/each}}</w:t>
      </w:r>
    </w:p>
    <w:p>
      <w:pPr>
        <w:pStyle w:val="Heading2"/>
        <w:spacing w:before="400"/>
      </w:pPr>
      <w:r>
        <w:t xml:space="preserve">SECTION 2 — FIDUCIARY APPOINTMENTS</w:t>
      </w:r>
    </w:p>
    <w:p>
      <w:r>
        <w:t xml:space="preserve">Below is a summary of the key people you have named to carry out your wishes:</w:t>
      </w:r>
    </w:p>
    <w:p>
      <w:pPr>
        <w:pStyle w:val="Heading3"/>
      </w:pPr>
      <w:r>
        <w:t xml:space="preserve">Role | Person Named | Alternate</w:t>
      </w:r>
    </w:p>
    <w:p>
      <w:r>
        <w:t xml:space="preserve">Executor: {{executorName}} (Alt: {{executorAlt}})</w:t>
      </w:r>
    </w:p>
    <w:p>
      <w:r>
        <w:t xml:space="preserve">Trustee: {{trusteeName}} (Alt: {{trusteeAlt}})</w:t>
      </w:r>
    </w:p>
    <w:p>
      <w:r>
        <w:t xml:space="preserve">Power of Attorney: {{poaName}}</w:t>
      </w:r>
    </w:p>
    <w:p>
      <w:r>
        <w:t xml:space="preserve">Healthcare Representative: {{proxyName}}</w:t>
      </w:r>
    </w:p>
    <w:p>
      <w:pPr>
        <w:pStyle w:val="Heading2"/>
        <w:spacing w:before="400"/>
      </w:pPr>
      <w:r>
        <w:t xml:space="preserve">SECTION 3 — ACTION STEPS CHECKLIST</w:t>
      </w:r>
    </w:p>
    <w:p>
      <w:r>
        <w:t xml:space="preserve">☐ Sign all legal documents in front of witnesses and a notary.</w:t>
      </w:r>
    </w:p>
    <w:p>
      <w:r>
        <w:t xml:space="preserve">☐ Store originals in a fireproof safe.</w:t>
      </w:r>
    </w:p>
    <w:p>
      <w:r>
        <w:t xml:space="preserve">{{#each propertiesToDeed}}</w:t>
      </w:r>
    </w:p>
    <w:p>
      <w:r>
        <w:t xml:space="preserve">☐ Record Deed for {{address}} in {{county}} County.</w:t>
      </w:r>
    </w:p>
    <w:p>
      <w:r>
        <w:t xml:space="preserve">   Office: {{recordingOffice}}, {{recordingAddress}}</w:t>
      </w:r>
    </w:p>
    <w:p>
      <w:r>
        <w:t xml:space="preserve">{{/each}}</w:t>
      </w:r>
    </w:p>
    <w:p>
      <w:pPr>
        <w:spacing w:before="400"/>
        <w:jc w:val="center"/>
      </w:pPr>
      <w:r>
        <w:t xml:space="preserve">---</w:t>
      </w:r>
    </w:p>
    <w:p>
      <w:pPr>
        <w:pStyle w:val="small"/>
        <w:jc w:val="center"/>
      </w:pPr>
      <w:r>
        <w:t xml:space="preserve">Generated by Elias Law Estate Planning Suite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2026-04-07T05:09:01.877Z</dcterms:created>
  <dcterms:modified xsi:type="dcterms:W3CDTF">2026-04-07T05:09:01.877Z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