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5D317121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="00E74256">
        <w:rPr>
          <w:b/>
          <w:szCs w:val="28"/>
          <w:lang w:val="ru-RU"/>
        </w:rPr>
        <w:t>»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4CCDEFC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№ </w:t>
      </w:r>
      <w:r w:rsidR="009659A9" w:rsidRPr="00E74256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56DEE1DE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</w:t>
      </w:r>
      <w:r w:rsidR="00E74256">
        <w:rPr>
          <w:lang w:val="ru-RU"/>
        </w:rPr>
        <w:t>є</w:t>
      </w:r>
      <w:r w:rsidR="009F60D4">
        <w:rPr>
          <w:lang w:val="ru-RU"/>
        </w:rPr>
        <w:t>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</w:t>
      </w:r>
      <w:r w:rsidR="000F3929">
        <w:rPr>
          <w:b/>
          <w:bCs/>
          <w:szCs w:val="28"/>
          <w:lang w:val="ru-RU"/>
        </w:rPr>
        <w:t xml:space="preserve"> ігри з повною інформацією,</w:t>
      </w:r>
      <w:r w:rsidR="00882C2B" w:rsidRPr="00882C2B">
        <w:rPr>
          <w:b/>
          <w:bCs/>
          <w:szCs w:val="28"/>
          <w:lang w:val="ru-RU"/>
        </w:rPr>
        <w:t xml:space="preserve">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77777777"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</w:t>
                        </w:r>
                        <w:proofErr w:type="gram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14:paraId="3933B2A7" w14:textId="77777777"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proofErr w:type="gramStart"/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proofErr w:type="gramEnd"/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610EB0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E74256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D4xgAAAN8AAAAPAAAAZHJzL2Rvd25yZXYueG1sRI9Pi8Iw&#13;&#10;FMTvC36H8AQvi6YrrE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OUDw+MYAAADfAAAA&#13;&#10;DwAAAAAAAAAAAAAAAAAHAgAAZHJzL2Rvd25yZXYueG1sUEsFBgAAAAADAAMAtwAAAPoCAAAAAA==&#13;&#10;" stroked="f">
                    <v:textbox inset="0,0,0,0">
                      <w:txbxContent>
                        <w:p w14:paraId="1291E7CD" w14:textId="77610EB0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E74256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10B2437" w:rsidR="002716A8" w:rsidRPr="00E74256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E74256">
        <w:rPr>
          <w:szCs w:val="28"/>
        </w:rPr>
        <w:t>4</w:t>
      </w:r>
    </w:p>
    <w:p w14:paraId="05F642F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Hyperlink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Hyperlink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Hyperlink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Hyperlink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Hyperlink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Hyperlink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Hyperlink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Hyperlink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6722D9AB" w:rsidR="000F3929" w:rsidRDefault="000F3929" w:rsidP="000F3929">
      <w:r>
        <w:t>Для ігор з повної інформацією, згідно варіанту (таблиця 2.1) реалізувати візуальний ігровий додаток для гри користувача з комп</w:t>
      </w:r>
      <w:r w:rsidR="00E74256">
        <w:t>ʼ</w:t>
      </w:r>
      <w:r>
        <w:t>ютерним опонентом. Для реалізації стратегії гри комп</w:t>
      </w:r>
      <w:r w:rsidR="00E74256">
        <w:t>ʼ</w:t>
      </w:r>
      <w:r>
        <w:t xml:space="preserve">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5E56E69A" w:rsidR="00714E36" w:rsidRDefault="001659FD" w:rsidP="00714E36">
      <w:r>
        <w:t>Для ігор з елементами випадковості, згідно</w:t>
      </w:r>
      <w:r w:rsidR="001B3295">
        <w:t xml:space="preserve"> з</w:t>
      </w:r>
      <w:r>
        <w:t xml:space="preserve"> варіант</w:t>
      </w:r>
      <w:r w:rsidR="001B3295">
        <w:t>ом</w:t>
      </w:r>
      <w:r>
        <w:t xml:space="preserve">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</w:t>
      </w:r>
      <w:r w:rsidR="001B3295">
        <w:t>ʼ</w:t>
      </w:r>
      <w:r w:rsidR="003577D1" w:rsidRPr="003577D1">
        <w:t>ютерним опонентом. Для реалізації стратегії гри комп</w:t>
      </w:r>
      <w:r w:rsidR="001B3295">
        <w:t>ʼ</w:t>
      </w:r>
      <w:r w:rsidR="003577D1" w:rsidRPr="003577D1">
        <w:t>ютерного опонента використовувати алгоритм мінімакс</w:t>
      </w:r>
      <w:r w:rsidR="001B3295">
        <w:t xml:space="preserve"> або інший за потреби</w:t>
      </w:r>
      <w:r w:rsidR="003577D1" w:rsidRPr="003577D1">
        <w:t>.</w:t>
      </w:r>
    </w:p>
    <w:p w14:paraId="135F5EED" w14:textId="46F4EA38" w:rsidR="005A0041" w:rsidRDefault="005A0041" w:rsidP="00714E36">
      <w:r>
        <w:t xml:space="preserve">Для карткових ігор, згідно </w:t>
      </w:r>
      <w:r w:rsidR="001B3295">
        <w:t xml:space="preserve">з </w:t>
      </w:r>
      <w:r>
        <w:t>варіант</w:t>
      </w:r>
      <w:r w:rsidR="001B3295">
        <w:t>ом</w:t>
      </w:r>
      <w:r>
        <w:t xml:space="preserve"> (таблиця 2.1), реалізувати візуальний ігровий додаток, з користувацьким інтерфейсом, не консольним, для гри користувача з комп</w:t>
      </w:r>
      <w:r w:rsidR="001B3295">
        <w:t>ʼ</w:t>
      </w:r>
      <w:r>
        <w:t>ютерним опонентом. Потрібно реалізувати стратегію комп</w:t>
      </w:r>
      <w:r w:rsidR="001B3295">
        <w:t>ʼ</w:t>
      </w:r>
      <w:r>
        <w:t>ютерного опонента</w:t>
      </w:r>
      <w:r w:rsidR="001B3295">
        <w:t xml:space="preserve"> для гри з неповною інформацією.</w:t>
      </w:r>
      <w:r>
        <w:t xml:space="preserve"> 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564"/>
        <w:gridCol w:w="2699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3C76B8" w:rsidRPr="009F60D4" w14:paraId="4D9BEAB5" w14:textId="39C7798E" w:rsidTr="003C76B8">
        <w:tc>
          <w:tcPr>
            <w:tcW w:w="590" w:type="dxa"/>
            <w:shd w:val="clear" w:color="auto" w:fill="auto"/>
          </w:tcPr>
          <w:p w14:paraId="0B159D8E" w14:textId="7BFBB5A5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74A0483" w14:textId="7BCEDB3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348F0172" w14:textId="71A1D9CF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5D291C1F" w14:textId="6D37497A" w:rsidTr="003C76B8">
        <w:tc>
          <w:tcPr>
            <w:tcW w:w="590" w:type="dxa"/>
            <w:shd w:val="clear" w:color="auto" w:fill="auto"/>
          </w:tcPr>
          <w:p w14:paraId="718808C7" w14:textId="247CAD53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C5B122" w14:textId="15DE7225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7D0AD011" w14:textId="66A7A757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3B3A20AA" w14:textId="22DD1B08" w:rsidTr="003C76B8">
        <w:tc>
          <w:tcPr>
            <w:tcW w:w="590" w:type="dxa"/>
            <w:shd w:val="clear" w:color="auto" w:fill="auto"/>
          </w:tcPr>
          <w:p w14:paraId="0D28C900" w14:textId="72F7789D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B3C283" w14:textId="4B93430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1762C951" w14:textId="4CEAD63B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26B7BBBF" w14:textId="43D1DFDF" w:rsidTr="003C76B8">
        <w:tc>
          <w:tcPr>
            <w:tcW w:w="590" w:type="dxa"/>
            <w:shd w:val="clear" w:color="auto" w:fill="auto"/>
          </w:tcPr>
          <w:p w14:paraId="4003E403" w14:textId="76757102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4F2127" w14:textId="22C8E9F6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 xml:space="preserve">Нейтріко </w:t>
            </w:r>
            <w:r w:rsidRPr="00292550">
              <w:rPr>
                <w:bCs/>
              </w:rPr>
              <w:lastRenderedPageBreak/>
              <w:t>http://www.iggamecenter.com/info/ru/neutreeko.html</w:t>
            </w:r>
          </w:p>
        </w:tc>
        <w:tc>
          <w:tcPr>
            <w:tcW w:w="2699" w:type="dxa"/>
          </w:tcPr>
          <w:p w14:paraId="658657BC" w14:textId="48F0F447" w:rsidR="00292550" w:rsidRPr="001659FD" w:rsidRDefault="00292550" w:rsidP="00292550">
            <w:pPr>
              <w:pStyle w:val="a"/>
              <w:rPr>
                <w:bCs/>
              </w:rPr>
            </w:pPr>
            <w:r>
              <w:lastRenderedPageBreak/>
              <w:t xml:space="preserve">З повною </w:t>
            </w:r>
            <w:r>
              <w:lastRenderedPageBreak/>
              <w:t>інформацією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"/>
              <w:jc w:val="center"/>
            </w:pPr>
            <w:r w:rsidRPr="005D29E1">
              <w:lastRenderedPageBreak/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3A2C9C9B" w14:textId="65CF5DEB" w:rsidTr="003C76B8">
        <w:tc>
          <w:tcPr>
            <w:tcW w:w="590" w:type="dxa"/>
            <w:shd w:val="clear" w:color="auto" w:fill="auto"/>
          </w:tcPr>
          <w:p w14:paraId="1F0F5244" w14:textId="76967E2A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9D3B752" w14:textId="2F4337F3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Индійські кості http://www.rules.net.ru/kost.php?id=9</w:t>
            </w:r>
          </w:p>
        </w:tc>
        <w:tc>
          <w:tcPr>
            <w:tcW w:w="2699" w:type="dxa"/>
          </w:tcPr>
          <w:p w14:paraId="5F52E7C5" w14:textId="68E2EF9C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46A0A745" w14:textId="0A9263E2" w:rsidTr="003C76B8">
        <w:tc>
          <w:tcPr>
            <w:tcW w:w="590" w:type="dxa"/>
            <w:shd w:val="clear" w:color="auto" w:fill="auto"/>
          </w:tcPr>
          <w:p w14:paraId="5C80BBA7" w14:textId="68925F67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1ABCB3C" w14:textId="61B8D58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Dots and Boxes https://ru.wikipedia.org/wiki/Палочки_(игра)</w:t>
            </w:r>
          </w:p>
        </w:tc>
        <w:tc>
          <w:tcPr>
            <w:tcW w:w="2699" w:type="dxa"/>
          </w:tcPr>
          <w:p w14:paraId="2D0E9D7C" w14:textId="249D58AA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58611CC" w14:textId="24BC635C" w:rsidTr="003C76B8">
        <w:tc>
          <w:tcPr>
            <w:tcW w:w="590" w:type="dxa"/>
            <w:shd w:val="clear" w:color="auto" w:fill="auto"/>
          </w:tcPr>
          <w:p w14:paraId="1C3DE02E" w14:textId="269DDC1E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CDFD96" w14:textId="6CCD842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 w14:paraId="6A3C7492" w14:textId="44A9CED3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6E93D073" w14:textId="2C50EF10" w:rsidTr="003C76B8">
        <w:tc>
          <w:tcPr>
            <w:tcW w:w="590" w:type="dxa"/>
            <w:shd w:val="clear" w:color="auto" w:fill="auto"/>
          </w:tcPr>
          <w:p w14:paraId="1365A2B1" w14:textId="41DADC40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1F2323" w14:textId="49733595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Тіко http://www.iggamecenter.com/info/ru/teeko.html</w:t>
            </w:r>
          </w:p>
        </w:tc>
        <w:tc>
          <w:tcPr>
            <w:tcW w:w="2699" w:type="dxa"/>
          </w:tcPr>
          <w:p w14:paraId="37F0137A" w14:textId="435F33D8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ADABB8C" w14:textId="102800EC" w:rsidTr="003C76B8">
        <w:tc>
          <w:tcPr>
            <w:tcW w:w="590" w:type="dxa"/>
            <w:shd w:val="clear" w:color="auto" w:fill="auto"/>
          </w:tcPr>
          <w:p w14:paraId="37B0CAB5" w14:textId="260D4FCF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145D5035" w14:textId="2F76912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Клоббер http://www.iggamecenter.com/info/ru/clobber.html</w:t>
            </w:r>
          </w:p>
        </w:tc>
        <w:tc>
          <w:tcPr>
            <w:tcW w:w="2699" w:type="dxa"/>
          </w:tcPr>
          <w:p w14:paraId="69B809CA" w14:textId="3654C740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CBB6C08" w14:textId="545C8317" w:rsidTr="003C76B8">
        <w:tc>
          <w:tcPr>
            <w:tcW w:w="590" w:type="dxa"/>
            <w:shd w:val="clear" w:color="auto" w:fill="auto"/>
          </w:tcPr>
          <w:p w14:paraId="5E5AD5FB" w14:textId="2535575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 w14:paraId="5DCFECC7" w14:textId="19BB70FE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 w14:paraId="7C1DFB18" w14:textId="66B386DD" w:rsidR="00292550" w:rsidRDefault="00292550" w:rsidP="003C76B8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6535EB9D" w14:textId="2536BD95" w:rsidTr="003C76B8">
        <w:tc>
          <w:tcPr>
            <w:tcW w:w="590" w:type="dxa"/>
            <w:shd w:val="clear" w:color="auto" w:fill="auto"/>
          </w:tcPr>
          <w:p w14:paraId="16B71ED0" w14:textId="0A64D2F8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 w14:paraId="0A25BFA6" w14:textId="3000385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Hackenbush http://www.papg.com/show?1TMP</w:t>
            </w:r>
          </w:p>
        </w:tc>
        <w:tc>
          <w:tcPr>
            <w:tcW w:w="2699" w:type="dxa"/>
          </w:tcPr>
          <w:p w14:paraId="4013CC54" w14:textId="6D6CBDA9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1FA3AFA" w14:textId="52928C21" w:rsidTr="003C76B8">
        <w:tc>
          <w:tcPr>
            <w:tcW w:w="590" w:type="dxa"/>
            <w:shd w:val="clear" w:color="auto" w:fill="auto"/>
          </w:tcPr>
          <w:p w14:paraId="54749F4B" w14:textId="58FE1B35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 w14:paraId="190FE614" w14:textId="2A8448A4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 w14:paraId="5B16B11E" w14:textId="4B7378FC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1F74D42" w14:textId="1095B1A7" w:rsidTr="003C76B8">
        <w:tc>
          <w:tcPr>
            <w:tcW w:w="590" w:type="dxa"/>
            <w:shd w:val="clear" w:color="auto" w:fill="auto"/>
          </w:tcPr>
          <w:p w14:paraId="794ACFB2" w14:textId="276693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 w14:paraId="460ED467" w14:textId="52435C79" w:rsidR="00292550" w:rsidRPr="00292550" w:rsidRDefault="00292550" w:rsidP="00292550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і Вовки (за Зайця) http://www.iggamecenter.com/info/ru/foxh.html</w:t>
            </w:r>
          </w:p>
        </w:tc>
        <w:tc>
          <w:tcPr>
            <w:tcW w:w="2699" w:type="dxa"/>
          </w:tcPr>
          <w:p w14:paraId="59CD20C5" w14:textId="7FB4ED4F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0E6F31B" w14:textId="2D6EFBE3" w:rsidTr="003C76B8">
        <w:tc>
          <w:tcPr>
            <w:tcW w:w="590" w:type="dxa"/>
            <w:shd w:val="clear" w:color="auto" w:fill="auto"/>
          </w:tcPr>
          <w:p w14:paraId="19C34DE4" w14:textId="2524288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 w14:paraId="748FEF94" w14:textId="45E2BE5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 w14:paraId="15C1F089" w14:textId="27F5317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3D94FA5" w14:textId="4C356CAB" w:rsidTr="003C76B8">
        <w:tc>
          <w:tcPr>
            <w:tcW w:w="590" w:type="dxa"/>
            <w:shd w:val="clear" w:color="auto" w:fill="auto"/>
          </w:tcPr>
          <w:p w14:paraId="4A40DEB7" w14:textId="77345FF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 w14:paraId="35ACDE4F" w14:textId="26AC984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 w14:paraId="3896BF1A" w14:textId="04786F5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9CD7AB" w14:textId="0A2E2044" w:rsidTr="003C76B8">
        <w:tc>
          <w:tcPr>
            <w:tcW w:w="590" w:type="dxa"/>
            <w:shd w:val="clear" w:color="auto" w:fill="auto"/>
          </w:tcPr>
          <w:p w14:paraId="1158E9A5" w14:textId="2F538B03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 w14:paraId="1B082C6B" w14:textId="2067315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Domineering 8х8 http://www.papg.com/show?1TX6</w:t>
            </w:r>
          </w:p>
        </w:tc>
        <w:tc>
          <w:tcPr>
            <w:tcW w:w="2699" w:type="dxa"/>
          </w:tcPr>
          <w:p w14:paraId="26987FAF" w14:textId="5B00E5B6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068A6E7" w14:textId="43673224" w:rsidTr="003C76B8">
        <w:tc>
          <w:tcPr>
            <w:tcW w:w="590" w:type="dxa"/>
            <w:shd w:val="clear" w:color="auto" w:fill="auto"/>
          </w:tcPr>
          <w:p w14:paraId="3B8AE638" w14:textId="3308AF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 w14:paraId="5AAED686" w14:textId="3E1D09CB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 w14:paraId="68FB798D" w14:textId="1B550C4B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380908" w14:textId="1272F456" w:rsidTr="003C76B8">
        <w:tc>
          <w:tcPr>
            <w:tcW w:w="590" w:type="dxa"/>
            <w:shd w:val="clear" w:color="auto" w:fill="auto"/>
          </w:tcPr>
          <w:p w14:paraId="15441161" w14:textId="6F4B6B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564" w:type="dxa"/>
            <w:shd w:val="clear" w:color="auto" w:fill="auto"/>
          </w:tcPr>
          <w:p w14:paraId="6F5B78D9" w14:textId="711679B1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и Вовки (за Вовків) http://www.iggamecenter.com/info/ru/foxh.html</w:t>
            </w:r>
          </w:p>
        </w:tc>
        <w:tc>
          <w:tcPr>
            <w:tcW w:w="2699" w:type="dxa"/>
          </w:tcPr>
          <w:p w14:paraId="5F14401C" w14:textId="4C795441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3017AA51" w14:textId="26EC6D35" w:rsidTr="003C76B8">
        <w:tc>
          <w:tcPr>
            <w:tcW w:w="590" w:type="dxa"/>
            <w:shd w:val="clear" w:color="auto" w:fill="auto"/>
          </w:tcPr>
          <w:p w14:paraId="46C82EA3" w14:textId="3B71D9D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6564" w:type="dxa"/>
            <w:shd w:val="clear" w:color="auto" w:fill="auto"/>
          </w:tcPr>
          <w:p w14:paraId="08B20287" w14:textId="523CA62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Богач https://www.durbetsel.ru/2_bogach.htm</w:t>
            </w:r>
          </w:p>
        </w:tc>
        <w:tc>
          <w:tcPr>
            <w:tcW w:w="2699" w:type="dxa"/>
          </w:tcPr>
          <w:p w14:paraId="57264778" w14:textId="28C553F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C00E9E3" w14:textId="7290AFCA" w:rsidTr="003C76B8">
        <w:tc>
          <w:tcPr>
            <w:tcW w:w="590" w:type="dxa"/>
            <w:shd w:val="clear" w:color="auto" w:fill="auto"/>
          </w:tcPr>
          <w:p w14:paraId="3311F311" w14:textId="19BF5B1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 w14:paraId="52A69723" w14:textId="7BBEBFD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Редуду https://www.durbetsel.ru/2_redudu.htm</w:t>
            </w:r>
          </w:p>
        </w:tc>
        <w:tc>
          <w:tcPr>
            <w:tcW w:w="2699" w:type="dxa"/>
          </w:tcPr>
          <w:p w14:paraId="33B4D97C" w14:textId="3533FA5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A160089" w14:textId="3C0842B0" w:rsidTr="003C76B8">
        <w:tc>
          <w:tcPr>
            <w:tcW w:w="590" w:type="dxa"/>
            <w:shd w:val="clear" w:color="auto" w:fill="auto"/>
          </w:tcPr>
          <w:p w14:paraId="1D0E8338" w14:textId="5D161B21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 w14:paraId="50CCC107" w14:textId="5FD38D1A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Эльферн https://www.durbetsel.ru/2_elfern.htm</w:t>
            </w:r>
          </w:p>
        </w:tc>
        <w:tc>
          <w:tcPr>
            <w:tcW w:w="2699" w:type="dxa"/>
          </w:tcPr>
          <w:p w14:paraId="23F32F35" w14:textId="26177E8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DA72049" w14:textId="4366D2DB" w:rsidTr="003C76B8">
        <w:tc>
          <w:tcPr>
            <w:tcW w:w="590" w:type="dxa"/>
            <w:shd w:val="clear" w:color="auto" w:fill="auto"/>
          </w:tcPr>
          <w:p w14:paraId="2FB1F4CF" w14:textId="341BAD6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 w14:paraId="590987AF" w14:textId="51D8F630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 w14:paraId="5AB3E3CA" w14:textId="6E5DA6E1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FFE5194" w14:textId="42369A1E" w:rsidTr="003C76B8">
        <w:tc>
          <w:tcPr>
            <w:tcW w:w="590" w:type="dxa"/>
            <w:shd w:val="clear" w:color="auto" w:fill="auto"/>
          </w:tcPr>
          <w:p w14:paraId="160578E4" w14:textId="24D8689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 w14:paraId="6AFB9133" w14:textId="4FFE03C7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 w14:paraId="43C353A7" w14:textId="65A212FC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2DC144AF" w14:textId="376D16F1" w:rsidTr="003C76B8">
        <w:tc>
          <w:tcPr>
            <w:tcW w:w="590" w:type="dxa"/>
            <w:shd w:val="clear" w:color="auto" w:fill="auto"/>
          </w:tcPr>
          <w:p w14:paraId="1ECDB5BD" w14:textId="1D32363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 w14:paraId="54C1E6D4" w14:textId="1CD060F2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 w14:paraId="6F15FD41" w14:textId="15BF316E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D046C14" w14:textId="39A1A16C" w:rsidTr="003C76B8">
        <w:tc>
          <w:tcPr>
            <w:tcW w:w="590" w:type="dxa"/>
            <w:shd w:val="clear" w:color="auto" w:fill="auto"/>
          </w:tcPr>
          <w:p w14:paraId="7B4AD45B" w14:textId="4BC65E2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C191D6" w14:textId="6CB015F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08BA7AFD" w14:textId="6067A54B" w:rsidR="00292550" w:rsidRPr="004C0FBE" w:rsidRDefault="00292550" w:rsidP="00714E36">
            <w:pPr>
              <w:pStyle w:val="a"/>
              <w:rPr>
                <w:sz w:val="24"/>
              </w:rPr>
            </w:pPr>
            <w:r>
              <w:t>З елементами випадковості</w:t>
            </w:r>
          </w:p>
        </w:tc>
      </w:tr>
      <w:tr w:rsidR="00292550" w:rsidRPr="009F60D4" w14:paraId="190EB098" w14:textId="750CEBB6" w:rsidTr="003C76B8">
        <w:tc>
          <w:tcPr>
            <w:tcW w:w="590" w:type="dxa"/>
            <w:shd w:val="clear" w:color="auto" w:fill="auto"/>
          </w:tcPr>
          <w:p w14:paraId="17EEC241" w14:textId="1417304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9F0850" w14:textId="3A46FDD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0BBBA0FA" w14:textId="033D1520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47EA69BB" w14:textId="381B540A" w:rsidTr="003C76B8">
        <w:tc>
          <w:tcPr>
            <w:tcW w:w="590" w:type="dxa"/>
            <w:shd w:val="clear" w:color="auto" w:fill="auto"/>
          </w:tcPr>
          <w:p w14:paraId="0F109763" w14:textId="58A3BE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8C6AD0" w14:textId="508516F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0B73C679" w14:textId="59602F29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5DBD7468" w14:textId="7391C454" w:rsidTr="003C76B8">
        <w:tc>
          <w:tcPr>
            <w:tcW w:w="590" w:type="dxa"/>
            <w:shd w:val="clear" w:color="auto" w:fill="auto"/>
          </w:tcPr>
          <w:p w14:paraId="4B634851" w14:textId="1CBEE3A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ADA24AB" w14:textId="1F59A47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Сим https://ru.wikipedia.org/wiki/Сим_(игра)</w:t>
            </w:r>
          </w:p>
        </w:tc>
        <w:tc>
          <w:tcPr>
            <w:tcW w:w="2699" w:type="dxa"/>
          </w:tcPr>
          <w:p w14:paraId="3A25C972" w14:textId="62D8014E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D15EAA6" w14:textId="56ADE8DD" w:rsidTr="003C76B8">
        <w:tc>
          <w:tcPr>
            <w:tcW w:w="590" w:type="dxa"/>
            <w:shd w:val="clear" w:color="auto" w:fill="auto"/>
          </w:tcPr>
          <w:p w14:paraId="66E45C42" w14:textId="6230127F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61B44DB4" w14:textId="4D0685B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Col http://www.papg.com/show?2XLY</w:t>
            </w:r>
          </w:p>
        </w:tc>
        <w:tc>
          <w:tcPr>
            <w:tcW w:w="2699" w:type="dxa"/>
          </w:tcPr>
          <w:p w14:paraId="68CB46F1" w14:textId="13B6FDF5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68952F03" w14:textId="77777777" w:rsidTr="003C76B8">
        <w:tc>
          <w:tcPr>
            <w:tcW w:w="590" w:type="dxa"/>
            <w:shd w:val="clear" w:color="auto" w:fill="auto"/>
          </w:tcPr>
          <w:p w14:paraId="5BE4282E" w14:textId="7FDD5729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AE65F21" w14:textId="0E45020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Snort http://www.papg.com/show?2XM1</w:t>
            </w:r>
          </w:p>
        </w:tc>
        <w:tc>
          <w:tcPr>
            <w:tcW w:w="2699" w:type="dxa"/>
          </w:tcPr>
          <w:p w14:paraId="52DC4D7A" w14:textId="6E3953B4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A470F65" w14:textId="77777777" w:rsidTr="003C76B8">
        <w:tc>
          <w:tcPr>
            <w:tcW w:w="590" w:type="dxa"/>
            <w:shd w:val="clear" w:color="auto" w:fill="auto"/>
          </w:tcPr>
          <w:p w14:paraId="2E1BEAF5" w14:textId="6965B814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11782C" w14:textId="086B3E4E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Chomp http://www.papg.com/show?3AEA</w:t>
            </w:r>
          </w:p>
        </w:tc>
        <w:tc>
          <w:tcPr>
            <w:tcW w:w="2699" w:type="dxa"/>
          </w:tcPr>
          <w:p w14:paraId="393BE82E" w14:textId="284D06F8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2438B02" w14:textId="77777777" w:rsidTr="003C76B8">
        <w:tc>
          <w:tcPr>
            <w:tcW w:w="590" w:type="dxa"/>
            <w:shd w:val="clear" w:color="auto" w:fill="auto"/>
          </w:tcPr>
          <w:p w14:paraId="0E77AD42" w14:textId="7E53BE97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03E85A9" w14:textId="34AFF43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Gale http://www.papg.com/show?1TPI</w:t>
            </w:r>
          </w:p>
        </w:tc>
        <w:tc>
          <w:tcPr>
            <w:tcW w:w="2699" w:type="dxa"/>
          </w:tcPr>
          <w:p w14:paraId="199A5F37" w14:textId="2E112532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235A07BB" w14:textId="77777777" w:rsidTr="003C76B8">
        <w:tc>
          <w:tcPr>
            <w:tcW w:w="590" w:type="dxa"/>
            <w:shd w:val="clear" w:color="auto" w:fill="auto"/>
          </w:tcPr>
          <w:p w14:paraId="797EAF48" w14:textId="6DC39333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175C2A" w14:textId="4EE4324D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3D Noughts and Crosses 4 x 4 x 4 http://www.papg.com/show?1TND</w:t>
            </w:r>
          </w:p>
        </w:tc>
        <w:tc>
          <w:tcPr>
            <w:tcW w:w="2699" w:type="dxa"/>
          </w:tcPr>
          <w:p w14:paraId="7737663C" w14:textId="62CCC57B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CFF794D" w14:textId="77777777" w:rsidTr="003C76B8">
        <w:tc>
          <w:tcPr>
            <w:tcW w:w="590" w:type="dxa"/>
            <w:shd w:val="clear" w:color="auto" w:fill="auto"/>
          </w:tcPr>
          <w:p w14:paraId="4474C725" w14:textId="02F2FE8C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4F08B9F2" w14:textId="56CAD5F6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Snakes http://www.papg.com/show?3AE4</w:t>
            </w:r>
          </w:p>
        </w:tc>
        <w:tc>
          <w:tcPr>
            <w:tcW w:w="2699" w:type="dxa"/>
          </w:tcPr>
          <w:p w14:paraId="1CD25B26" w14:textId="64C0E31D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20189F1A" w14:textId="77777777" w:rsidR="002716A8" w:rsidRPr="00561003" w:rsidRDefault="002716A8" w:rsidP="002716A8">
      <w:pPr>
        <w:pStyle w:val="a1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14:paraId="6B9C77F1" w14:textId="77777777" w:rsidR="002716A8" w:rsidRPr="00561003" w:rsidRDefault="002716A8" w:rsidP="002716A8">
      <w:pPr>
        <w:pStyle w:val="a1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14:paraId="6CB24E09" w14:textId="77777777" w:rsidR="002716A8" w:rsidRPr="00561003" w:rsidRDefault="002716A8" w:rsidP="002716A8">
      <w:pPr>
        <w:pStyle w:val="a1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14:paraId="0F68A848" w14:textId="77777777" w:rsidR="002716A8" w:rsidRPr="00561003" w:rsidRDefault="002716A8" w:rsidP="002716A8">
      <w:pPr>
        <w:pStyle w:val="a1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14:paraId="3D0C931F" w14:textId="77777777" w:rsidR="002716A8" w:rsidRPr="00561003" w:rsidRDefault="002716A8" w:rsidP="002716A8">
      <w:pPr>
        <w:pStyle w:val="a1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14:paraId="2674D23F" w14:textId="77777777" w:rsidR="002716A8" w:rsidRPr="00561003" w:rsidRDefault="002716A8" w:rsidP="002716A8">
      <w:pPr>
        <w:pStyle w:val="a1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6AB28763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5E00CC43" w14:textId="77777777" w:rsidR="002716A8" w:rsidRDefault="002716A8" w:rsidP="002716A8">
      <w:pPr>
        <w:rPr>
          <w:lang w:val="ru-RU"/>
        </w:rPr>
      </w:pPr>
    </w:p>
    <w:p w14:paraId="5FA90460" w14:textId="77777777" w:rsidR="002716A8" w:rsidRPr="009F60D4" w:rsidRDefault="0062392C" w:rsidP="002716A8">
      <w:pPr>
        <w:pStyle w:val="Heading3"/>
      </w:pPr>
      <w:bookmarkStart w:id="20" w:name="_Toc86770244"/>
      <w:r w:rsidRPr="009F60D4">
        <w:t>Приклади роботи</w:t>
      </w:r>
      <w:bookmarkEnd w:id="20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39B7EE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3.1 – </w:t>
      </w:r>
    </w:p>
    <w:p w14:paraId="1851F2C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ADBF43F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</w:p>
    <w:p w14:paraId="71624CEA" w14:textId="51E903F7" w:rsidR="002716A8" w:rsidRPr="00C70EA6" w:rsidRDefault="002716A8" w:rsidP="002E7434">
      <w:pPr>
        <w:pStyle w:val="Heading2"/>
        <w:rPr>
          <w:lang w:val="ru-RU"/>
        </w:rPr>
      </w:pPr>
      <w:r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3"/>
      </w:pPr>
      <w:bookmarkStart w:id="21" w:name="_Toc509035910"/>
      <w:bookmarkStart w:id="22" w:name="_Toc86770245"/>
      <w:r>
        <w:t>В</w:t>
      </w:r>
      <w:bookmarkEnd w:id="21"/>
      <w:r w:rsidR="0062392C">
        <w:t>исновок</w:t>
      </w:r>
      <w:bookmarkEnd w:id="22"/>
    </w:p>
    <w:p w14:paraId="692FCFD0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6A444583" w14:textId="77777777" w:rsidR="002716A8" w:rsidRDefault="0062392C" w:rsidP="002716A8">
      <w:pPr>
        <w:pStyle w:val="a3"/>
      </w:pPr>
      <w:bookmarkStart w:id="23" w:name="_Toc509035911"/>
      <w:bookmarkStart w:id="24" w:name="_Toc510983948"/>
      <w:bookmarkStart w:id="25" w:name="_Toc86770246"/>
      <w:r>
        <w:t>Критерії оцінюванн</w:t>
      </w:r>
      <w:r w:rsidR="002716A8">
        <w:t>я</w:t>
      </w:r>
      <w:bookmarkEnd w:id="23"/>
      <w:bookmarkEnd w:id="24"/>
      <w:bookmarkEnd w:id="25"/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3CB4B912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0F3929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реалізацію анімації ігрових процесів (жеребкування, роздачі карт, анімацію ходів тощо).</w:t>
      </w:r>
    </w:p>
    <w:p w14:paraId="2127CC66" w14:textId="07C6752D" w:rsidR="002716A8" w:rsidRPr="00B04F2A" w:rsidRDefault="002716A8" w:rsidP="002716A8"/>
    <w:p w14:paraId="0ED93BE6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FABA" w14:textId="77777777" w:rsidR="00B20843" w:rsidRDefault="00B20843" w:rsidP="00C27A05">
      <w:pPr>
        <w:spacing w:line="240" w:lineRule="auto"/>
      </w:pPr>
      <w:r>
        <w:separator/>
      </w:r>
    </w:p>
  </w:endnote>
  <w:endnote w:type="continuationSeparator" w:id="0">
    <w:p w14:paraId="7EC8D6D8" w14:textId="77777777" w:rsidR="00B20843" w:rsidRDefault="00B20843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27B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7BFE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20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55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C283D9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ED95" w14:textId="77777777" w:rsidR="00B20843" w:rsidRDefault="00B20843" w:rsidP="00C27A05">
      <w:pPr>
        <w:spacing w:line="240" w:lineRule="auto"/>
      </w:pPr>
      <w:r>
        <w:separator/>
      </w:r>
    </w:p>
  </w:footnote>
  <w:footnote w:type="continuationSeparator" w:id="0">
    <w:p w14:paraId="6B82FB0E" w14:textId="77777777" w:rsidR="00B20843" w:rsidRDefault="00B20843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700934910">
    <w:abstractNumId w:val="10"/>
  </w:num>
  <w:num w:numId="2" w16cid:durableId="1308242503">
    <w:abstractNumId w:val="0"/>
  </w:num>
  <w:num w:numId="3" w16cid:durableId="1657150740">
    <w:abstractNumId w:val="5"/>
  </w:num>
  <w:num w:numId="4" w16cid:durableId="557788970">
    <w:abstractNumId w:val="8"/>
  </w:num>
  <w:num w:numId="5" w16cid:durableId="717125140">
    <w:abstractNumId w:val="4"/>
  </w:num>
  <w:num w:numId="6" w16cid:durableId="1471358000">
    <w:abstractNumId w:val="6"/>
  </w:num>
  <w:num w:numId="7" w16cid:durableId="687606686">
    <w:abstractNumId w:val="3"/>
  </w:num>
  <w:num w:numId="8" w16cid:durableId="1847481344">
    <w:abstractNumId w:val="9"/>
  </w:num>
  <w:num w:numId="9" w16cid:durableId="1025404111">
    <w:abstractNumId w:val="7"/>
  </w:num>
  <w:num w:numId="10" w16cid:durableId="1450854679">
    <w:abstractNumId w:val="1"/>
  </w:num>
  <w:num w:numId="11" w16cid:durableId="1945842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0674F1"/>
    <w:rsid w:val="00091344"/>
    <w:rsid w:val="000F3929"/>
    <w:rsid w:val="00116863"/>
    <w:rsid w:val="0015704F"/>
    <w:rsid w:val="0016295F"/>
    <w:rsid w:val="001659FD"/>
    <w:rsid w:val="001B3295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407345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84335"/>
    <w:rsid w:val="006933D8"/>
    <w:rsid w:val="006D53DD"/>
    <w:rsid w:val="00714E36"/>
    <w:rsid w:val="00732CD5"/>
    <w:rsid w:val="00777272"/>
    <w:rsid w:val="007B627E"/>
    <w:rsid w:val="00826F9C"/>
    <w:rsid w:val="00860729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20843"/>
    <w:rsid w:val="00B63E16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74256"/>
    <w:rsid w:val="00E801F6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03C30"/>
  <w15:docId w15:val="{95CFC694-42DD-A743-A58E-8C1BD43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632</Words>
  <Characters>5143</Characters>
  <Application>Microsoft Office Word</Application>
  <DocSecurity>0</DocSecurity>
  <Lines>270</Lines>
  <Paragraphs>192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4</cp:revision>
  <dcterms:created xsi:type="dcterms:W3CDTF">2022-11-09T02:54:00Z</dcterms:created>
  <dcterms:modified xsi:type="dcterms:W3CDTF">2024-10-26T22:03:00Z</dcterms:modified>
</cp:coreProperties>
</file>