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F6D14" w14:textId="22C4ED4A" w:rsidR="007906BF" w:rsidRPr="00BF54AE" w:rsidRDefault="00887C6C" w:rsidP="005B7610">
      <w:pPr>
        <w:jc w:val="center"/>
        <w:rPr>
          <w:rFonts w:ascii="Arial" w:hAnsi="Arial" w:cs="Arial"/>
          <w:sz w:val="32"/>
          <w:u w:val="single"/>
        </w:rPr>
      </w:pPr>
      <w:r>
        <w:rPr>
          <w:rFonts w:ascii="Arial" w:hAnsi="Arial" w:cs="Arial"/>
          <w:sz w:val="32"/>
          <w:u w:val="single"/>
        </w:rPr>
        <w:t xml:space="preserve">Adam Fletcher: </w:t>
      </w:r>
      <w:r w:rsidR="005B7610" w:rsidRPr="00BF54AE">
        <w:rPr>
          <w:rFonts w:ascii="Arial" w:hAnsi="Arial" w:cs="Arial"/>
          <w:sz w:val="32"/>
          <w:u w:val="single"/>
        </w:rPr>
        <w:t>N Brown Data Science Recruitment Exercise Submission</w:t>
      </w:r>
    </w:p>
    <w:p w14:paraId="2BF003E2" w14:textId="77777777" w:rsidR="005B7610" w:rsidRPr="00BF54AE" w:rsidRDefault="005B7610">
      <w:pPr>
        <w:rPr>
          <w:rFonts w:ascii="Arial" w:hAnsi="Arial" w:cs="Arial"/>
        </w:rPr>
      </w:pPr>
    </w:p>
    <w:p w14:paraId="31D1B28B" w14:textId="77777777" w:rsidR="005B7610" w:rsidRPr="00BF54AE" w:rsidRDefault="007F05D6" w:rsidP="007F05D6">
      <w:pPr>
        <w:pStyle w:val="ListParagraph"/>
        <w:numPr>
          <w:ilvl w:val="0"/>
          <w:numId w:val="1"/>
        </w:numPr>
        <w:rPr>
          <w:rFonts w:ascii="Arial" w:hAnsi="Arial" w:cs="Arial"/>
          <w:sz w:val="22"/>
          <w:szCs w:val="22"/>
          <w:u w:val="single"/>
        </w:rPr>
      </w:pPr>
      <w:r w:rsidRPr="00BF54AE">
        <w:rPr>
          <w:rFonts w:ascii="Arial" w:hAnsi="Arial" w:cs="Arial"/>
          <w:sz w:val="22"/>
          <w:szCs w:val="22"/>
          <w:u w:val="single"/>
        </w:rPr>
        <w:t>Examination of Factors Influencing Womenswear Size</w:t>
      </w:r>
    </w:p>
    <w:p w14:paraId="54BB563C" w14:textId="77777777" w:rsidR="005B7610" w:rsidRPr="00BF54AE" w:rsidRDefault="005B7610">
      <w:pPr>
        <w:rPr>
          <w:rFonts w:ascii="Arial" w:hAnsi="Arial" w:cs="Arial"/>
          <w:sz w:val="22"/>
          <w:szCs w:val="22"/>
        </w:rPr>
      </w:pPr>
    </w:p>
    <w:p w14:paraId="60C26B37" w14:textId="3A94D0FA" w:rsidR="008F7366" w:rsidRPr="00BF54AE" w:rsidRDefault="008F7366" w:rsidP="00BF54AE">
      <w:pPr>
        <w:spacing w:line="276" w:lineRule="auto"/>
        <w:jc w:val="both"/>
        <w:rPr>
          <w:rFonts w:ascii="Arial" w:hAnsi="Arial" w:cs="Arial"/>
          <w:sz w:val="22"/>
          <w:szCs w:val="22"/>
        </w:rPr>
      </w:pPr>
      <w:r w:rsidRPr="00BF54AE">
        <w:rPr>
          <w:rFonts w:ascii="Arial" w:hAnsi="Arial" w:cs="Arial"/>
          <w:sz w:val="22"/>
          <w:szCs w:val="22"/>
        </w:rPr>
        <w:t>The d</w:t>
      </w:r>
      <w:r w:rsidR="00E522B8" w:rsidRPr="00BF54AE">
        <w:rPr>
          <w:rFonts w:ascii="Arial" w:hAnsi="Arial" w:cs="Arial"/>
          <w:sz w:val="22"/>
          <w:szCs w:val="22"/>
        </w:rPr>
        <w:t>ataset contains a large amount of high quality data detailing information from multiple sourc</w:t>
      </w:r>
      <w:r w:rsidR="00BF54AE" w:rsidRPr="00BF54AE">
        <w:rPr>
          <w:rFonts w:ascii="Arial" w:hAnsi="Arial" w:cs="Arial"/>
          <w:sz w:val="22"/>
          <w:szCs w:val="22"/>
        </w:rPr>
        <w:t>es such as customer sizing data</w:t>
      </w:r>
      <w:r w:rsidR="009A07B8">
        <w:rPr>
          <w:rFonts w:ascii="Arial" w:hAnsi="Arial" w:cs="Arial"/>
          <w:sz w:val="22"/>
          <w:szCs w:val="22"/>
        </w:rPr>
        <w:t>,</w:t>
      </w:r>
      <w:r w:rsidR="00E522B8" w:rsidRPr="00BF54AE">
        <w:rPr>
          <w:rFonts w:ascii="Arial" w:hAnsi="Arial" w:cs="Arial"/>
          <w:sz w:val="22"/>
          <w:szCs w:val="22"/>
        </w:rPr>
        <w:t xml:space="preserve"> buying habits and demographic data. The dataset is complete with no missing values. To aid with the pre</w:t>
      </w:r>
      <w:r w:rsidR="009A07B8">
        <w:rPr>
          <w:rFonts w:ascii="Arial" w:hAnsi="Arial" w:cs="Arial"/>
          <w:sz w:val="22"/>
          <w:szCs w:val="22"/>
        </w:rPr>
        <w:t xml:space="preserve">diction of womenswear size, </w:t>
      </w:r>
      <w:r w:rsidR="00E522B8" w:rsidRPr="00BF54AE">
        <w:rPr>
          <w:rFonts w:ascii="Arial" w:hAnsi="Arial" w:cs="Arial"/>
          <w:sz w:val="22"/>
          <w:szCs w:val="22"/>
        </w:rPr>
        <w:t>customer sizin</w:t>
      </w:r>
      <w:r w:rsidR="00BF54AE" w:rsidRPr="00BF54AE">
        <w:rPr>
          <w:rFonts w:ascii="Arial" w:hAnsi="Arial" w:cs="Arial"/>
          <w:sz w:val="22"/>
          <w:szCs w:val="22"/>
        </w:rPr>
        <w:t>g variables were assessed for their correlation to womenswear size to form the basis of a predictive model, this data was chosen over information such as demographic data to avoid overfitting of the model.</w:t>
      </w:r>
    </w:p>
    <w:p w14:paraId="39FA7894" w14:textId="77777777" w:rsidR="00DB02DD" w:rsidRPr="00BF54AE" w:rsidRDefault="00DB02DD" w:rsidP="00DB02DD">
      <w:pPr>
        <w:spacing w:line="276" w:lineRule="auto"/>
        <w:jc w:val="both"/>
        <w:rPr>
          <w:rFonts w:ascii="Arial" w:hAnsi="Arial" w:cs="Arial"/>
          <w:sz w:val="22"/>
          <w:szCs w:val="22"/>
        </w:rPr>
      </w:pPr>
    </w:p>
    <w:p w14:paraId="58F0933E" w14:textId="6D3068D1" w:rsidR="00DB02DD" w:rsidRPr="00BF54AE" w:rsidRDefault="002E3C5D" w:rsidP="008F7366">
      <w:pPr>
        <w:pStyle w:val="ListParagraph"/>
        <w:numPr>
          <w:ilvl w:val="0"/>
          <w:numId w:val="1"/>
        </w:numPr>
        <w:spacing w:line="276" w:lineRule="auto"/>
        <w:jc w:val="both"/>
        <w:rPr>
          <w:rFonts w:ascii="Arial" w:hAnsi="Arial" w:cs="Arial"/>
          <w:sz w:val="22"/>
          <w:szCs w:val="22"/>
          <w:u w:val="single"/>
        </w:rPr>
      </w:pPr>
      <w:r w:rsidRPr="00BF54AE">
        <w:rPr>
          <w:rFonts w:ascii="Arial" w:hAnsi="Arial" w:cs="Arial"/>
          <w:sz w:val="22"/>
          <w:szCs w:val="22"/>
          <w:u w:val="single"/>
        </w:rPr>
        <w:t>Distribu</w:t>
      </w:r>
      <w:r w:rsidR="009A07B8">
        <w:rPr>
          <w:rFonts w:ascii="Arial" w:hAnsi="Arial" w:cs="Arial"/>
          <w:sz w:val="22"/>
          <w:szCs w:val="22"/>
          <w:u w:val="single"/>
        </w:rPr>
        <w:t>tion and Correlation of Sizing Data A</w:t>
      </w:r>
      <w:r w:rsidRPr="00BF54AE">
        <w:rPr>
          <w:rFonts w:ascii="Arial" w:hAnsi="Arial" w:cs="Arial"/>
          <w:sz w:val="22"/>
          <w:szCs w:val="22"/>
          <w:u w:val="single"/>
        </w:rPr>
        <w:t>gainst Womenswear Size</w:t>
      </w:r>
    </w:p>
    <w:p w14:paraId="598DD73D" w14:textId="77777777" w:rsidR="002E3C5D" w:rsidRPr="00BF54AE" w:rsidRDefault="002E3C5D" w:rsidP="00DB02DD">
      <w:pPr>
        <w:spacing w:line="276" w:lineRule="auto"/>
        <w:jc w:val="both"/>
        <w:rPr>
          <w:rFonts w:ascii="Arial" w:hAnsi="Arial" w:cs="Arial"/>
          <w:sz w:val="22"/>
          <w:szCs w:val="22"/>
        </w:rPr>
      </w:pPr>
    </w:p>
    <w:p w14:paraId="5D4440E9" w14:textId="73A37505" w:rsidR="00B809D9" w:rsidRPr="00BF54AE" w:rsidRDefault="00942FD9" w:rsidP="00A62DE8">
      <w:pPr>
        <w:spacing w:line="276" w:lineRule="auto"/>
        <w:jc w:val="both"/>
        <w:rPr>
          <w:rFonts w:ascii="Arial" w:hAnsi="Arial" w:cs="Arial"/>
          <w:noProof/>
          <w:sz w:val="22"/>
          <w:szCs w:val="22"/>
          <w:lang w:val="en-US"/>
        </w:rPr>
      </w:pPr>
      <w:r w:rsidRPr="00BF54AE">
        <w:rPr>
          <w:rFonts w:ascii="Arial" w:hAnsi="Arial" w:cs="Arial"/>
          <w:noProof/>
          <w:lang w:val="en-US"/>
        </w:rPr>
        <mc:AlternateContent>
          <mc:Choice Requires="wps">
            <w:drawing>
              <wp:anchor distT="0" distB="0" distL="114300" distR="114300" simplePos="0" relativeHeight="251676672" behindDoc="0" locked="0" layoutInCell="1" allowOverlap="1" wp14:anchorId="1297938C" wp14:editId="10F1AD95">
                <wp:simplePos x="0" y="0"/>
                <wp:positionH relativeFrom="column">
                  <wp:posOffset>89535</wp:posOffset>
                </wp:positionH>
                <wp:positionV relativeFrom="paragraph">
                  <wp:posOffset>2812415</wp:posOffset>
                </wp:positionV>
                <wp:extent cx="2286000" cy="31432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286000" cy="3143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4BC6B6" w14:textId="40580C7D" w:rsidR="00694F5D" w:rsidRPr="008B3BB5" w:rsidRDefault="00694F5D" w:rsidP="008B3BB5">
                            <w:pPr>
                              <w:pStyle w:val="Caption"/>
                              <w:rPr>
                                <w:rFonts w:ascii="Arial" w:hAnsi="Arial" w:cs="Arial"/>
                                <w:b w:val="0"/>
                                <w:noProof/>
                                <w:color w:val="auto"/>
                                <w:sz w:val="16"/>
                                <w:szCs w:val="16"/>
                                <w:lang w:val="en-US"/>
                              </w:rPr>
                            </w:pPr>
                            <w:r w:rsidRPr="008B3BB5">
                              <w:rPr>
                                <w:rFonts w:ascii="Arial" w:hAnsi="Arial" w:cs="Arial"/>
                                <w:color w:val="auto"/>
                                <w:sz w:val="16"/>
                                <w:szCs w:val="16"/>
                              </w:rPr>
                              <w:t xml:space="preserve">Figure </w:t>
                            </w:r>
                            <w:r w:rsidRPr="008B3BB5">
                              <w:rPr>
                                <w:rFonts w:ascii="Arial" w:hAnsi="Arial" w:cs="Arial"/>
                                <w:color w:val="auto"/>
                                <w:sz w:val="16"/>
                                <w:szCs w:val="16"/>
                              </w:rPr>
                              <w:fldChar w:fldCharType="begin"/>
                            </w:r>
                            <w:r w:rsidRPr="008B3BB5">
                              <w:rPr>
                                <w:rFonts w:ascii="Arial" w:hAnsi="Arial" w:cs="Arial"/>
                                <w:color w:val="auto"/>
                                <w:sz w:val="16"/>
                                <w:szCs w:val="16"/>
                              </w:rPr>
                              <w:instrText xml:space="preserve"> SEQ Figure \* ARABIC </w:instrText>
                            </w:r>
                            <w:r w:rsidRPr="008B3BB5">
                              <w:rPr>
                                <w:rFonts w:ascii="Arial" w:hAnsi="Arial" w:cs="Arial"/>
                                <w:color w:val="auto"/>
                                <w:sz w:val="16"/>
                                <w:szCs w:val="16"/>
                              </w:rPr>
                              <w:fldChar w:fldCharType="separate"/>
                            </w:r>
                            <w:r>
                              <w:rPr>
                                <w:rFonts w:ascii="Arial" w:hAnsi="Arial" w:cs="Arial"/>
                                <w:noProof/>
                                <w:color w:val="auto"/>
                                <w:sz w:val="16"/>
                                <w:szCs w:val="16"/>
                              </w:rPr>
                              <w:t>1</w:t>
                            </w:r>
                            <w:r w:rsidRPr="008B3BB5">
                              <w:rPr>
                                <w:rFonts w:ascii="Arial" w:hAnsi="Arial" w:cs="Arial"/>
                                <w:color w:val="auto"/>
                                <w:sz w:val="16"/>
                                <w:szCs w:val="16"/>
                              </w:rPr>
                              <w:fldChar w:fldCharType="end"/>
                            </w:r>
                            <w:r w:rsidRPr="008B3BB5">
                              <w:rPr>
                                <w:rFonts w:ascii="Arial" w:hAnsi="Arial" w:cs="Arial"/>
                                <w:color w:val="auto"/>
                                <w:sz w:val="16"/>
                                <w:szCs w:val="16"/>
                              </w:rPr>
                              <w:t>:</w:t>
                            </w:r>
                            <w:r w:rsidRPr="008B3BB5">
                              <w:rPr>
                                <w:rFonts w:ascii="Arial" w:hAnsi="Arial" w:cs="Arial"/>
                                <w:b w:val="0"/>
                                <w:color w:val="auto"/>
                                <w:sz w:val="16"/>
                                <w:szCs w:val="16"/>
                              </w:rPr>
                              <w:t xml:space="preserve"> The Global Di</w:t>
                            </w:r>
                            <w:r>
                              <w:rPr>
                                <w:rFonts w:ascii="Arial" w:hAnsi="Arial" w:cs="Arial"/>
                                <w:b w:val="0"/>
                                <w:color w:val="auto"/>
                                <w:sz w:val="16"/>
                                <w:szCs w:val="16"/>
                              </w:rPr>
                              <w:t>stribution of Womenswear Size a</w:t>
                            </w:r>
                            <w:r w:rsidRPr="008B3BB5">
                              <w:rPr>
                                <w:rFonts w:ascii="Arial" w:hAnsi="Arial" w:cs="Arial"/>
                                <w:b w:val="0"/>
                                <w:color w:val="auto"/>
                                <w:sz w:val="16"/>
                                <w:szCs w:val="16"/>
                              </w:rPr>
                              <w:t xml:space="preserve">cross the </w:t>
                            </w:r>
                            <w:r>
                              <w:rPr>
                                <w:rFonts w:ascii="Arial" w:hAnsi="Arial" w:cs="Arial"/>
                                <w:b w:val="0"/>
                                <w:color w:val="auto"/>
                                <w:sz w:val="16"/>
                                <w:szCs w:val="16"/>
                              </w:rPr>
                              <w:t xml:space="preserve">Training </w:t>
                            </w:r>
                            <w:r w:rsidRPr="008B3BB5">
                              <w:rPr>
                                <w:rFonts w:ascii="Arial" w:hAnsi="Arial" w:cs="Arial"/>
                                <w:b w:val="0"/>
                                <w:color w:val="auto"/>
                                <w:sz w:val="16"/>
                                <w:szCs w:val="16"/>
                              </w:rPr>
                              <w:t>Dataset</w:t>
                            </w:r>
                            <w:r>
                              <w:rPr>
                                <w:rFonts w:ascii="Arial" w:hAnsi="Arial" w:cs="Arial"/>
                                <w:b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3" o:spid="_x0000_s1026" type="#_x0000_t202" style="position:absolute;left:0;text-align:left;margin-left:7.05pt;margin-top:221.45pt;width:180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" stroked="f">
                <v:textbox inset="0,0,0,0">
                  <w:txbxContent>
                    <w:p w14:paraId="004BC6B6" w14:textId="40580C7D" w:rsidR="00694F5D" w:rsidRPr="008B3BB5" w:rsidRDefault="00694F5D" w:rsidP="008B3BB5">
                      <w:pPr>
                        <w:pStyle w:val="Caption"/>
                        <w:rPr>
                          <w:rFonts w:ascii="Arial" w:hAnsi="Arial" w:cs="Arial"/>
                          <w:b w:val="0"/>
                          <w:noProof/>
                          <w:color w:val="auto"/>
                          <w:sz w:val="16"/>
                          <w:szCs w:val="16"/>
                          <w:lang w:val="en-US"/>
                        </w:rPr>
                      </w:pPr>
                      <w:r w:rsidRPr="008B3BB5">
                        <w:rPr>
                          <w:rFonts w:ascii="Arial" w:hAnsi="Arial" w:cs="Arial"/>
                          <w:color w:val="auto"/>
                          <w:sz w:val="16"/>
                          <w:szCs w:val="16"/>
                        </w:rPr>
                        <w:t xml:space="preserve">Figure </w:t>
                      </w:r>
                      <w:r w:rsidRPr="008B3BB5">
                        <w:rPr>
                          <w:rFonts w:ascii="Arial" w:hAnsi="Arial" w:cs="Arial"/>
                          <w:color w:val="auto"/>
                          <w:sz w:val="16"/>
                          <w:szCs w:val="16"/>
                        </w:rPr>
                        <w:fldChar w:fldCharType="begin"/>
                      </w:r>
                      <w:r w:rsidRPr="008B3BB5">
                        <w:rPr>
                          <w:rFonts w:ascii="Arial" w:hAnsi="Arial" w:cs="Arial"/>
                          <w:color w:val="auto"/>
                          <w:sz w:val="16"/>
                          <w:szCs w:val="16"/>
                        </w:rPr>
                        <w:instrText xml:space="preserve"> SEQ Figure \* ARABIC </w:instrText>
                      </w:r>
                      <w:r w:rsidRPr="008B3BB5">
                        <w:rPr>
                          <w:rFonts w:ascii="Arial" w:hAnsi="Arial" w:cs="Arial"/>
                          <w:color w:val="auto"/>
                          <w:sz w:val="16"/>
                          <w:szCs w:val="16"/>
                        </w:rPr>
                        <w:fldChar w:fldCharType="separate"/>
                      </w:r>
                      <w:r>
                        <w:rPr>
                          <w:rFonts w:ascii="Arial" w:hAnsi="Arial" w:cs="Arial"/>
                          <w:noProof/>
                          <w:color w:val="auto"/>
                          <w:sz w:val="16"/>
                          <w:szCs w:val="16"/>
                        </w:rPr>
                        <w:t>1</w:t>
                      </w:r>
                      <w:r w:rsidRPr="008B3BB5">
                        <w:rPr>
                          <w:rFonts w:ascii="Arial" w:hAnsi="Arial" w:cs="Arial"/>
                          <w:color w:val="auto"/>
                          <w:sz w:val="16"/>
                          <w:szCs w:val="16"/>
                        </w:rPr>
                        <w:fldChar w:fldCharType="end"/>
                      </w:r>
                      <w:r w:rsidRPr="008B3BB5">
                        <w:rPr>
                          <w:rFonts w:ascii="Arial" w:hAnsi="Arial" w:cs="Arial"/>
                          <w:color w:val="auto"/>
                          <w:sz w:val="16"/>
                          <w:szCs w:val="16"/>
                        </w:rPr>
                        <w:t>:</w:t>
                      </w:r>
                      <w:r w:rsidRPr="008B3BB5">
                        <w:rPr>
                          <w:rFonts w:ascii="Arial" w:hAnsi="Arial" w:cs="Arial"/>
                          <w:b w:val="0"/>
                          <w:color w:val="auto"/>
                          <w:sz w:val="16"/>
                          <w:szCs w:val="16"/>
                        </w:rPr>
                        <w:t xml:space="preserve"> The Global Di</w:t>
                      </w:r>
                      <w:r>
                        <w:rPr>
                          <w:rFonts w:ascii="Arial" w:hAnsi="Arial" w:cs="Arial"/>
                          <w:b w:val="0"/>
                          <w:color w:val="auto"/>
                          <w:sz w:val="16"/>
                          <w:szCs w:val="16"/>
                        </w:rPr>
                        <w:t>stribution of Womenswear Size a</w:t>
                      </w:r>
                      <w:r w:rsidRPr="008B3BB5">
                        <w:rPr>
                          <w:rFonts w:ascii="Arial" w:hAnsi="Arial" w:cs="Arial"/>
                          <w:b w:val="0"/>
                          <w:color w:val="auto"/>
                          <w:sz w:val="16"/>
                          <w:szCs w:val="16"/>
                        </w:rPr>
                        <w:t xml:space="preserve">cross the </w:t>
                      </w:r>
                      <w:r>
                        <w:rPr>
                          <w:rFonts w:ascii="Arial" w:hAnsi="Arial" w:cs="Arial"/>
                          <w:b w:val="0"/>
                          <w:color w:val="auto"/>
                          <w:sz w:val="16"/>
                          <w:szCs w:val="16"/>
                        </w:rPr>
                        <w:t xml:space="preserve">Training </w:t>
                      </w:r>
                      <w:r w:rsidRPr="008B3BB5">
                        <w:rPr>
                          <w:rFonts w:ascii="Arial" w:hAnsi="Arial" w:cs="Arial"/>
                          <w:b w:val="0"/>
                          <w:color w:val="auto"/>
                          <w:sz w:val="16"/>
                          <w:szCs w:val="16"/>
                        </w:rPr>
                        <w:t>Dataset</w:t>
                      </w:r>
                      <w:r>
                        <w:rPr>
                          <w:rFonts w:ascii="Arial" w:hAnsi="Arial" w:cs="Arial"/>
                          <w:b w:val="0"/>
                          <w:color w:val="auto"/>
                          <w:sz w:val="16"/>
                          <w:szCs w:val="16"/>
                        </w:rPr>
                        <w:t>.</w:t>
                      </w:r>
                    </w:p>
                  </w:txbxContent>
                </v:textbox>
                <w10:wrap type="square"/>
              </v:shape>
            </w:pict>
          </mc:Fallback>
        </mc:AlternateContent>
      </w:r>
      <w:r w:rsidRPr="00BF54AE">
        <w:rPr>
          <w:rFonts w:ascii="Arial" w:hAnsi="Arial" w:cs="Arial"/>
          <w:noProof/>
          <w:sz w:val="22"/>
          <w:lang w:val="en-US"/>
        </w:rPr>
        <w:drawing>
          <wp:anchor distT="0" distB="0" distL="114300" distR="114300" simplePos="0" relativeHeight="251674624" behindDoc="0" locked="0" layoutInCell="1" allowOverlap="1" wp14:anchorId="078E356E" wp14:editId="6786500A">
            <wp:simplePos x="0" y="0"/>
            <wp:positionH relativeFrom="margin">
              <wp:posOffset>17780</wp:posOffset>
            </wp:positionH>
            <wp:positionV relativeFrom="margin">
              <wp:posOffset>2643505</wp:posOffset>
            </wp:positionV>
            <wp:extent cx="2395220" cy="2271395"/>
            <wp:effectExtent l="0" t="0" r="0" b="0"/>
            <wp:wrapSquare wrapText="bothSides"/>
            <wp:docPr id="42" name="Picture 42" descr="BCL00037:Users:afletcher:Documents:GitHub:N Brown: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CL00037:Users:afletcher:Documents:GitHub:N Brown: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220" cy="227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2B8" w:rsidRPr="00BF54AE">
        <w:rPr>
          <w:rFonts w:ascii="Arial" w:hAnsi="Arial" w:cs="Arial"/>
          <w:sz w:val="22"/>
          <w:szCs w:val="22"/>
        </w:rPr>
        <w:t xml:space="preserve">Initially, the distribution of womenswear sizes was assessed over the training dataset to assess the normality of the distribution (Figure 1). The data is normally distributed with </w:t>
      </w:r>
      <w:r w:rsidR="009A07B8">
        <w:rPr>
          <w:rFonts w:ascii="Arial" w:hAnsi="Arial" w:cs="Arial"/>
          <w:sz w:val="22"/>
          <w:szCs w:val="22"/>
        </w:rPr>
        <w:t>a</w:t>
      </w:r>
      <w:r w:rsidR="00E522B8" w:rsidRPr="00BF54AE">
        <w:rPr>
          <w:rFonts w:ascii="Arial" w:hAnsi="Arial" w:cs="Arial"/>
          <w:sz w:val="22"/>
          <w:szCs w:val="22"/>
        </w:rPr>
        <w:t xml:space="preserve"> slight positive skew</w:t>
      </w:r>
      <w:r w:rsidR="009A07B8">
        <w:rPr>
          <w:rFonts w:ascii="Arial" w:hAnsi="Arial" w:cs="Arial"/>
          <w:sz w:val="22"/>
          <w:szCs w:val="22"/>
        </w:rPr>
        <w:t xml:space="preserve"> showing</w:t>
      </w:r>
      <w:r w:rsidR="00E522B8" w:rsidRPr="00BF54AE">
        <w:rPr>
          <w:rFonts w:ascii="Arial" w:hAnsi="Arial" w:cs="Arial"/>
          <w:sz w:val="22"/>
          <w:szCs w:val="22"/>
        </w:rPr>
        <w:t xml:space="preserve"> the most common size </w:t>
      </w:r>
      <w:r w:rsidR="009A07B8">
        <w:rPr>
          <w:rFonts w:ascii="Arial" w:hAnsi="Arial" w:cs="Arial"/>
          <w:sz w:val="22"/>
          <w:szCs w:val="22"/>
        </w:rPr>
        <w:t>to be</w:t>
      </w:r>
      <w:r w:rsidR="00E522B8" w:rsidRPr="00BF54AE">
        <w:rPr>
          <w:rFonts w:ascii="Arial" w:hAnsi="Arial" w:cs="Arial"/>
          <w:sz w:val="22"/>
          <w:szCs w:val="22"/>
        </w:rPr>
        <w:t xml:space="preserve"> 16. </w:t>
      </w:r>
      <w:r w:rsidR="008B3BB5" w:rsidRPr="00BF54AE">
        <w:rPr>
          <w:rFonts w:ascii="Arial" w:hAnsi="Arial" w:cs="Arial"/>
          <w:noProof/>
          <w:sz w:val="22"/>
          <w:szCs w:val="22"/>
          <w:lang w:val="en-US"/>
        </w:rPr>
        <w:t xml:space="preserve">The distribution of the other sizing metrics; corsetry briefs size, corsetry cup size, footware size and age </w:t>
      </w:r>
      <w:r w:rsidR="008D27A5" w:rsidRPr="00BF54AE">
        <w:rPr>
          <w:rFonts w:ascii="Arial" w:hAnsi="Arial" w:cs="Arial"/>
          <w:noProof/>
          <w:sz w:val="22"/>
          <w:szCs w:val="22"/>
          <w:lang w:val="en-US"/>
        </w:rPr>
        <w:t xml:space="preserve">were assessed in addition to the correlation to womenswear size (Figure 2). </w:t>
      </w:r>
      <w:r w:rsidR="001D670F" w:rsidRPr="00BF54AE">
        <w:rPr>
          <w:rFonts w:ascii="Arial" w:hAnsi="Arial" w:cs="Arial"/>
          <w:noProof/>
          <w:sz w:val="22"/>
          <w:szCs w:val="22"/>
          <w:lang w:val="en-US"/>
        </w:rPr>
        <w:t>The global distribution of coresetry briefs (Figure 2A, black line) is relatively normal with a slight positive skew, of interest is the correlation to womenswear size (Figure 2A, coloured distribution), where t</w:t>
      </w:r>
      <w:r w:rsidR="008D27A5" w:rsidRPr="00BF54AE">
        <w:rPr>
          <w:rFonts w:ascii="Arial" w:hAnsi="Arial" w:cs="Arial"/>
          <w:noProof/>
          <w:sz w:val="22"/>
          <w:szCs w:val="22"/>
          <w:lang w:val="en-US"/>
        </w:rPr>
        <w:t xml:space="preserve">he distribution </w:t>
      </w:r>
      <w:r w:rsidR="001D670F" w:rsidRPr="00BF54AE">
        <w:rPr>
          <w:rFonts w:ascii="Arial" w:hAnsi="Arial" w:cs="Arial"/>
          <w:noProof/>
          <w:sz w:val="22"/>
          <w:szCs w:val="22"/>
          <w:lang w:val="en-US"/>
        </w:rPr>
        <w:t xml:space="preserve">mode </w:t>
      </w:r>
      <w:r w:rsidR="008D27A5" w:rsidRPr="00BF54AE">
        <w:rPr>
          <w:rFonts w:ascii="Arial" w:hAnsi="Arial" w:cs="Arial"/>
          <w:noProof/>
          <w:sz w:val="22"/>
          <w:szCs w:val="22"/>
          <w:lang w:val="en-US"/>
        </w:rPr>
        <w:t xml:space="preserve">for each </w:t>
      </w:r>
      <w:r w:rsidR="008D27A5" w:rsidRPr="000A21F5">
        <w:rPr>
          <w:rFonts w:ascii="Arial" w:hAnsi="Arial" w:cs="Arial"/>
          <w:noProof/>
          <w:sz w:val="22"/>
          <w:szCs w:val="22"/>
          <w:lang w:val="en-US"/>
        </w:rPr>
        <w:t xml:space="preserve">womenswear size falls as a specific corsetry briefs size. </w:t>
      </w:r>
      <w:r w:rsidR="00BF54AE" w:rsidRPr="000A21F5">
        <w:rPr>
          <w:rFonts w:ascii="Arial" w:hAnsi="Arial" w:cs="Arial"/>
          <w:noProof/>
          <w:sz w:val="22"/>
          <w:szCs w:val="22"/>
          <w:lang w:val="en-US"/>
        </w:rPr>
        <w:t>H</w:t>
      </w:r>
      <w:r w:rsidR="001D670F" w:rsidRPr="000A21F5">
        <w:rPr>
          <w:rFonts w:ascii="Arial" w:hAnsi="Arial" w:cs="Arial"/>
          <w:noProof/>
          <w:sz w:val="22"/>
          <w:szCs w:val="22"/>
          <w:lang w:val="en-US"/>
        </w:rPr>
        <w:t>owever</w:t>
      </w:r>
      <w:r w:rsidR="00BF54AE" w:rsidRPr="000A21F5">
        <w:rPr>
          <w:rFonts w:ascii="Arial" w:hAnsi="Arial" w:cs="Arial"/>
          <w:noProof/>
          <w:sz w:val="22"/>
          <w:szCs w:val="22"/>
          <w:lang w:val="en-US"/>
        </w:rPr>
        <w:t>,</w:t>
      </w:r>
      <w:r w:rsidR="00BF54AE" w:rsidRPr="00BF54AE">
        <w:rPr>
          <w:rFonts w:ascii="Arial" w:hAnsi="Arial" w:cs="Arial"/>
          <w:noProof/>
          <w:sz w:val="22"/>
          <w:szCs w:val="22"/>
          <w:lang w:val="en-US"/>
        </w:rPr>
        <w:t xml:space="preserve"> there are</w:t>
      </w:r>
      <w:r w:rsidR="001D670F" w:rsidRPr="00BF54AE">
        <w:rPr>
          <w:rFonts w:ascii="Arial" w:hAnsi="Arial" w:cs="Arial"/>
          <w:noProof/>
          <w:sz w:val="22"/>
          <w:szCs w:val="22"/>
          <w:lang w:val="en-US"/>
        </w:rPr>
        <w:t xml:space="preserve"> two shoulders around this distribution where womenswear size is above or below the mode. Additionally, there is a large amount of overlap between the distributions, which increases the risk of misclassification within the model utilsing only this variable. </w:t>
      </w:r>
      <w:r w:rsidR="00BF54AE" w:rsidRPr="00BF54AE">
        <w:rPr>
          <w:rFonts w:ascii="Arial" w:hAnsi="Arial" w:cs="Arial"/>
          <w:noProof/>
          <w:sz w:val="22"/>
          <w:szCs w:val="22"/>
          <w:lang w:val="en-US"/>
        </w:rPr>
        <w:t>The data is further limited by</w:t>
      </w:r>
      <w:r w:rsidR="001D670F" w:rsidRPr="00BF54AE">
        <w:rPr>
          <w:rFonts w:ascii="Arial" w:hAnsi="Arial" w:cs="Arial"/>
          <w:noProof/>
          <w:sz w:val="22"/>
          <w:szCs w:val="22"/>
          <w:lang w:val="en-US"/>
        </w:rPr>
        <w:t xml:space="preserve"> relatively few customers with a corsetry brief si</w:t>
      </w:r>
      <w:r w:rsidR="007964A2" w:rsidRPr="00BF54AE">
        <w:rPr>
          <w:rFonts w:ascii="Arial" w:hAnsi="Arial" w:cs="Arial"/>
          <w:noProof/>
          <w:sz w:val="22"/>
          <w:szCs w:val="22"/>
          <w:lang w:val="en-US"/>
        </w:rPr>
        <w:t xml:space="preserve">ze </w:t>
      </w:r>
      <w:r>
        <w:rPr>
          <w:rFonts w:ascii="Arial" w:hAnsi="Arial" w:cs="Arial"/>
          <w:noProof/>
          <w:sz w:val="22"/>
          <w:szCs w:val="22"/>
          <w:lang w:val="en-US"/>
        </w:rPr>
        <w:t xml:space="preserve">of </w:t>
      </w:r>
      <w:r w:rsidR="007964A2" w:rsidRPr="00BF54AE">
        <w:rPr>
          <w:rFonts w:ascii="Arial" w:hAnsi="Arial" w:cs="Arial"/>
          <w:noProof/>
          <w:sz w:val="22"/>
          <w:szCs w:val="22"/>
          <w:lang w:val="en-US"/>
        </w:rPr>
        <w:t>over 24 and a high</w:t>
      </w:r>
      <w:r w:rsidR="001D670F" w:rsidRPr="00BF54AE">
        <w:rPr>
          <w:rFonts w:ascii="Arial" w:hAnsi="Arial" w:cs="Arial"/>
          <w:noProof/>
          <w:sz w:val="22"/>
          <w:szCs w:val="22"/>
          <w:lang w:val="en-US"/>
        </w:rPr>
        <w:t xml:space="preserve"> proportio</w:t>
      </w:r>
      <w:r w:rsidR="00BF54AE" w:rsidRPr="00BF54AE">
        <w:rPr>
          <w:rFonts w:ascii="Arial" w:hAnsi="Arial" w:cs="Arial"/>
          <w:noProof/>
          <w:sz w:val="22"/>
          <w:szCs w:val="22"/>
          <w:lang w:val="en-US"/>
        </w:rPr>
        <w:t>n</w:t>
      </w:r>
      <w:r w:rsidR="00A62DE8" w:rsidRPr="00BF54AE">
        <w:rPr>
          <w:rFonts w:ascii="Arial" w:hAnsi="Arial" w:cs="Arial"/>
          <w:noProof/>
          <w:sz w:val="22"/>
          <w:szCs w:val="22"/>
          <w:lang w:val="en-US"/>
        </w:rPr>
        <w:t xml:space="preserve"> </w:t>
      </w:r>
      <w:r w:rsidR="001D670F" w:rsidRPr="00BF54AE">
        <w:rPr>
          <w:rFonts w:ascii="Arial" w:hAnsi="Arial" w:cs="Arial"/>
          <w:noProof/>
          <w:sz w:val="22"/>
          <w:szCs w:val="22"/>
          <w:lang w:val="en-US"/>
        </w:rPr>
        <w:t xml:space="preserve">of size </w:t>
      </w:r>
      <w:r w:rsidR="007964A2" w:rsidRPr="00BF54AE">
        <w:rPr>
          <w:rFonts w:ascii="Arial" w:hAnsi="Arial" w:cs="Arial"/>
          <w:noProof/>
          <w:sz w:val="22"/>
          <w:szCs w:val="22"/>
          <w:lang w:val="en-US"/>
        </w:rPr>
        <w:t>12</w:t>
      </w:r>
      <w:r w:rsidR="001D670F" w:rsidRPr="00BF54AE">
        <w:rPr>
          <w:rFonts w:ascii="Arial" w:hAnsi="Arial" w:cs="Arial"/>
          <w:noProof/>
          <w:sz w:val="22"/>
          <w:szCs w:val="22"/>
          <w:lang w:val="en-US"/>
        </w:rPr>
        <w:t xml:space="preserve"> womenswear custome</w:t>
      </w:r>
      <w:r w:rsidR="007964A2" w:rsidRPr="00BF54AE">
        <w:rPr>
          <w:rFonts w:ascii="Arial" w:hAnsi="Arial" w:cs="Arial"/>
          <w:noProof/>
          <w:sz w:val="22"/>
          <w:szCs w:val="22"/>
          <w:lang w:val="en-US"/>
        </w:rPr>
        <w:t>rs whose corsetry briefs size</w:t>
      </w:r>
      <w:r w:rsidR="001D670F" w:rsidRPr="00BF54AE">
        <w:rPr>
          <w:rFonts w:ascii="Arial" w:hAnsi="Arial" w:cs="Arial"/>
          <w:noProof/>
          <w:sz w:val="22"/>
          <w:szCs w:val="22"/>
          <w:lang w:val="en-US"/>
        </w:rPr>
        <w:t xml:space="preserve"> </w:t>
      </w:r>
      <w:r>
        <w:rPr>
          <w:rFonts w:ascii="Arial" w:hAnsi="Arial" w:cs="Arial"/>
          <w:noProof/>
          <w:sz w:val="22"/>
          <w:szCs w:val="22"/>
          <w:lang w:val="en-US"/>
        </w:rPr>
        <w:t xml:space="preserve">is higher than their womenswear size. Specifically, 29.3% of womenswear size 12 customers have a corsetry briefs size </w:t>
      </w:r>
      <w:r w:rsidR="00A62DE8" w:rsidRPr="00BF54AE">
        <w:rPr>
          <w:rFonts w:ascii="Arial" w:hAnsi="Arial" w:cs="Arial"/>
          <w:noProof/>
          <w:sz w:val="22"/>
          <w:szCs w:val="22"/>
          <w:lang w:val="en-US"/>
        </w:rPr>
        <w:t>of 16</w:t>
      </w:r>
      <w:r>
        <w:rPr>
          <w:rFonts w:ascii="Arial" w:hAnsi="Arial" w:cs="Arial"/>
          <w:noProof/>
          <w:sz w:val="22"/>
          <w:szCs w:val="22"/>
          <w:lang w:val="en-US"/>
        </w:rPr>
        <w:t>, compared with 19.4% womenswear size 16 customers with a cosetry brief size of 20. This reduces</w:t>
      </w:r>
      <w:r w:rsidR="00A62DE8" w:rsidRPr="00BF54AE">
        <w:rPr>
          <w:rFonts w:ascii="Arial" w:hAnsi="Arial" w:cs="Arial"/>
          <w:noProof/>
          <w:sz w:val="22"/>
          <w:szCs w:val="22"/>
          <w:lang w:val="en-US"/>
        </w:rPr>
        <w:t xml:space="preserve"> the predictive power of the model </w:t>
      </w:r>
      <w:r w:rsidR="00BF54AE" w:rsidRPr="00BF54AE">
        <w:rPr>
          <w:rFonts w:ascii="Arial" w:hAnsi="Arial" w:cs="Arial"/>
          <w:noProof/>
          <w:sz w:val="22"/>
          <w:szCs w:val="22"/>
          <w:lang w:val="en-US"/>
        </w:rPr>
        <w:t>for these</w:t>
      </w:r>
      <w:r w:rsidR="00A62DE8" w:rsidRPr="00BF54AE">
        <w:rPr>
          <w:rFonts w:ascii="Arial" w:hAnsi="Arial" w:cs="Arial"/>
          <w:noProof/>
          <w:sz w:val="22"/>
          <w:szCs w:val="22"/>
          <w:lang w:val="en-US"/>
        </w:rPr>
        <w:t xml:space="preserve"> womenswear size</w:t>
      </w:r>
      <w:r>
        <w:rPr>
          <w:rFonts w:ascii="Arial" w:hAnsi="Arial" w:cs="Arial"/>
          <w:noProof/>
          <w:sz w:val="22"/>
          <w:szCs w:val="22"/>
          <w:lang w:val="en-US"/>
        </w:rPr>
        <w:t>s</w:t>
      </w:r>
      <w:r w:rsidR="00A62DE8" w:rsidRPr="00BF54AE">
        <w:rPr>
          <w:rFonts w:ascii="Arial" w:hAnsi="Arial" w:cs="Arial"/>
          <w:noProof/>
          <w:sz w:val="22"/>
          <w:szCs w:val="22"/>
          <w:lang w:val="en-US"/>
        </w:rPr>
        <w:t xml:space="preserve">. </w:t>
      </w:r>
      <w:r w:rsidR="00760378" w:rsidRPr="00BF54AE">
        <w:rPr>
          <w:rFonts w:ascii="Arial" w:hAnsi="Arial" w:cs="Arial"/>
          <w:noProof/>
          <w:sz w:val="22"/>
          <w:szCs w:val="22"/>
          <w:lang w:val="en-US"/>
        </w:rPr>
        <w:t xml:space="preserve">The Spearmans </w:t>
      </w:r>
      <w:r w:rsidR="00A62DE8" w:rsidRPr="00BF54AE">
        <w:rPr>
          <w:rFonts w:ascii="Arial" w:hAnsi="Arial" w:cs="Arial"/>
          <w:noProof/>
          <w:sz w:val="22"/>
          <w:szCs w:val="22"/>
          <w:lang w:val="en-US"/>
        </w:rPr>
        <w:t>R</w:t>
      </w:r>
      <w:r w:rsidR="008D4B5D" w:rsidRPr="00BF54AE">
        <w:rPr>
          <w:rFonts w:ascii="Arial" w:hAnsi="Arial" w:cs="Arial"/>
          <w:noProof/>
          <w:sz w:val="22"/>
          <w:szCs w:val="22"/>
          <w:lang w:val="en-US"/>
        </w:rPr>
        <w:t>ho</w:t>
      </w:r>
      <w:r w:rsidR="00760378" w:rsidRPr="00BF54AE">
        <w:rPr>
          <w:rFonts w:ascii="Arial" w:hAnsi="Arial" w:cs="Arial"/>
          <w:noProof/>
          <w:sz w:val="22"/>
          <w:szCs w:val="22"/>
          <w:lang w:val="en-US"/>
        </w:rPr>
        <w:t xml:space="preserve"> of womenswear against corsetry briefs size was 0.817 (</w:t>
      </w:r>
      <w:r w:rsidR="00E21CD0" w:rsidRPr="00BF54AE">
        <w:rPr>
          <w:rFonts w:ascii="Arial" w:hAnsi="Arial" w:cs="Arial"/>
          <w:i/>
          <w:noProof/>
          <w:sz w:val="22"/>
          <w:szCs w:val="22"/>
          <w:lang w:val="en-US"/>
        </w:rPr>
        <w:t>p</w:t>
      </w:r>
      <w:r w:rsidR="00760378" w:rsidRPr="00BF54AE">
        <w:rPr>
          <w:rFonts w:ascii="Arial" w:hAnsi="Arial" w:cs="Arial"/>
          <w:noProof/>
          <w:sz w:val="22"/>
          <w:szCs w:val="22"/>
          <w:lang w:val="en-US"/>
        </w:rPr>
        <w:t xml:space="preserve"> &lt; 2.2x10</w:t>
      </w:r>
      <w:r w:rsidR="00760378" w:rsidRPr="00BF54AE">
        <w:rPr>
          <w:rFonts w:ascii="Arial" w:hAnsi="Arial" w:cs="Arial"/>
          <w:noProof/>
          <w:sz w:val="22"/>
          <w:szCs w:val="22"/>
          <w:vertAlign w:val="superscript"/>
          <w:lang w:val="en-US"/>
        </w:rPr>
        <w:t>-16</w:t>
      </w:r>
      <w:r w:rsidR="00760378" w:rsidRPr="00BF54AE">
        <w:rPr>
          <w:rFonts w:ascii="Arial" w:hAnsi="Arial" w:cs="Arial"/>
          <w:noProof/>
          <w:sz w:val="22"/>
          <w:szCs w:val="22"/>
          <w:lang w:val="en-US"/>
        </w:rPr>
        <w:t xml:space="preserve">) </w:t>
      </w:r>
      <w:r w:rsidR="00A62DE8" w:rsidRPr="00BF54AE">
        <w:rPr>
          <w:rFonts w:ascii="Arial" w:hAnsi="Arial" w:cs="Arial"/>
          <w:noProof/>
          <w:sz w:val="22"/>
          <w:szCs w:val="22"/>
          <w:lang w:val="en-US"/>
        </w:rPr>
        <w:t>highlighting</w:t>
      </w:r>
      <w:r w:rsidR="00760378" w:rsidRPr="00BF54AE">
        <w:rPr>
          <w:rFonts w:ascii="Arial" w:hAnsi="Arial" w:cs="Arial"/>
          <w:noProof/>
          <w:sz w:val="22"/>
          <w:szCs w:val="22"/>
          <w:lang w:val="en-US"/>
        </w:rPr>
        <w:t xml:space="preserve"> a very strong positive correlation between corsetry briefs size and womenswear size.</w:t>
      </w:r>
      <w:r w:rsidR="00715C50" w:rsidRPr="00BF54AE">
        <w:rPr>
          <w:rFonts w:ascii="Arial" w:hAnsi="Arial" w:cs="Arial"/>
          <w:noProof/>
          <w:sz w:val="22"/>
          <w:szCs w:val="22"/>
          <w:lang w:val="en-US"/>
        </w:rPr>
        <w:t xml:space="preserve"> </w:t>
      </w:r>
    </w:p>
    <w:p w14:paraId="6ECDE508" w14:textId="77777777" w:rsidR="00677B2D" w:rsidRPr="00BF54AE" w:rsidRDefault="00677B2D" w:rsidP="00A62DE8">
      <w:pPr>
        <w:spacing w:line="276" w:lineRule="auto"/>
        <w:jc w:val="both"/>
        <w:rPr>
          <w:rFonts w:ascii="Arial" w:hAnsi="Arial" w:cs="Arial"/>
          <w:noProof/>
          <w:sz w:val="22"/>
          <w:szCs w:val="22"/>
          <w:lang w:val="en-US"/>
        </w:rPr>
      </w:pPr>
    </w:p>
    <w:p w14:paraId="376FE021" w14:textId="60CD2DD6" w:rsidR="00942FD9" w:rsidRDefault="00A62DE8" w:rsidP="00A62DE8">
      <w:pPr>
        <w:spacing w:line="276" w:lineRule="auto"/>
        <w:jc w:val="both"/>
        <w:rPr>
          <w:rFonts w:ascii="Arial" w:hAnsi="Arial" w:cs="Arial"/>
          <w:noProof/>
          <w:sz w:val="22"/>
          <w:szCs w:val="22"/>
          <w:lang w:val="en-US"/>
        </w:rPr>
      </w:pPr>
      <w:r w:rsidRPr="00BF54AE">
        <w:rPr>
          <w:rFonts w:ascii="Arial" w:hAnsi="Arial" w:cs="Arial"/>
          <w:noProof/>
          <w:sz w:val="22"/>
          <w:szCs w:val="22"/>
          <w:lang w:val="en-US"/>
        </w:rPr>
        <w:t>The global distribution of corsetry cup size (Figure 2B, black line) shows a heavy weighting towards a cup size of 4 with a slight negative skew.</w:t>
      </w:r>
      <w:r w:rsidRPr="00BF54AE">
        <w:rPr>
          <w:rFonts w:ascii="Arial" w:hAnsi="Arial" w:cs="Arial"/>
          <w:noProof/>
          <w:color w:val="FF0000"/>
          <w:sz w:val="22"/>
          <w:szCs w:val="22"/>
          <w:lang w:val="en-US"/>
        </w:rPr>
        <w:t xml:space="preserve"> </w:t>
      </w:r>
      <w:r w:rsidR="00263884" w:rsidRPr="00BF54AE">
        <w:rPr>
          <w:rFonts w:ascii="Arial" w:hAnsi="Arial" w:cs="Arial"/>
          <w:noProof/>
          <w:sz w:val="22"/>
          <w:szCs w:val="22"/>
          <w:lang w:val="en-US"/>
        </w:rPr>
        <w:t xml:space="preserve">The distribution of corsetry cup size doesn’t change </w:t>
      </w:r>
      <w:r w:rsidRPr="00BF54AE">
        <w:rPr>
          <w:rFonts w:ascii="Arial" w:hAnsi="Arial" w:cs="Arial"/>
          <w:noProof/>
          <w:sz w:val="22"/>
          <w:szCs w:val="22"/>
          <w:lang w:val="en-US"/>
        </w:rPr>
        <w:t>with</w:t>
      </w:r>
      <w:r w:rsidR="00263884" w:rsidRPr="00BF54AE">
        <w:rPr>
          <w:rFonts w:ascii="Arial" w:hAnsi="Arial" w:cs="Arial"/>
          <w:noProof/>
          <w:sz w:val="22"/>
          <w:szCs w:val="22"/>
          <w:lang w:val="en-US"/>
        </w:rPr>
        <w:t xml:space="preserve"> womenswear size </w:t>
      </w:r>
      <w:r w:rsidRPr="00BF54AE">
        <w:rPr>
          <w:rFonts w:ascii="Arial" w:hAnsi="Arial" w:cs="Arial"/>
          <w:noProof/>
          <w:sz w:val="22"/>
          <w:szCs w:val="22"/>
          <w:lang w:val="en-US"/>
        </w:rPr>
        <w:t>(Figure 2B, coloured distributions)</w:t>
      </w:r>
      <w:r w:rsidR="00263884" w:rsidRPr="00BF54AE">
        <w:rPr>
          <w:rFonts w:ascii="Arial" w:hAnsi="Arial" w:cs="Arial"/>
          <w:noProof/>
          <w:sz w:val="22"/>
          <w:szCs w:val="22"/>
          <w:lang w:val="en-US"/>
        </w:rPr>
        <w:t xml:space="preserve">, </w:t>
      </w:r>
      <w:r w:rsidR="00081DC6" w:rsidRPr="00BF54AE">
        <w:rPr>
          <w:rFonts w:ascii="Arial" w:hAnsi="Arial" w:cs="Arial"/>
          <w:noProof/>
          <w:sz w:val="22"/>
          <w:szCs w:val="22"/>
          <w:lang w:val="en-US"/>
        </w:rPr>
        <w:t xml:space="preserve">and </w:t>
      </w:r>
      <w:r w:rsidR="00BF54AE" w:rsidRPr="00BF54AE">
        <w:rPr>
          <w:rFonts w:ascii="Arial" w:hAnsi="Arial" w:cs="Arial"/>
          <w:noProof/>
          <w:sz w:val="22"/>
          <w:szCs w:val="22"/>
          <w:lang w:val="en-US"/>
        </w:rPr>
        <w:t xml:space="preserve">this </w:t>
      </w:r>
      <w:r w:rsidR="00081DC6" w:rsidRPr="00BF54AE">
        <w:rPr>
          <w:rFonts w:ascii="Arial" w:hAnsi="Arial" w:cs="Arial"/>
          <w:noProof/>
          <w:sz w:val="22"/>
          <w:szCs w:val="22"/>
          <w:lang w:val="en-US"/>
        </w:rPr>
        <w:t xml:space="preserve">lack of correlation </w:t>
      </w:r>
      <w:r w:rsidR="008D4B5D" w:rsidRPr="00BF54AE">
        <w:rPr>
          <w:rFonts w:ascii="Arial" w:hAnsi="Arial" w:cs="Arial"/>
          <w:noProof/>
          <w:sz w:val="22"/>
          <w:szCs w:val="22"/>
          <w:lang w:val="en-US"/>
        </w:rPr>
        <w:t xml:space="preserve">is corroborated by the Spearman’s </w:t>
      </w:r>
      <w:r w:rsidR="00081DC6" w:rsidRPr="00BF54AE">
        <w:rPr>
          <w:rFonts w:ascii="Arial" w:hAnsi="Arial" w:cs="Arial"/>
          <w:noProof/>
          <w:sz w:val="22"/>
          <w:szCs w:val="22"/>
          <w:lang w:val="en-US"/>
        </w:rPr>
        <w:t>R</w:t>
      </w:r>
      <w:r w:rsidR="008D4B5D" w:rsidRPr="00BF54AE">
        <w:rPr>
          <w:rFonts w:ascii="Arial" w:hAnsi="Arial" w:cs="Arial"/>
          <w:noProof/>
          <w:sz w:val="22"/>
          <w:szCs w:val="22"/>
          <w:lang w:val="en-US"/>
        </w:rPr>
        <w:t>ho of 0.135</w:t>
      </w:r>
      <w:r w:rsidR="00E21CD0" w:rsidRPr="00BF54AE">
        <w:rPr>
          <w:rFonts w:ascii="Arial" w:hAnsi="Arial" w:cs="Arial"/>
          <w:noProof/>
          <w:sz w:val="22"/>
          <w:szCs w:val="22"/>
          <w:lang w:val="en-US"/>
        </w:rPr>
        <w:t xml:space="preserve"> (</w:t>
      </w:r>
      <w:r w:rsidR="00E21CD0" w:rsidRPr="00BF54AE">
        <w:rPr>
          <w:rFonts w:ascii="Arial" w:hAnsi="Arial" w:cs="Arial"/>
          <w:i/>
          <w:noProof/>
          <w:sz w:val="22"/>
          <w:szCs w:val="22"/>
          <w:lang w:val="en-US"/>
        </w:rPr>
        <w:t>p</w:t>
      </w:r>
      <w:r w:rsidR="00E21CD0" w:rsidRPr="00BF54AE">
        <w:rPr>
          <w:rFonts w:ascii="Arial" w:hAnsi="Arial" w:cs="Arial"/>
          <w:noProof/>
          <w:sz w:val="22"/>
          <w:szCs w:val="22"/>
          <w:lang w:val="en-US"/>
        </w:rPr>
        <w:t xml:space="preserve"> &lt; 2.2x10</w:t>
      </w:r>
      <w:r w:rsidR="00E21CD0" w:rsidRPr="00BF54AE">
        <w:rPr>
          <w:rFonts w:ascii="Arial" w:hAnsi="Arial" w:cs="Arial"/>
          <w:noProof/>
          <w:sz w:val="22"/>
          <w:szCs w:val="22"/>
          <w:vertAlign w:val="superscript"/>
          <w:lang w:val="en-US"/>
        </w:rPr>
        <w:t>-16</w:t>
      </w:r>
      <w:r w:rsidR="00942FD9">
        <w:rPr>
          <w:rFonts w:ascii="Arial" w:hAnsi="Arial" w:cs="Arial"/>
          <w:noProof/>
          <w:sz w:val="22"/>
          <w:szCs w:val="22"/>
          <w:lang w:val="en-US"/>
        </w:rPr>
        <w:t>) indicating a weak/</w:t>
      </w:r>
      <w:r w:rsidR="00081DC6" w:rsidRPr="00BF54AE">
        <w:rPr>
          <w:rFonts w:ascii="Arial" w:hAnsi="Arial" w:cs="Arial"/>
          <w:noProof/>
          <w:sz w:val="22"/>
          <w:szCs w:val="22"/>
          <w:lang w:val="en-US"/>
        </w:rPr>
        <w:t xml:space="preserve">no </w:t>
      </w:r>
      <w:r w:rsidR="00E21CD0" w:rsidRPr="00BF54AE">
        <w:rPr>
          <w:rFonts w:ascii="Arial" w:hAnsi="Arial" w:cs="Arial"/>
          <w:noProof/>
          <w:sz w:val="22"/>
          <w:szCs w:val="22"/>
          <w:lang w:val="en-US"/>
        </w:rPr>
        <w:t>correlation. The global distribution of footware size is regular (Figure 2C black line) with a weak positive correlation between footware size and womenswear size (Spearman’s rho = 0.322). However, it can be seen that women with womenswear size above 20 tend to have larger footware sizes (7 and above) than women</w:t>
      </w:r>
      <w:r w:rsidR="00BF54AE" w:rsidRPr="00BF54AE">
        <w:rPr>
          <w:rFonts w:ascii="Arial" w:hAnsi="Arial" w:cs="Arial"/>
          <w:noProof/>
          <w:sz w:val="22"/>
          <w:szCs w:val="22"/>
          <w:lang w:val="en-US"/>
        </w:rPr>
        <w:t xml:space="preserve"> under size 20, this is caveated as</w:t>
      </w:r>
      <w:r w:rsidR="00E21CD0" w:rsidRPr="00BF54AE">
        <w:rPr>
          <w:rFonts w:ascii="Arial" w:hAnsi="Arial" w:cs="Arial"/>
          <w:noProof/>
          <w:sz w:val="22"/>
          <w:szCs w:val="22"/>
          <w:lang w:val="en-US"/>
        </w:rPr>
        <w:t xml:space="preserve"> the sample</w:t>
      </w:r>
      <w:r w:rsidR="00BF54AE" w:rsidRPr="00BF54AE">
        <w:rPr>
          <w:rFonts w:ascii="Arial" w:hAnsi="Arial" w:cs="Arial"/>
          <w:noProof/>
          <w:sz w:val="22"/>
          <w:szCs w:val="22"/>
          <w:lang w:val="en-US"/>
        </w:rPr>
        <w:t xml:space="preserve"> </w:t>
      </w:r>
      <w:r w:rsidR="00E21CD0" w:rsidRPr="00BF54AE">
        <w:rPr>
          <w:rFonts w:ascii="Arial" w:hAnsi="Arial" w:cs="Arial"/>
          <w:noProof/>
          <w:sz w:val="22"/>
          <w:szCs w:val="22"/>
          <w:lang w:val="en-US"/>
        </w:rPr>
        <w:t xml:space="preserve">size of customers with womenswear size above 24 </w:t>
      </w:r>
      <w:r w:rsidR="00BF54AE" w:rsidRPr="00BF54AE">
        <w:rPr>
          <w:rFonts w:ascii="Arial" w:hAnsi="Arial" w:cs="Arial"/>
          <w:noProof/>
          <w:sz w:val="22"/>
          <w:szCs w:val="22"/>
          <w:lang w:val="en-US"/>
        </w:rPr>
        <w:t xml:space="preserve">is small </w:t>
      </w:r>
      <w:r w:rsidR="00EA59E6" w:rsidRPr="00BF54AE">
        <w:rPr>
          <w:rFonts w:ascii="Arial" w:hAnsi="Arial" w:cs="Arial"/>
          <w:noProof/>
          <w:sz w:val="22"/>
          <w:szCs w:val="22"/>
          <w:lang w:val="en-US"/>
        </w:rPr>
        <w:t>(8.9%</w:t>
      </w:r>
      <w:r w:rsidR="00BF54AE" w:rsidRPr="00BF54AE">
        <w:rPr>
          <w:rFonts w:ascii="Arial" w:hAnsi="Arial" w:cs="Arial"/>
          <w:noProof/>
          <w:sz w:val="22"/>
          <w:szCs w:val="22"/>
          <w:lang w:val="en-US"/>
        </w:rPr>
        <w:t xml:space="preserve"> of population</w:t>
      </w:r>
      <w:r w:rsidR="00EA59E6" w:rsidRPr="00BF54AE">
        <w:rPr>
          <w:rFonts w:ascii="Arial" w:hAnsi="Arial" w:cs="Arial"/>
          <w:noProof/>
          <w:sz w:val="22"/>
          <w:szCs w:val="22"/>
          <w:lang w:val="en-US"/>
        </w:rPr>
        <w:t>)</w:t>
      </w:r>
      <w:r w:rsidR="00E21CD0" w:rsidRPr="00BF54AE">
        <w:rPr>
          <w:rFonts w:ascii="Arial" w:hAnsi="Arial" w:cs="Arial"/>
          <w:noProof/>
          <w:sz w:val="22"/>
          <w:szCs w:val="22"/>
          <w:lang w:val="en-US"/>
        </w:rPr>
        <w:t xml:space="preserve">. </w:t>
      </w:r>
    </w:p>
    <w:p w14:paraId="5418F465" w14:textId="77777777" w:rsidR="00942FD9" w:rsidRDefault="00942FD9" w:rsidP="00A62DE8">
      <w:pPr>
        <w:spacing w:line="276" w:lineRule="auto"/>
        <w:jc w:val="both"/>
        <w:rPr>
          <w:rFonts w:ascii="Arial" w:hAnsi="Arial" w:cs="Arial"/>
          <w:noProof/>
          <w:sz w:val="22"/>
          <w:szCs w:val="22"/>
          <w:lang w:val="en-US"/>
        </w:rPr>
      </w:pPr>
    </w:p>
    <w:p w14:paraId="6FAF9759" w14:textId="59F62C93" w:rsidR="00B809D9" w:rsidRPr="00BF54AE" w:rsidRDefault="00942FD9" w:rsidP="00A62DE8">
      <w:pPr>
        <w:spacing w:line="276" w:lineRule="auto"/>
        <w:jc w:val="both"/>
        <w:rPr>
          <w:rFonts w:ascii="Arial" w:hAnsi="Arial" w:cs="Arial"/>
          <w:noProof/>
          <w:sz w:val="22"/>
          <w:szCs w:val="22"/>
          <w:lang w:val="en-US"/>
        </w:rPr>
      </w:pPr>
      <w:r>
        <w:rPr>
          <w:rFonts w:ascii="Arial" w:hAnsi="Arial" w:cs="Arial"/>
          <w:noProof/>
          <w:sz w:val="22"/>
          <w:szCs w:val="22"/>
          <w:lang w:val="en-US"/>
        </w:rPr>
        <w:t>The a</w:t>
      </w:r>
      <w:r w:rsidR="00E21CD0" w:rsidRPr="00BF54AE">
        <w:rPr>
          <w:rFonts w:ascii="Arial" w:hAnsi="Arial" w:cs="Arial"/>
          <w:noProof/>
          <w:sz w:val="22"/>
          <w:szCs w:val="22"/>
          <w:lang w:val="en-US"/>
        </w:rPr>
        <w:t xml:space="preserve">ge of the customers is normally distributed with the most frequent age of the customer being </w:t>
      </w:r>
      <w:r w:rsidR="00EA59E6" w:rsidRPr="00BF54AE">
        <w:rPr>
          <w:rFonts w:ascii="Arial" w:hAnsi="Arial" w:cs="Arial"/>
          <w:noProof/>
          <w:sz w:val="22"/>
          <w:szCs w:val="22"/>
          <w:lang w:val="en-US"/>
        </w:rPr>
        <w:t>56</w:t>
      </w:r>
      <w:r w:rsidR="00E21CD0" w:rsidRPr="00BF54AE">
        <w:rPr>
          <w:rFonts w:ascii="Arial" w:hAnsi="Arial" w:cs="Arial"/>
          <w:noProof/>
          <w:sz w:val="22"/>
          <w:szCs w:val="22"/>
          <w:lang w:val="en-US"/>
        </w:rPr>
        <w:t xml:space="preserve">, there are however clusters of customers in their late 30’s and </w:t>
      </w:r>
      <w:r w:rsidR="00081DC6" w:rsidRPr="00BF54AE">
        <w:rPr>
          <w:rFonts w:ascii="Arial" w:hAnsi="Arial" w:cs="Arial"/>
          <w:noProof/>
          <w:sz w:val="22"/>
          <w:szCs w:val="22"/>
          <w:lang w:val="en-US"/>
        </w:rPr>
        <w:t xml:space="preserve">ealy 70’s, potentially representing </w:t>
      </w:r>
      <w:r w:rsidR="00E21CD0" w:rsidRPr="00BF54AE">
        <w:rPr>
          <w:rFonts w:ascii="Arial" w:hAnsi="Arial" w:cs="Arial"/>
          <w:noProof/>
          <w:sz w:val="22"/>
          <w:szCs w:val="22"/>
          <w:lang w:val="en-US"/>
        </w:rPr>
        <w:t>a targetted product-li</w:t>
      </w:r>
      <w:r w:rsidR="00C84201" w:rsidRPr="00BF54AE">
        <w:rPr>
          <w:rFonts w:ascii="Arial" w:hAnsi="Arial" w:cs="Arial"/>
          <w:noProof/>
          <w:sz w:val="22"/>
          <w:szCs w:val="22"/>
          <w:lang w:val="en-US"/>
        </w:rPr>
        <w:t>ne or advertising campai</w:t>
      </w:r>
      <w:r w:rsidR="00081DC6" w:rsidRPr="00BF54AE">
        <w:rPr>
          <w:rFonts w:ascii="Arial" w:hAnsi="Arial" w:cs="Arial"/>
          <w:noProof/>
          <w:sz w:val="22"/>
          <w:szCs w:val="22"/>
          <w:lang w:val="en-US"/>
        </w:rPr>
        <w:t>gn</w:t>
      </w:r>
      <w:r w:rsidR="00C84201" w:rsidRPr="00BF54AE">
        <w:rPr>
          <w:rFonts w:ascii="Arial" w:hAnsi="Arial" w:cs="Arial"/>
          <w:noProof/>
          <w:sz w:val="22"/>
          <w:szCs w:val="22"/>
          <w:lang w:val="en-US"/>
        </w:rPr>
        <w:t>. Looking across all the womenswear sizes there is no</w:t>
      </w:r>
      <w:r w:rsidR="00E21CD0" w:rsidRPr="00BF54AE">
        <w:rPr>
          <w:rFonts w:ascii="Arial" w:hAnsi="Arial" w:cs="Arial"/>
          <w:noProof/>
          <w:sz w:val="22"/>
          <w:szCs w:val="22"/>
          <w:lang w:val="en-US"/>
        </w:rPr>
        <w:t xml:space="preserve"> correlation between age and </w:t>
      </w:r>
      <w:r w:rsidR="00C84201" w:rsidRPr="00BF54AE">
        <w:rPr>
          <w:rFonts w:ascii="Arial" w:hAnsi="Arial" w:cs="Arial"/>
          <w:noProof/>
          <w:sz w:val="22"/>
          <w:szCs w:val="22"/>
          <w:lang w:val="en-US"/>
        </w:rPr>
        <w:t xml:space="preserve">womenswear (Spearman’s rho = -0.054). </w:t>
      </w:r>
      <w:r w:rsidR="00E3159D" w:rsidRPr="00BF54AE">
        <w:rPr>
          <w:rFonts w:ascii="Arial" w:hAnsi="Arial" w:cs="Arial"/>
          <w:noProof/>
          <w:sz w:val="22"/>
          <w:szCs w:val="22"/>
          <w:lang w:val="en-US"/>
        </w:rPr>
        <w:t xml:space="preserve"> </w:t>
      </w:r>
    </w:p>
    <w:p w14:paraId="66858380" w14:textId="77777777" w:rsidR="00677B2D" w:rsidRPr="00BF54AE" w:rsidRDefault="00677B2D" w:rsidP="00A62DE8">
      <w:pPr>
        <w:spacing w:line="276" w:lineRule="auto"/>
        <w:jc w:val="both"/>
        <w:rPr>
          <w:rFonts w:ascii="Arial" w:hAnsi="Arial" w:cs="Arial"/>
          <w:noProof/>
          <w:sz w:val="22"/>
          <w:szCs w:val="22"/>
          <w:lang w:val="en-US"/>
        </w:rPr>
      </w:pPr>
    </w:p>
    <w:p w14:paraId="0AC07B1B" w14:textId="35C0C7C4" w:rsidR="00C84201" w:rsidRPr="00BF54AE" w:rsidRDefault="00BF54AE" w:rsidP="00A62DE8">
      <w:pPr>
        <w:spacing w:line="276" w:lineRule="auto"/>
        <w:jc w:val="both"/>
        <w:rPr>
          <w:rFonts w:ascii="Arial" w:hAnsi="Arial" w:cs="Arial"/>
          <w:noProof/>
          <w:sz w:val="22"/>
          <w:szCs w:val="22"/>
          <w:lang w:val="en-US"/>
        </w:rPr>
      </w:pPr>
      <w:r w:rsidRPr="00BF54AE">
        <w:rPr>
          <w:rFonts w:ascii="Arial" w:hAnsi="Arial" w:cs="Arial"/>
          <w:noProof/>
          <w:sz w:val="22"/>
          <w:szCs w:val="22"/>
          <w:lang w:val="en-US"/>
        </w:rPr>
        <w:t>In conclusion,</w:t>
      </w:r>
      <w:r w:rsidR="00E3159D" w:rsidRPr="00BF54AE">
        <w:rPr>
          <w:rFonts w:ascii="Arial" w:hAnsi="Arial" w:cs="Arial"/>
          <w:noProof/>
          <w:sz w:val="22"/>
          <w:szCs w:val="22"/>
          <w:lang w:val="en-US"/>
        </w:rPr>
        <w:t xml:space="preserve"> coresetry brief size has the highest correlation to womenswear size and thefore may have the highest predictive potential</w:t>
      </w:r>
      <w:r w:rsidR="00081DC6" w:rsidRPr="00BF54AE">
        <w:rPr>
          <w:rFonts w:ascii="Arial" w:hAnsi="Arial" w:cs="Arial"/>
          <w:noProof/>
          <w:sz w:val="22"/>
          <w:szCs w:val="22"/>
          <w:lang w:val="en-US"/>
        </w:rPr>
        <w:t xml:space="preserve">, with footware size providing an additional </w:t>
      </w:r>
      <w:r w:rsidRPr="00BF54AE">
        <w:rPr>
          <w:rFonts w:ascii="Arial" w:hAnsi="Arial" w:cs="Arial"/>
          <w:noProof/>
          <w:sz w:val="22"/>
          <w:szCs w:val="22"/>
          <w:lang w:val="en-US"/>
        </w:rPr>
        <w:t xml:space="preserve">but </w:t>
      </w:r>
      <w:r w:rsidR="00081DC6" w:rsidRPr="00BF54AE">
        <w:rPr>
          <w:rFonts w:ascii="Arial" w:hAnsi="Arial" w:cs="Arial"/>
          <w:noProof/>
          <w:sz w:val="22"/>
          <w:szCs w:val="22"/>
          <w:lang w:val="en-US"/>
        </w:rPr>
        <w:t>weak</w:t>
      </w:r>
      <w:r w:rsidRPr="00BF54AE">
        <w:rPr>
          <w:rFonts w:ascii="Arial" w:hAnsi="Arial" w:cs="Arial"/>
          <w:noProof/>
          <w:sz w:val="22"/>
          <w:szCs w:val="22"/>
          <w:lang w:val="en-US"/>
        </w:rPr>
        <w:t>er</w:t>
      </w:r>
      <w:r w:rsidR="00081DC6" w:rsidRPr="00BF54AE">
        <w:rPr>
          <w:rFonts w:ascii="Arial" w:hAnsi="Arial" w:cs="Arial"/>
          <w:noProof/>
          <w:sz w:val="22"/>
          <w:szCs w:val="22"/>
          <w:lang w:val="en-US"/>
        </w:rPr>
        <w:t xml:space="preserve"> predictive factor</w:t>
      </w:r>
      <w:r w:rsidR="00E3159D" w:rsidRPr="00BF54AE">
        <w:rPr>
          <w:rFonts w:ascii="Arial" w:hAnsi="Arial" w:cs="Arial"/>
          <w:noProof/>
          <w:sz w:val="22"/>
          <w:szCs w:val="22"/>
          <w:lang w:val="en-US"/>
        </w:rPr>
        <w:t>.</w:t>
      </w:r>
    </w:p>
    <w:p w14:paraId="12210AB4" w14:textId="2B279DB6" w:rsidR="00552876" w:rsidRPr="00BF54AE" w:rsidRDefault="008217DF" w:rsidP="008217DF">
      <w:pPr>
        <w:keepNext/>
        <w:ind w:right="-30"/>
        <w:rPr>
          <w:rFonts w:ascii="Arial" w:hAnsi="Arial" w:cs="Arial"/>
        </w:rPr>
      </w:pPr>
      <w:r w:rsidRPr="00BF54AE">
        <w:rPr>
          <w:rFonts w:ascii="Arial" w:hAnsi="Arial" w:cs="Arial"/>
          <w:noProof/>
          <w:lang w:val="en-US"/>
        </w:rPr>
        <w:lastRenderedPageBreak/>
        <w:drawing>
          <wp:inline distT="0" distB="0" distL="0" distR="0" wp14:anchorId="29DA0A50" wp14:editId="2CCA6592">
            <wp:extent cx="2943508" cy="2822210"/>
            <wp:effectExtent l="0" t="0" r="3175" b="0"/>
            <wp:docPr id="35" name="Picture 35" descr="BCL00037:Users:afletcher:Documents:GitHub:N Brown:Corr_dresssize_against_corsetry_br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CL00037:Users:afletcher:Documents:GitHub:N Brown:Corr_dresssize_against_corsetry_brief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115"/>
                    <a:stretch/>
                  </pic:blipFill>
                  <pic:spPr bwMode="auto">
                    <a:xfrm>
                      <a:off x="0" y="0"/>
                      <a:ext cx="2943802" cy="2822492"/>
                    </a:xfrm>
                    <a:prstGeom prst="rect">
                      <a:avLst/>
                    </a:prstGeom>
                    <a:noFill/>
                    <a:ln>
                      <a:noFill/>
                    </a:ln>
                    <a:extLst>
                      <a:ext uri="{53640926-AAD7-44d8-BBD7-CCE9431645EC}">
                        <a14:shadowObscured xmlns:a14="http://schemas.microsoft.com/office/drawing/2010/main"/>
                      </a:ext>
                    </a:extLst>
                  </pic:spPr>
                </pic:pic>
              </a:graphicData>
            </a:graphic>
          </wp:inline>
        </w:drawing>
      </w:r>
      <w:r w:rsidR="003D7A7B" w:rsidRPr="00BF54AE">
        <w:rPr>
          <w:rFonts w:ascii="Arial" w:hAnsi="Arial" w:cs="Arial"/>
          <w:noProof/>
          <w:lang w:val="en-US"/>
        </w:rPr>
        <w:drawing>
          <wp:anchor distT="0" distB="0" distL="114300" distR="114300" simplePos="0" relativeHeight="251669504" behindDoc="0" locked="0" layoutInCell="1" allowOverlap="1" wp14:anchorId="72EC47AD" wp14:editId="1A30C343">
            <wp:simplePos x="0" y="0"/>
            <wp:positionH relativeFrom="column">
              <wp:posOffset>5029200</wp:posOffset>
            </wp:positionH>
            <wp:positionV relativeFrom="paragraph">
              <wp:posOffset>3314700</wp:posOffset>
            </wp:positionV>
            <wp:extent cx="903605" cy="208280"/>
            <wp:effectExtent l="0" t="0" r="10795" b="0"/>
            <wp:wrapNone/>
            <wp:docPr id="40" name="Picture 40" descr="BCL00037:Users:afletcher:Documents:GitHub:N Brown:Corr_dresssize_against_foo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CL00037:Users:afletcher:Documents:GitHub:N Brown:Corr_dresssize_against_footwa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6738" t="93092" r="25000" b="396"/>
                    <a:stretch/>
                  </pic:blipFill>
                  <pic:spPr bwMode="auto">
                    <a:xfrm>
                      <a:off x="0" y="0"/>
                      <a:ext cx="903605" cy="20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70528" behindDoc="0" locked="0" layoutInCell="1" allowOverlap="1" wp14:anchorId="64E235F2" wp14:editId="3CBB3642">
            <wp:simplePos x="0" y="0"/>
            <wp:positionH relativeFrom="column">
              <wp:posOffset>5029200</wp:posOffset>
            </wp:positionH>
            <wp:positionV relativeFrom="paragraph">
              <wp:posOffset>3200400</wp:posOffset>
            </wp:positionV>
            <wp:extent cx="959485" cy="126365"/>
            <wp:effectExtent l="0" t="0" r="5715" b="635"/>
            <wp:wrapNone/>
            <wp:docPr id="41" name="Picture 41" descr="BCL00037:Users:afletcher:Documents:GitHub:N Brown:Corr_dresssize_against_corsetry_br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CL00037:Users:afletcher:Documents:GitHub:N Brown:Corr_dresssize_against_corsetry_brief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1559" r="38573" b="96054"/>
                    <a:stretch/>
                  </pic:blipFill>
                  <pic:spPr bwMode="auto">
                    <a:xfrm>
                      <a:off x="0" y="0"/>
                      <a:ext cx="959485" cy="126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66432" behindDoc="0" locked="0" layoutInCell="1" allowOverlap="1" wp14:anchorId="7B974C11" wp14:editId="411B4D05">
            <wp:simplePos x="0" y="0"/>
            <wp:positionH relativeFrom="column">
              <wp:posOffset>1943100</wp:posOffset>
            </wp:positionH>
            <wp:positionV relativeFrom="paragraph">
              <wp:posOffset>3314700</wp:posOffset>
            </wp:positionV>
            <wp:extent cx="903605" cy="208280"/>
            <wp:effectExtent l="0" t="0" r="10795" b="0"/>
            <wp:wrapNone/>
            <wp:docPr id="38" name="Picture 38" descr="BCL00037:Users:afletcher:Documents:GitHub:N Brown:Corr_dresssize_against_foo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CL00037:Users:afletcher:Documents:GitHub:N Brown:Corr_dresssize_against_footwa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6738" t="93092" r="25000" b="396"/>
                    <a:stretch/>
                  </pic:blipFill>
                  <pic:spPr bwMode="auto">
                    <a:xfrm>
                      <a:off x="0" y="0"/>
                      <a:ext cx="903605" cy="20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67456" behindDoc="0" locked="0" layoutInCell="1" allowOverlap="1" wp14:anchorId="3027DAB6" wp14:editId="136F8F79">
            <wp:simplePos x="0" y="0"/>
            <wp:positionH relativeFrom="column">
              <wp:posOffset>1943100</wp:posOffset>
            </wp:positionH>
            <wp:positionV relativeFrom="paragraph">
              <wp:posOffset>3200400</wp:posOffset>
            </wp:positionV>
            <wp:extent cx="959485" cy="126365"/>
            <wp:effectExtent l="0" t="0" r="5715" b="635"/>
            <wp:wrapNone/>
            <wp:docPr id="39" name="Picture 39" descr="BCL00037:Users:afletcher:Documents:GitHub:N Brown:Corr_dresssize_against_corsetry_br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CL00037:Users:afletcher:Documents:GitHub:N Brown:Corr_dresssize_against_corsetry_brief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1559" r="38573" b="96054"/>
                    <a:stretch/>
                  </pic:blipFill>
                  <pic:spPr bwMode="auto">
                    <a:xfrm>
                      <a:off x="0" y="0"/>
                      <a:ext cx="959485" cy="126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63360" behindDoc="0" locked="0" layoutInCell="1" allowOverlap="1" wp14:anchorId="15F34C94" wp14:editId="112DA30C">
            <wp:simplePos x="0" y="0"/>
            <wp:positionH relativeFrom="column">
              <wp:posOffset>4914900</wp:posOffset>
            </wp:positionH>
            <wp:positionV relativeFrom="paragraph">
              <wp:posOffset>483870</wp:posOffset>
            </wp:positionV>
            <wp:extent cx="903605" cy="208280"/>
            <wp:effectExtent l="0" t="0" r="10795" b="0"/>
            <wp:wrapNone/>
            <wp:docPr id="36" name="Picture 36" descr="BCL00037:Users:afletcher:Documents:GitHub:N Brown:Corr_dresssize_against_foo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CL00037:Users:afletcher:Documents:GitHub:N Brown:Corr_dresssize_against_footwa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6738" t="93092" r="25000" b="396"/>
                    <a:stretch/>
                  </pic:blipFill>
                  <pic:spPr bwMode="auto">
                    <a:xfrm>
                      <a:off x="0" y="0"/>
                      <a:ext cx="903605" cy="20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64384" behindDoc="0" locked="0" layoutInCell="1" allowOverlap="1" wp14:anchorId="367520BA" wp14:editId="42B132E7">
            <wp:simplePos x="0" y="0"/>
            <wp:positionH relativeFrom="column">
              <wp:posOffset>4914900</wp:posOffset>
            </wp:positionH>
            <wp:positionV relativeFrom="paragraph">
              <wp:posOffset>342900</wp:posOffset>
            </wp:positionV>
            <wp:extent cx="959485" cy="126365"/>
            <wp:effectExtent l="0" t="0" r="5715" b="635"/>
            <wp:wrapNone/>
            <wp:docPr id="37" name="Picture 37" descr="BCL00037:Users:afletcher:Documents:GitHub:N Brown:Corr_dresssize_against_corsetry_br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CL00037:Users:afletcher:Documents:GitHub:N Brown:Corr_dresssize_against_corsetry_brief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1559" r="38573" b="96054"/>
                    <a:stretch/>
                  </pic:blipFill>
                  <pic:spPr bwMode="auto">
                    <a:xfrm>
                      <a:off x="0" y="0"/>
                      <a:ext cx="959485" cy="126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60288" behindDoc="0" locked="0" layoutInCell="1" allowOverlap="1" wp14:anchorId="2E48BC76" wp14:editId="0E4CE7A2">
            <wp:simplePos x="0" y="0"/>
            <wp:positionH relativeFrom="column">
              <wp:posOffset>1828800</wp:posOffset>
            </wp:positionH>
            <wp:positionV relativeFrom="paragraph">
              <wp:posOffset>457200</wp:posOffset>
            </wp:positionV>
            <wp:extent cx="903605" cy="208280"/>
            <wp:effectExtent l="0" t="0" r="10795" b="0"/>
            <wp:wrapNone/>
            <wp:docPr id="31" name="Picture 31" descr="BCL00037:Users:afletcher:Documents:GitHub:N Brown:Corr_dresssize_against_foo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CL00037:Users:afletcher:Documents:GitHub:N Brown:Corr_dresssize_against_footwa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6738" t="93092" r="25000" b="396"/>
                    <a:stretch/>
                  </pic:blipFill>
                  <pic:spPr bwMode="auto">
                    <a:xfrm>
                      <a:off x="0" y="0"/>
                      <a:ext cx="903605" cy="20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7A7B" w:rsidRPr="00BF54AE">
        <w:rPr>
          <w:rFonts w:ascii="Arial" w:hAnsi="Arial" w:cs="Arial"/>
          <w:noProof/>
          <w:lang w:val="en-US"/>
        </w:rPr>
        <w:drawing>
          <wp:anchor distT="0" distB="0" distL="114300" distR="114300" simplePos="0" relativeHeight="251661312" behindDoc="0" locked="0" layoutInCell="1" allowOverlap="1" wp14:anchorId="389586F0" wp14:editId="291DD96E">
            <wp:simplePos x="0" y="0"/>
            <wp:positionH relativeFrom="column">
              <wp:posOffset>1828800</wp:posOffset>
            </wp:positionH>
            <wp:positionV relativeFrom="paragraph">
              <wp:posOffset>342900</wp:posOffset>
            </wp:positionV>
            <wp:extent cx="959485" cy="126365"/>
            <wp:effectExtent l="0" t="0" r="5715" b="635"/>
            <wp:wrapNone/>
            <wp:docPr id="29" name="Picture 29" descr="BCL00037:Users:afletcher:Documents:GitHub:N Brown:Corr_dresssize_against_corsetry_br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CL00037:Users:afletcher:Documents:GitHub:N Brown:Corr_dresssize_against_corsetry_brief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1559" r="38573" b="96054"/>
                    <a:stretch/>
                  </pic:blipFill>
                  <pic:spPr bwMode="auto">
                    <a:xfrm>
                      <a:off x="0" y="0"/>
                      <a:ext cx="959485" cy="126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C71" w:rsidRPr="00BF54AE">
        <w:rPr>
          <w:rFonts w:ascii="Arial" w:hAnsi="Arial" w:cs="Arial"/>
          <w:noProof/>
          <w:lang w:val="en-US"/>
        </w:rPr>
        <w:drawing>
          <wp:inline distT="0" distB="0" distL="0" distR="0" wp14:anchorId="095B2A2B" wp14:editId="438D9F5D">
            <wp:extent cx="3066370" cy="2844000"/>
            <wp:effectExtent l="0" t="0" r="7620" b="1270"/>
            <wp:docPr id="30" name="Picture 30" descr="BCL00037:Users:afletcher:Documents:GitHub:N Brown:Corr_dresssize_against_corsetry_c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CL00037:Users:afletcher:Documents:GitHub:N Brown:Corr_dresssize_against_corsetry_cup.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7252"/>
                    <a:stretch/>
                  </pic:blipFill>
                  <pic:spPr bwMode="auto">
                    <a:xfrm>
                      <a:off x="0" y="0"/>
                      <a:ext cx="3066370" cy="2844000"/>
                    </a:xfrm>
                    <a:prstGeom prst="rect">
                      <a:avLst/>
                    </a:prstGeom>
                    <a:noFill/>
                    <a:ln>
                      <a:noFill/>
                    </a:ln>
                    <a:extLst>
                      <a:ext uri="{53640926-AAD7-44d8-BBD7-CCE9431645EC}">
                        <a14:shadowObscured xmlns:a14="http://schemas.microsoft.com/office/drawing/2010/main"/>
                      </a:ext>
                    </a:extLst>
                  </pic:spPr>
                </pic:pic>
              </a:graphicData>
            </a:graphic>
          </wp:inline>
        </w:drawing>
      </w:r>
      <w:r w:rsidR="007B1587" w:rsidRPr="00BF54AE">
        <w:rPr>
          <w:rFonts w:ascii="Arial" w:hAnsi="Arial" w:cs="Arial"/>
          <w:noProof/>
          <w:lang w:val="en-US"/>
        </w:rPr>
        <w:drawing>
          <wp:inline distT="0" distB="0" distL="0" distR="0" wp14:anchorId="1EAC94F7" wp14:editId="4F7648D6">
            <wp:extent cx="3062769" cy="2844000"/>
            <wp:effectExtent l="0" t="0" r="10795" b="1270"/>
            <wp:docPr id="33" name="Picture 33" descr="BCL00037:Users:afletcher:Documents:GitHub:N Brown:Corr_dresssize_against_foo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CL00037:Users:afletcher:Documents:GitHub:N Brown:Corr_dresssize_against_footwa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7143"/>
                    <a:stretch/>
                  </pic:blipFill>
                  <pic:spPr bwMode="auto">
                    <a:xfrm>
                      <a:off x="0" y="0"/>
                      <a:ext cx="3062769" cy="2844000"/>
                    </a:xfrm>
                    <a:prstGeom prst="rect">
                      <a:avLst/>
                    </a:prstGeom>
                    <a:noFill/>
                    <a:ln>
                      <a:noFill/>
                    </a:ln>
                    <a:extLst>
                      <a:ext uri="{53640926-AAD7-44d8-BBD7-CCE9431645EC}">
                        <a14:shadowObscured xmlns:a14="http://schemas.microsoft.com/office/drawing/2010/main"/>
                      </a:ext>
                    </a:extLst>
                  </pic:spPr>
                </pic:pic>
              </a:graphicData>
            </a:graphic>
          </wp:inline>
        </w:drawing>
      </w:r>
      <w:r w:rsidR="00552876" w:rsidRPr="00BF54AE">
        <w:rPr>
          <w:rFonts w:ascii="Arial" w:hAnsi="Arial" w:cs="Arial"/>
          <w:noProof/>
          <w:lang w:val="en-US"/>
        </w:rPr>
        <w:drawing>
          <wp:inline distT="0" distB="0" distL="0" distR="0" wp14:anchorId="7F1360F8" wp14:editId="4090E47F">
            <wp:extent cx="3076914" cy="2844000"/>
            <wp:effectExtent l="0" t="0" r="0" b="1270"/>
            <wp:docPr id="32" name="Picture 32" descr="BCL00037:Users:afletcher:Documents:GitHub:N Brown:Corr_dresssize_against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CL00037:Users:afletcher:Documents:GitHub:N Brown:Corr_dresssize_against_ag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570"/>
                    <a:stretch/>
                  </pic:blipFill>
                  <pic:spPr bwMode="auto">
                    <a:xfrm>
                      <a:off x="0" y="0"/>
                      <a:ext cx="3076914" cy="2844000"/>
                    </a:xfrm>
                    <a:prstGeom prst="rect">
                      <a:avLst/>
                    </a:prstGeom>
                    <a:noFill/>
                    <a:ln>
                      <a:noFill/>
                    </a:ln>
                    <a:extLst>
                      <a:ext uri="{53640926-AAD7-44d8-BBD7-CCE9431645EC}">
                        <a14:shadowObscured xmlns:a14="http://schemas.microsoft.com/office/drawing/2010/main"/>
                      </a:ext>
                    </a:extLst>
                  </pic:spPr>
                </pic:pic>
              </a:graphicData>
            </a:graphic>
          </wp:inline>
        </w:drawing>
      </w:r>
    </w:p>
    <w:p w14:paraId="44A364CC" w14:textId="38BCD9BF" w:rsidR="00552876" w:rsidRPr="00BF54AE" w:rsidRDefault="00552876" w:rsidP="008217DF">
      <w:pPr>
        <w:pStyle w:val="Caption"/>
        <w:rPr>
          <w:rFonts w:ascii="Arial" w:hAnsi="Arial" w:cs="Arial"/>
          <w:b w:val="0"/>
          <w:color w:val="auto"/>
        </w:rPr>
      </w:pPr>
      <w:r w:rsidRPr="00BF54AE">
        <w:rPr>
          <w:rFonts w:ascii="Arial" w:hAnsi="Arial" w:cs="Arial"/>
          <w:color w:val="auto"/>
        </w:rPr>
        <w:t xml:space="preserve">Figure </w:t>
      </w:r>
      <w:r w:rsidRPr="00BF54AE">
        <w:rPr>
          <w:rFonts w:ascii="Arial" w:hAnsi="Arial" w:cs="Arial"/>
          <w:color w:val="auto"/>
        </w:rPr>
        <w:fldChar w:fldCharType="begin"/>
      </w:r>
      <w:r w:rsidRPr="00BF54AE">
        <w:rPr>
          <w:rFonts w:ascii="Arial" w:hAnsi="Arial" w:cs="Arial"/>
          <w:color w:val="auto"/>
        </w:rPr>
        <w:instrText xml:space="preserve"> SEQ Figure \* ARABIC </w:instrText>
      </w:r>
      <w:r w:rsidRPr="00BF54AE">
        <w:rPr>
          <w:rFonts w:ascii="Arial" w:hAnsi="Arial" w:cs="Arial"/>
          <w:color w:val="auto"/>
        </w:rPr>
        <w:fldChar w:fldCharType="separate"/>
      </w:r>
      <w:r w:rsidR="00A53C79" w:rsidRPr="00BF54AE">
        <w:rPr>
          <w:rFonts w:ascii="Arial" w:hAnsi="Arial" w:cs="Arial"/>
          <w:noProof/>
          <w:color w:val="auto"/>
        </w:rPr>
        <w:t>2</w:t>
      </w:r>
      <w:r w:rsidRPr="00BF54AE">
        <w:rPr>
          <w:rFonts w:ascii="Arial" w:hAnsi="Arial" w:cs="Arial"/>
          <w:color w:val="auto"/>
        </w:rPr>
        <w:fldChar w:fldCharType="end"/>
      </w:r>
      <w:r w:rsidRPr="00BF54AE">
        <w:rPr>
          <w:rFonts w:ascii="Arial" w:hAnsi="Arial" w:cs="Arial"/>
          <w:color w:val="auto"/>
        </w:rPr>
        <w:t>:</w:t>
      </w:r>
      <w:r w:rsidRPr="00BF54AE">
        <w:rPr>
          <w:rFonts w:ascii="Arial" w:hAnsi="Arial" w:cs="Arial"/>
          <w:b w:val="0"/>
          <w:color w:val="auto"/>
        </w:rPr>
        <w:t xml:space="preserve"> Distribution of Sizing Metrics and Their Correlation to Womenswear Size</w:t>
      </w:r>
    </w:p>
    <w:p w14:paraId="64297B4D" w14:textId="1ADEA945" w:rsidR="00552876" w:rsidRPr="00BF54AE" w:rsidRDefault="00552876" w:rsidP="008F7366">
      <w:pPr>
        <w:pStyle w:val="ListParagraph"/>
        <w:numPr>
          <w:ilvl w:val="0"/>
          <w:numId w:val="1"/>
        </w:numPr>
        <w:spacing w:line="276" w:lineRule="auto"/>
        <w:jc w:val="both"/>
        <w:rPr>
          <w:rFonts w:ascii="Arial" w:hAnsi="Arial" w:cs="Arial"/>
          <w:sz w:val="22"/>
          <w:szCs w:val="22"/>
          <w:u w:val="single"/>
        </w:rPr>
      </w:pPr>
      <w:r w:rsidRPr="00BF54AE">
        <w:rPr>
          <w:rFonts w:ascii="Arial" w:hAnsi="Arial" w:cs="Arial"/>
          <w:sz w:val="22"/>
          <w:szCs w:val="22"/>
          <w:u w:val="single"/>
        </w:rPr>
        <w:t xml:space="preserve">Correlation of </w:t>
      </w:r>
      <w:r w:rsidR="00AF6FAE" w:rsidRPr="00BF54AE">
        <w:rPr>
          <w:rFonts w:ascii="Arial" w:hAnsi="Arial" w:cs="Arial"/>
          <w:sz w:val="22"/>
          <w:szCs w:val="22"/>
          <w:u w:val="single"/>
        </w:rPr>
        <w:t>Corsetry Briefs Size and Footware Size A</w:t>
      </w:r>
      <w:r w:rsidRPr="00BF54AE">
        <w:rPr>
          <w:rFonts w:ascii="Arial" w:hAnsi="Arial" w:cs="Arial"/>
          <w:sz w:val="22"/>
          <w:szCs w:val="22"/>
          <w:u w:val="single"/>
        </w:rPr>
        <w:t>gainst Womenswear Size</w:t>
      </w:r>
    </w:p>
    <w:p w14:paraId="58A4E3DC" w14:textId="39B7D6E9" w:rsidR="00081DC6" w:rsidRPr="00BF54AE" w:rsidRDefault="008217DF" w:rsidP="00081DC6">
      <w:pPr>
        <w:pStyle w:val="ListParagraph"/>
        <w:spacing w:line="276" w:lineRule="auto"/>
        <w:ind w:left="360"/>
        <w:jc w:val="both"/>
        <w:rPr>
          <w:rFonts w:ascii="Arial" w:hAnsi="Arial" w:cs="Arial"/>
          <w:sz w:val="22"/>
          <w:szCs w:val="22"/>
          <w:u w:val="single"/>
        </w:rPr>
      </w:pPr>
      <w:r w:rsidRPr="00BF54AE">
        <w:rPr>
          <w:rFonts w:ascii="Arial" w:hAnsi="Arial" w:cs="Arial"/>
          <w:noProof/>
          <w:lang w:val="en-US"/>
        </w:rPr>
        <w:drawing>
          <wp:anchor distT="0" distB="0" distL="114300" distR="114300" simplePos="0" relativeHeight="251682816" behindDoc="0" locked="0" layoutInCell="1" allowOverlap="1" wp14:anchorId="756A8A82" wp14:editId="134729FB">
            <wp:simplePos x="0" y="0"/>
            <wp:positionH relativeFrom="column">
              <wp:posOffset>80010</wp:posOffset>
            </wp:positionH>
            <wp:positionV relativeFrom="paragraph">
              <wp:posOffset>147320</wp:posOffset>
            </wp:positionV>
            <wp:extent cx="3312795" cy="2372995"/>
            <wp:effectExtent l="0" t="0" r="0" b="0"/>
            <wp:wrapTight wrapText="bothSides">
              <wp:wrapPolygon edited="0">
                <wp:start x="0" y="0"/>
                <wp:lineTo x="0" y="21271"/>
                <wp:lineTo x="21364" y="21271"/>
                <wp:lineTo x="21364" y="0"/>
                <wp:lineTo x="0" y="0"/>
              </wp:wrapPolygon>
            </wp:wrapTight>
            <wp:docPr id="53" name="Picture 53" descr="BCL00037:Users:afletcher:Documents:GitHub:N Brown:Corr_womenswear_briefs_foo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CL00037:Users:afletcher:Documents:GitHub:N Brown:Corr_womenswear_briefs_footwar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435" r="32992"/>
                    <a:stretch/>
                  </pic:blipFill>
                  <pic:spPr bwMode="auto">
                    <a:xfrm>
                      <a:off x="0" y="0"/>
                      <a:ext cx="3312795" cy="2372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E0E858" w14:textId="69815C75" w:rsidR="00B809D9" w:rsidRPr="00BF54AE" w:rsidRDefault="00081DC6" w:rsidP="00081DC6">
      <w:pPr>
        <w:pStyle w:val="ListParagraph"/>
        <w:spacing w:line="276" w:lineRule="auto"/>
        <w:ind w:left="360"/>
        <w:jc w:val="both"/>
        <w:rPr>
          <w:rFonts w:ascii="Arial" w:hAnsi="Arial" w:cs="Arial"/>
          <w:sz w:val="22"/>
          <w:szCs w:val="22"/>
        </w:rPr>
      </w:pPr>
      <w:r w:rsidRPr="00BF54AE">
        <w:rPr>
          <w:rFonts w:ascii="Arial" w:hAnsi="Arial" w:cs="Arial"/>
          <w:sz w:val="22"/>
          <w:szCs w:val="22"/>
        </w:rPr>
        <w:t>As corsetry briefs size and footware size had the highest correlation to womenswear size, the dual correlation between these factors was assessed (Figure 3). Both individually correlated variables can be viewed independently on the figure with the majo</w:t>
      </w:r>
      <w:r w:rsidR="00887C6C">
        <w:rPr>
          <w:rFonts w:ascii="Arial" w:hAnsi="Arial" w:cs="Arial"/>
          <w:sz w:val="22"/>
          <w:szCs w:val="22"/>
        </w:rPr>
        <w:t xml:space="preserve">rity of the data following the </w:t>
      </w:r>
      <w:r w:rsidRPr="00BF54AE">
        <w:rPr>
          <w:rFonts w:ascii="Arial" w:hAnsi="Arial" w:cs="Arial"/>
          <w:sz w:val="22"/>
          <w:szCs w:val="22"/>
        </w:rPr>
        <w:t>womenswear size</w:t>
      </w:r>
      <w:r w:rsidR="00887C6C">
        <w:rPr>
          <w:rFonts w:ascii="Arial" w:hAnsi="Arial" w:cs="Arial"/>
          <w:sz w:val="22"/>
          <w:szCs w:val="22"/>
        </w:rPr>
        <w:t xml:space="preserve"> equals</w:t>
      </w:r>
      <w:r w:rsidR="007964A2" w:rsidRPr="00BF54AE">
        <w:rPr>
          <w:rFonts w:ascii="Arial" w:hAnsi="Arial" w:cs="Arial"/>
          <w:sz w:val="22"/>
          <w:szCs w:val="22"/>
        </w:rPr>
        <w:t xml:space="preserve"> corsetry brief size</w:t>
      </w:r>
      <w:r w:rsidRPr="00BF54AE">
        <w:rPr>
          <w:rFonts w:ascii="Arial" w:hAnsi="Arial" w:cs="Arial"/>
          <w:sz w:val="22"/>
          <w:szCs w:val="22"/>
        </w:rPr>
        <w:t xml:space="preserve"> correlation already established (Figure 2A) additionally the depth of green in the data points increases as both brief size and womenswear size. </w:t>
      </w:r>
    </w:p>
    <w:p w14:paraId="047C96AC" w14:textId="77777777" w:rsidR="004C36BD" w:rsidRDefault="004C36BD" w:rsidP="00081DC6">
      <w:pPr>
        <w:pStyle w:val="ListParagraph"/>
        <w:spacing w:line="276" w:lineRule="auto"/>
        <w:ind w:left="360"/>
        <w:jc w:val="both"/>
        <w:rPr>
          <w:rFonts w:ascii="Arial" w:hAnsi="Arial" w:cs="Arial"/>
          <w:sz w:val="22"/>
          <w:szCs w:val="22"/>
        </w:rPr>
      </w:pPr>
    </w:p>
    <w:p w14:paraId="0333808C" w14:textId="77777777" w:rsidR="0009558F" w:rsidRPr="00887C6C" w:rsidRDefault="0009558F" w:rsidP="00887C6C">
      <w:pPr>
        <w:spacing w:line="276" w:lineRule="auto"/>
        <w:jc w:val="both"/>
        <w:rPr>
          <w:rFonts w:ascii="Arial" w:hAnsi="Arial" w:cs="Arial"/>
          <w:sz w:val="22"/>
          <w:szCs w:val="22"/>
        </w:rPr>
      </w:pPr>
    </w:p>
    <w:p w14:paraId="48C650DA" w14:textId="05F6BDEF" w:rsidR="00081DC6" w:rsidRPr="00BF54AE" w:rsidRDefault="008217DF" w:rsidP="00081DC6">
      <w:pPr>
        <w:pStyle w:val="ListParagraph"/>
        <w:spacing w:line="276" w:lineRule="auto"/>
        <w:ind w:left="360"/>
        <w:jc w:val="both"/>
        <w:rPr>
          <w:rFonts w:ascii="Arial" w:hAnsi="Arial" w:cs="Arial"/>
          <w:sz w:val="22"/>
          <w:szCs w:val="22"/>
        </w:rPr>
      </w:pPr>
      <w:r w:rsidRPr="00BF54AE">
        <w:rPr>
          <w:rFonts w:ascii="Arial" w:hAnsi="Arial" w:cs="Arial"/>
          <w:noProof/>
          <w:lang w:val="en-US"/>
        </w:rPr>
        <mc:AlternateContent>
          <mc:Choice Requires="wps">
            <w:drawing>
              <wp:anchor distT="0" distB="0" distL="114300" distR="114300" simplePos="0" relativeHeight="251687936" behindDoc="0" locked="0" layoutInCell="1" allowOverlap="1" wp14:anchorId="3337C608" wp14:editId="5B582331">
                <wp:simplePos x="0" y="0"/>
                <wp:positionH relativeFrom="column">
                  <wp:posOffset>-3399155</wp:posOffset>
                </wp:positionH>
                <wp:positionV relativeFrom="paragraph">
                  <wp:posOffset>229870</wp:posOffset>
                </wp:positionV>
                <wp:extent cx="1442720" cy="594360"/>
                <wp:effectExtent l="0" t="0" r="5080" b="0"/>
                <wp:wrapTight wrapText="bothSides">
                  <wp:wrapPolygon edited="0">
                    <wp:start x="0" y="0"/>
                    <wp:lineTo x="0" y="20308"/>
                    <wp:lineTo x="21296" y="20308"/>
                    <wp:lineTo x="2129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2720" cy="5943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CE73FC" w14:textId="028BE9EA" w:rsidR="00694F5D" w:rsidRPr="007964A2" w:rsidRDefault="00694F5D" w:rsidP="002727C5">
                            <w:pPr>
                              <w:pStyle w:val="Caption"/>
                              <w:rPr>
                                <w:rFonts w:ascii="Arial" w:hAnsi="Arial" w:cs="Arial"/>
                                <w:b w:val="0"/>
                                <w:noProof/>
                                <w:color w:val="auto"/>
                                <w:sz w:val="16"/>
                                <w:lang w:val="en-US"/>
                              </w:rPr>
                            </w:pPr>
                            <w:r w:rsidRPr="007964A2">
                              <w:rPr>
                                <w:rFonts w:ascii="Arial" w:hAnsi="Arial" w:cs="Arial"/>
                                <w:color w:val="auto"/>
                                <w:sz w:val="16"/>
                              </w:rPr>
                              <w:t xml:space="preserve">Figure </w:t>
                            </w:r>
                            <w:r w:rsidRPr="007964A2">
                              <w:rPr>
                                <w:rFonts w:ascii="Arial" w:hAnsi="Arial" w:cs="Arial"/>
                                <w:color w:val="auto"/>
                                <w:sz w:val="16"/>
                              </w:rPr>
                              <w:fldChar w:fldCharType="begin"/>
                            </w:r>
                            <w:r w:rsidRPr="007964A2">
                              <w:rPr>
                                <w:rFonts w:ascii="Arial" w:hAnsi="Arial" w:cs="Arial"/>
                                <w:color w:val="auto"/>
                                <w:sz w:val="16"/>
                              </w:rPr>
                              <w:instrText xml:space="preserve"> SEQ Figure \* ARABIC </w:instrText>
                            </w:r>
                            <w:r w:rsidRPr="007964A2">
                              <w:rPr>
                                <w:rFonts w:ascii="Arial" w:hAnsi="Arial" w:cs="Arial"/>
                                <w:color w:val="auto"/>
                                <w:sz w:val="16"/>
                              </w:rPr>
                              <w:fldChar w:fldCharType="separate"/>
                            </w:r>
                            <w:r w:rsidRPr="007964A2">
                              <w:rPr>
                                <w:rFonts w:ascii="Arial" w:hAnsi="Arial" w:cs="Arial"/>
                                <w:noProof/>
                                <w:color w:val="auto"/>
                                <w:sz w:val="16"/>
                              </w:rPr>
                              <w:t>3</w:t>
                            </w:r>
                            <w:r w:rsidRPr="007964A2">
                              <w:rPr>
                                <w:rFonts w:ascii="Arial" w:hAnsi="Arial" w:cs="Arial"/>
                                <w:color w:val="auto"/>
                                <w:sz w:val="16"/>
                              </w:rPr>
                              <w:fldChar w:fldCharType="end"/>
                            </w:r>
                            <w:r w:rsidRPr="007964A2">
                              <w:rPr>
                                <w:rFonts w:ascii="Arial" w:hAnsi="Arial" w:cs="Arial"/>
                                <w:color w:val="auto"/>
                                <w:sz w:val="16"/>
                              </w:rPr>
                              <w:t>:</w:t>
                            </w:r>
                            <w:r w:rsidRPr="007964A2">
                              <w:rPr>
                                <w:rFonts w:ascii="Arial" w:hAnsi="Arial" w:cs="Arial"/>
                                <w:b w:val="0"/>
                                <w:color w:val="auto"/>
                                <w:sz w:val="16"/>
                              </w:rPr>
                              <w:t xml:space="preserve"> Correlation of Womenswear size against Corsetry Briefs Size and Footware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left:0;text-align:left;margin-left:-267.6pt;margin-top:18.1pt;width:113.6pt;height:46.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" stroked="f">
                <v:textbox style="mso-fit-shape-to-text:t" inset="0,0,0,0">
                  <w:txbxContent>
                    <w:p w14:paraId="1ACE73FC" w14:textId="028BE9EA" w:rsidR="00694F5D" w:rsidRPr="007964A2" w:rsidRDefault="00694F5D" w:rsidP="002727C5">
                      <w:pPr>
                        <w:pStyle w:val="Caption"/>
                        <w:rPr>
                          <w:rFonts w:ascii="Arial" w:hAnsi="Arial" w:cs="Arial"/>
                          <w:b w:val="0"/>
                          <w:noProof/>
                          <w:color w:val="auto"/>
                          <w:sz w:val="16"/>
                          <w:lang w:val="en-US"/>
                        </w:rPr>
                      </w:pPr>
                      <w:r w:rsidRPr="007964A2">
                        <w:rPr>
                          <w:rFonts w:ascii="Arial" w:hAnsi="Arial" w:cs="Arial"/>
                          <w:color w:val="auto"/>
                          <w:sz w:val="16"/>
                        </w:rPr>
                        <w:t xml:space="preserve">Figure </w:t>
                      </w:r>
                      <w:r w:rsidRPr="007964A2">
                        <w:rPr>
                          <w:rFonts w:ascii="Arial" w:hAnsi="Arial" w:cs="Arial"/>
                          <w:color w:val="auto"/>
                          <w:sz w:val="16"/>
                        </w:rPr>
                        <w:fldChar w:fldCharType="begin"/>
                      </w:r>
                      <w:r w:rsidRPr="007964A2">
                        <w:rPr>
                          <w:rFonts w:ascii="Arial" w:hAnsi="Arial" w:cs="Arial"/>
                          <w:color w:val="auto"/>
                          <w:sz w:val="16"/>
                        </w:rPr>
                        <w:instrText xml:space="preserve"> SEQ Figure \* ARABIC </w:instrText>
                      </w:r>
                      <w:r w:rsidRPr="007964A2">
                        <w:rPr>
                          <w:rFonts w:ascii="Arial" w:hAnsi="Arial" w:cs="Arial"/>
                          <w:color w:val="auto"/>
                          <w:sz w:val="16"/>
                        </w:rPr>
                        <w:fldChar w:fldCharType="separate"/>
                      </w:r>
                      <w:r w:rsidRPr="007964A2">
                        <w:rPr>
                          <w:rFonts w:ascii="Arial" w:hAnsi="Arial" w:cs="Arial"/>
                          <w:noProof/>
                          <w:color w:val="auto"/>
                          <w:sz w:val="16"/>
                        </w:rPr>
                        <w:t>3</w:t>
                      </w:r>
                      <w:r w:rsidRPr="007964A2">
                        <w:rPr>
                          <w:rFonts w:ascii="Arial" w:hAnsi="Arial" w:cs="Arial"/>
                          <w:color w:val="auto"/>
                          <w:sz w:val="16"/>
                        </w:rPr>
                        <w:fldChar w:fldCharType="end"/>
                      </w:r>
                      <w:r w:rsidRPr="007964A2">
                        <w:rPr>
                          <w:rFonts w:ascii="Arial" w:hAnsi="Arial" w:cs="Arial"/>
                          <w:color w:val="auto"/>
                          <w:sz w:val="16"/>
                        </w:rPr>
                        <w:t>:</w:t>
                      </w:r>
                      <w:r w:rsidRPr="007964A2">
                        <w:rPr>
                          <w:rFonts w:ascii="Arial" w:hAnsi="Arial" w:cs="Arial"/>
                          <w:b w:val="0"/>
                          <w:color w:val="auto"/>
                          <w:sz w:val="16"/>
                        </w:rPr>
                        <w:t xml:space="preserve"> Correlation of Womenswear size against Corsetry Briefs Size and Footware Size</w:t>
                      </w:r>
                    </w:p>
                  </w:txbxContent>
                </v:textbox>
                <w10:wrap type="tight"/>
              </v:shape>
            </w:pict>
          </mc:Fallback>
        </mc:AlternateContent>
      </w:r>
      <w:r w:rsidRPr="00BF54AE">
        <w:rPr>
          <w:rFonts w:ascii="Arial" w:hAnsi="Arial" w:cs="Arial"/>
          <w:noProof/>
          <w:sz w:val="22"/>
          <w:lang w:val="en-US"/>
        </w:rPr>
        <mc:AlternateContent>
          <mc:Choice Requires="wps">
            <w:drawing>
              <wp:anchor distT="0" distB="0" distL="114300" distR="114300" simplePos="0" relativeHeight="251685888" behindDoc="0" locked="0" layoutInCell="1" allowOverlap="1" wp14:anchorId="51A46C00" wp14:editId="0F6B5AC8">
                <wp:simplePos x="0" y="0"/>
                <wp:positionH relativeFrom="column">
                  <wp:posOffset>-2029460</wp:posOffset>
                </wp:positionH>
                <wp:positionV relativeFrom="paragraph">
                  <wp:posOffset>244475</wp:posOffset>
                </wp:positionV>
                <wp:extent cx="753110" cy="3943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753110" cy="394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D3AB37" w14:textId="66B9EF6F" w:rsidR="00694F5D" w:rsidRPr="002727C5" w:rsidRDefault="00694F5D" w:rsidP="002727C5">
                            <w:pPr>
                              <w:rPr>
                                <w:rFonts w:ascii="Arial" w:hAnsi="Arial" w:cs="Arial"/>
                                <w:sz w:val="20"/>
                              </w:rPr>
                            </w:pPr>
                            <w:r w:rsidRPr="002727C5">
                              <w:rPr>
                                <w:rFonts w:ascii="Arial" w:hAnsi="Arial" w:cs="Arial"/>
                                <w:sz w:val="20"/>
                              </w:rPr>
                              <w:t>Footware Size</w:t>
                            </w:r>
                            <w:r>
                              <w:rPr>
                                <w:rFonts w:ascii="Arial" w:hAnsi="Arial" w:cs="Arial"/>
                                <w:sz w:val="20"/>
                              </w:rPr>
                              <w:t>:</w:t>
                            </w:r>
                            <w:r w:rsidRPr="002727C5">
                              <w:rPr>
                                <w:rFonts w:ascii="Arial" w:hAnsi="Arial" w:cs="Arial"/>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8" type="#_x0000_t202" style="position:absolute;left:0;text-align:left;margin-left:-159.75pt;margin-top:19.25pt;width:59.3pt;height:3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TfdICAAAW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" filled="f" stroked="f">
                <v:textbox>
                  <w:txbxContent>
                    <w:p w14:paraId="78D3AB37" w14:textId="66B9EF6F" w:rsidR="00103628" w:rsidRPr="002727C5" w:rsidRDefault="00103628" w:rsidP="002727C5">
                      <w:pPr>
                        <w:rPr>
                          <w:rFonts w:ascii="Arial" w:hAnsi="Arial" w:cs="Arial"/>
                          <w:sz w:val="20"/>
                        </w:rPr>
                      </w:pPr>
                      <w:proofErr w:type="spellStart"/>
                      <w:r w:rsidRPr="002727C5">
                        <w:rPr>
                          <w:rFonts w:ascii="Arial" w:hAnsi="Arial" w:cs="Arial"/>
                          <w:sz w:val="20"/>
                        </w:rPr>
                        <w:t>Footware</w:t>
                      </w:r>
                      <w:proofErr w:type="spellEnd"/>
                      <w:r w:rsidRPr="002727C5">
                        <w:rPr>
                          <w:rFonts w:ascii="Arial" w:hAnsi="Arial" w:cs="Arial"/>
                          <w:sz w:val="20"/>
                        </w:rPr>
                        <w:t xml:space="preserve"> Size</w:t>
                      </w:r>
                      <w:r>
                        <w:rPr>
                          <w:rFonts w:ascii="Arial" w:hAnsi="Arial" w:cs="Arial"/>
                          <w:sz w:val="20"/>
                        </w:rPr>
                        <w:t>:</w:t>
                      </w:r>
                      <w:r w:rsidRPr="002727C5">
                        <w:rPr>
                          <w:rFonts w:ascii="Arial" w:hAnsi="Arial" w:cs="Arial"/>
                          <w:sz w:val="20"/>
                        </w:rPr>
                        <w:t xml:space="preserve"> </w:t>
                      </w:r>
                    </w:p>
                  </w:txbxContent>
                </v:textbox>
                <w10:wrap type="square"/>
              </v:shape>
            </w:pict>
          </mc:Fallback>
        </mc:AlternateContent>
      </w:r>
      <w:r w:rsidRPr="00BF54AE">
        <w:rPr>
          <w:rFonts w:ascii="Arial" w:hAnsi="Arial" w:cs="Arial"/>
          <w:noProof/>
          <w:lang w:val="en-US"/>
        </w:rPr>
        <w:drawing>
          <wp:anchor distT="0" distB="0" distL="114300" distR="114300" simplePos="0" relativeHeight="251683840" behindDoc="0" locked="0" layoutInCell="1" allowOverlap="1" wp14:anchorId="36615E85" wp14:editId="6EA7CEA7">
            <wp:simplePos x="0" y="0"/>
            <wp:positionH relativeFrom="column">
              <wp:posOffset>-1249680</wp:posOffset>
            </wp:positionH>
            <wp:positionV relativeFrom="paragraph">
              <wp:posOffset>255270</wp:posOffset>
            </wp:positionV>
            <wp:extent cx="1154430" cy="478155"/>
            <wp:effectExtent l="0" t="0" r="0" b="4445"/>
            <wp:wrapTight wrapText="bothSides">
              <wp:wrapPolygon edited="0">
                <wp:start x="0" y="0"/>
                <wp:lineTo x="0" y="20653"/>
                <wp:lineTo x="20911" y="20653"/>
                <wp:lineTo x="20911" y="0"/>
                <wp:lineTo x="0" y="0"/>
              </wp:wrapPolygon>
            </wp:wrapTight>
            <wp:docPr id="54" name="Picture 54" descr="BCL00037:Users:afletcher:Documents:GitHub:N Brown:Corr_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CL00037:Users:afletcher:Documents:GitHub:N Brown:Corr_lab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432" t="88682" r="27254"/>
                    <a:stretch/>
                  </pic:blipFill>
                  <pic:spPr bwMode="auto">
                    <a:xfrm>
                      <a:off x="0" y="0"/>
                      <a:ext cx="1154430" cy="478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C6C">
        <w:rPr>
          <w:rFonts w:ascii="Arial" w:hAnsi="Arial" w:cs="Arial"/>
          <w:sz w:val="22"/>
          <w:szCs w:val="22"/>
        </w:rPr>
        <w:t>In conclusion</w:t>
      </w:r>
      <w:r w:rsidR="0009558F">
        <w:rPr>
          <w:rFonts w:ascii="Arial" w:hAnsi="Arial" w:cs="Arial"/>
          <w:sz w:val="22"/>
          <w:szCs w:val="22"/>
        </w:rPr>
        <w:t xml:space="preserve"> corsetry briefs </w:t>
      </w:r>
      <w:r w:rsidR="00081DC6" w:rsidRPr="00BF54AE">
        <w:rPr>
          <w:rFonts w:ascii="Arial" w:hAnsi="Arial" w:cs="Arial"/>
          <w:sz w:val="22"/>
          <w:szCs w:val="22"/>
        </w:rPr>
        <w:t xml:space="preserve">size and footware size </w:t>
      </w:r>
      <w:r w:rsidR="00623CCD" w:rsidRPr="00BF54AE">
        <w:rPr>
          <w:rFonts w:ascii="Arial" w:hAnsi="Arial" w:cs="Arial"/>
          <w:sz w:val="22"/>
          <w:szCs w:val="22"/>
        </w:rPr>
        <w:t xml:space="preserve">are co-correlated, and combining both these factors </w:t>
      </w:r>
      <w:r w:rsidR="00887C6C" w:rsidRPr="00887C6C">
        <w:rPr>
          <w:rFonts w:ascii="Arial" w:hAnsi="Arial" w:cs="Arial"/>
          <w:sz w:val="22"/>
          <w:szCs w:val="22"/>
        </w:rPr>
        <w:t>c</w:t>
      </w:r>
      <w:r w:rsidR="00623CCD" w:rsidRPr="00887C6C">
        <w:rPr>
          <w:rFonts w:ascii="Arial" w:hAnsi="Arial" w:cs="Arial"/>
          <w:sz w:val="22"/>
          <w:szCs w:val="22"/>
        </w:rPr>
        <w:t>ould</w:t>
      </w:r>
      <w:r w:rsidR="00623CCD" w:rsidRPr="00BF54AE">
        <w:rPr>
          <w:rFonts w:ascii="Arial" w:hAnsi="Arial" w:cs="Arial"/>
          <w:sz w:val="22"/>
          <w:szCs w:val="22"/>
        </w:rPr>
        <w:t xml:space="preserve"> result in a predictive model with higher accuracy</w:t>
      </w:r>
      <w:r w:rsidR="00887C6C">
        <w:rPr>
          <w:rFonts w:ascii="Arial" w:hAnsi="Arial" w:cs="Arial"/>
          <w:sz w:val="22"/>
          <w:szCs w:val="22"/>
        </w:rPr>
        <w:t xml:space="preserve"> than individually</w:t>
      </w:r>
      <w:r w:rsidR="00623CCD" w:rsidRPr="00BF54AE">
        <w:rPr>
          <w:rFonts w:ascii="Arial" w:hAnsi="Arial" w:cs="Arial"/>
          <w:sz w:val="22"/>
          <w:szCs w:val="22"/>
        </w:rPr>
        <w:t>.</w:t>
      </w:r>
    </w:p>
    <w:p w14:paraId="0C3AE9E6" w14:textId="77777777" w:rsidR="00BF54AE" w:rsidRPr="0009558F" w:rsidRDefault="00BF54AE" w:rsidP="0009558F">
      <w:pPr>
        <w:spacing w:line="276" w:lineRule="auto"/>
        <w:jc w:val="both"/>
        <w:rPr>
          <w:rFonts w:ascii="Arial" w:hAnsi="Arial" w:cs="Arial"/>
          <w:sz w:val="22"/>
          <w:szCs w:val="22"/>
        </w:rPr>
      </w:pPr>
    </w:p>
    <w:p w14:paraId="5513868C" w14:textId="2EFF6D20" w:rsidR="00E3159D" w:rsidRPr="00BF54AE" w:rsidRDefault="00E3159D" w:rsidP="008F7366">
      <w:pPr>
        <w:pStyle w:val="ListParagraph"/>
        <w:numPr>
          <w:ilvl w:val="0"/>
          <w:numId w:val="1"/>
        </w:numPr>
        <w:spacing w:line="276" w:lineRule="auto"/>
        <w:jc w:val="both"/>
        <w:rPr>
          <w:rFonts w:ascii="Arial" w:hAnsi="Arial" w:cs="Arial"/>
          <w:sz w:val="22"/>
          <w:szCs w:val="22"/>
          <w:u w:val="single"/>
        </w:rPr>
      </w:pPr>
      <w:r w:rsidRPr="00BF54AE">
        <w:rPr>
          <w:rFonts w:ascii="Arial" w:hAnsi="Arial" w:cs="Arial"/>
          <w:sz w:val="22"/>
          <w:szCs w:val="22"/>
          <w:u w:val="single"/>
        </w:rPr>
        <w:t>T</w:t>
      </w:r>
      <w:r w:rsidR="001204E6" w:rsidRPr="00BF54AE">
        <w:rPr>
          <w:rFonts w:ascii="Arial" w:hAnsi="Arial" w:cs="Arial"/>
          <w:sz w:val="22"/>
          <w:szCs w:val="22"/>
          <w:u w:val="single"/>
        </w:rPr>
        <w:t xml:space="preserve">esting an Initial </w:t>
      </w:r>
      <w:r w:rsidRPr="00BF54AE">
        <w:rPr>
          <w:rFonts w:ascii="Arial" w:hAnsi="Arial" w:cs="Arial"/>
          <w:sz w:val="22"/>
          <w:szCs w:val="22"/>
          <w:u w:val="single"/>
        </w:rPr>
        <w:t>Random Forest Model to Predict Womenswear Size</w:t>
      </w:r>
    </w:p>
    <w:p w14:paraId="4ED67210" w14:textId="77777777" w:rsidR="00E3159D" w:rsidRPr="00BF54AE" w:rsidRDefault="00E3159D" w:rsidP="00E3159D">
      <w:pPr>
        <w:spacing w:line="276" w:lineRule="auto"/>
        <w:jc w:val="both"/>
        <w:rPr>
          <w:rFonts w:ascii="Arial" w:hAnsi="Arial" w:cs="Arial"/>
          <w:sz w:val="22"/>
          <w:szCs w:val="22"/>
        </w:rPr>
      </w:pPr>
    </w:p>
    <w:p w14:paraId="330704BD" w14:textId="229CD764" w:rsidR="004C36BD" w:rsidRPr="00BF54AE" w:rsidRDefault="00FE2899" w:rsidP="00C84201">
      <w:pPr>
        <w:spacing w:line="276" w:lineRule="auto"/>
        <w:jc w:val="both"/>
        <w:rPr>
          <w:rFonts w:ascii="Arial" w:hAnsi="Arial" w:cs="Arial"/>
          <w:sz w:val="22"/>
          <w:szCs w:val="22"/>
        </w:rPr>
      </w:pPr>
      <w:r w:rsidRPr="00BF54AE">
        <w:rPr>
          <w:rFonts w:ascii="Arial" w:hAnsi="Arial" w:cs="Arial"/>
          <w:sz w:val="22"/>
          <w:szCs w:val="22"/>
        </w:rPr>
        <w:t>In</w:t>
      </w:r>
      <w:r w:rsidR="00BF54AE" w:rsidRPr="00BF54AE">
        <w:rPr>
          <w:rFonts w:ascii="Arial" w:hAnsi="Arial" w:cs="Arial"/>
          <w:sz w:val="22"/>
          <w:szCs w:val="22"/>
        </w:rPr>
        <w:t xml:space="preserve"> order to train and validate a</w:t>
      </w:r>
      <w:r w:rsidR="00BC3781" w:rsidRPr="00BF54AE">
        <w:rPr>
          <w:rFonts w:ascii="Arial" w:hAnsi="Arial" w:cs="Arial"/>
          <w:sz w:val="22"/>
          <w:szCs w:val="22"/>
        </w:rPr>
        <w:t xml:space="preserve"> model</w:t>
      </w:r>
      <w:r w:rsidR="00BF54AE" w:rsidRPr="00BF54AE">
        <w:rPr>
          <w:rFonts w:ascii="Arial" w:hAnsi="Arial" w:cs="Arial"/>
          <w:sz w:val="22"/>
          <w:szCs w:val="22"/>
        </w:rPr>
        <w:t xml:space="preserve"> to predict womenswear size</w:t>
      </w:r>
      <w:r w:rsidR="00BC3781" w:rsidRPr="00BF54AE">
        <w:rPr>
          <w:rFonts w:ascii="Arial" w:hAnsi="Arial" w:cs="Arial"/>
          <w:sz w:val="22"/>
          <w:szCs w:val="22"/>
        </w:rPr>
        <w:t xml:space="preserve">, the provided training </w:t>
      </w:r>
      <w:r w:rsidR="00B62D32" w:rsidRPr="00BF54AE">
        <w:rPr>
          <w:rFonts w:ascii="Arial" w:hAnsi="Arial" w:cs="Arial"/>
          <w:sz w:val="22"/>
          <w:szCs w:val="22"/>
        </w:rPr>
        <w:t>data</w:t>
      </w:r>
      <w:r w:rsidR="00BC3781" w:rsidRPr="00BF54AE">
        <w:rPr>
          <w:rFonts w:ascii="Arial" w:hAnsi="Arial" w:cs="Arial"/>
          <w:sz w:val="22"/>
          <w:szCs w:val="22"/>
        </w:rPr>
        <w:t xml:space="preserve"> was further split into a random forest training model </w:t>
      </w:r>
      <w:r w:rsidRPr="00BF54AE">
        <w:rPr>
          <w:rFonts w:ascii="Arial" w:hAnsi="Arial" w:cs="Arial"/>
          <w:sz w:val="22"/>
          <w:szCs w:val="22"/>
        </w:rPr>
        <w:t>(</w:t>
      </w:r>
      <w:r w:rsidR="00B62D32" w:rsidRPr="00BF54AE">
        <w:rPr>
          <w:rFonts w:ascii="Arial" w:hAnsi="Arial" w:cs="Arial"/>
          <w:sz w:val="22"/>
          <w:szCs w:val="22"/>
        </w:rPr>
        <w:t xml:space="preserve">containing </w:t>
      </w:r>
      <w:r w:rsidRPr="00BF54AE">
        <w:rPr>
          <w:rFonts w:ascii="Arial" w:hAnsi="Arial" w:cs="Arial"/>
          <w:sz w:val="22"/>
          <w:szCs w:val="22"/>
        </w:rPr>
        <w:t>70% of the data) and a random forest validation model (</w:t>
      </w:r>
      <w:r w:rsidR="00B62D32" w:rsidRPr="00BF54AE">
        <w:rPr>
          <w:rFonts w:ascii="Arial" w:hAnsi="Arial" w:cs="Arial"/>
          <w:sz w:val="22"/>
          <w:szCs w:val="22"/>
        </w:rPr>
        <w:t xml:space="preserve">containing the remaining </w:t>
      </w:r>
      <w:r w:rsidRPr="00BF54AE">
        <w:rPr>
          <w:rFonts w:ascii="Arial" w:hAnsi="Arial" w:cs="Arial"/>
          <w:sz w:val="22"/>
          <w:szCs w:val="22"/>
        </w:rPr>
        <w:t xml:space="preserve">30% of the data). The hyperparameters of the random forest model were tuned such </w:t>
      </w:r>
      <w:r w:rsidRPr="000A21F5">
        <w:rPr>
          <w:rFonts w:ascii="Arial" w:hAnsi="Arial" w:cs="Arial"/>
          <w:sz w:val="22"/>
          <w:szCs w:val="22"/>
        </w:rPr>
        <w:t>as</w:t>
      </w:r>
      <w:r w:rsidR="000A21F5" w:rsidRPr="000A21F5">
        <w:rPr>
          <w:rFonts w:ascii="Arial" w:hAnsi="Arial" w:cs="Arial"/>
          <w:sz w:val="22"/>
          <w:szCs w:val="22"/>
        </w:rPr>
        <w:t>;</w:t>
      </w:r>
      <w:r w:rsidRPr="000A21F5">
        <w:rPr>
          <w:rFonts w:ascii="Arial" w:hAnsi="Arial" w:cs="Arial"/>
          <w:sz w:val="22"/>
          <w:szCs w:val="22"/>
        </w:rPr>
        <w:t xml:space="preserve"> the</w:t>
      </w:r>
      <w:r w:rsidRPr="00BF54AE">
        <w:rPr>
          <w:rFonts w:ascii="Arial" w:hAnsi="Arial" w:cs="Arial"/>
          <w:sz w:val="22"/>
          <w:szCs w:val="22"/>
        </w:rPr>
        <w:t xml:space="preserve"> number of variables selected in each decision tree (mtry) and the number of trees to be used</w:t>
      </w:r>
      <w:r w:rsidR="00B62D32" w:rsidRPr="00BF54AE">
        <w:rPr>
          <w:rFonts w:ascii="Arial" w:hAnsi="Arial" w:cs="Arial"/>
          <w:sz w:val="22"/>
          <w:szCs w:val="22"/>
        </w:rPr>
        <w:t xml:space="preserve"> (ntree)</w:t>
      </w:r>
      <w:r w:rsidRPr="00BF54AE">
        <w:rPr>
          <w:rFonts w:ascii="Arial" w:hAnsi="Arial" w:cs="Arial"/>
          <w:sz w:val="22"/>
          <w:szCs w:val="22"/>
        </w:rPr>
        <w:t xml:space="preserve">. </w:t>
      </w:r>
    </w:p>
    <w:p w14:paraId="1A0291E7" w14:textId="77777777" w:rsidR="004C36BD" w:rsidRPr="00BF54AE" w:rsidRDefault="004C36BD" w:rsidP="00C84201">
      <w:pPr>
        <w:spacing w:line="276" w:lineRule="auto"/>
        <w:jc w:val="both"/>
        <w:rPr>
          <w:rFonts w:ascii="Arial" w:hAnsi="Arial" w:cs="Arial"/>
          <w:sz w:val="22"/>
          <w:szCs w:val="22"/>
        </w:rPr>
      </w:pPr>
    </w:p>
    <w:p w14:paraId="4DA07C5D" w14:textId="784B2E2D" w:rsidR="004C36BD" w:rsidRPr="00BF54AE" w:rsidRDefault="00FE2899" w:rsidP="00C84201">
      <w:pPr>
        <w:spacing w:line="276" w:lineRule="auto"/>
        <w:jc w:val="both"/>
        <w:rPr>
          <w:rFonts w:ascii="Arial" w:hAnsi="Arial" w:cs="Arial"/>
          <w:sz w:val="22"/>
          <w:szCs w:val="22"/>
        </w:rPr>
      </w:pPr>
      <w:r w:rsidRPr="00BF54AE">
        <w:rPr>
          <w:rFonts w:ascii="Arial" w:hAnsi="Arial" w:cs="Arial"/>
          <w:sz w:val="22"/>
          <w:szCs w:val="22"/>
        </w:rPr>
        <w:t>An initial random forest model was generated using all provided variables</w:t>
      </w:r>
      <w:r w:rsidR="00BF54AE" w:rsidRPr="00BF54AE">
        <w:rPr>
          <w:rFonts w:ascii="Arial" w:hAnsi="Arial" w:cs="Arial"/>
          <w:sz w:val="22"/>
          <w:szCs w:val="22"/>
        </w:rPr>
        <w:t>. As predicted the most important</w:t>
      </w:r>
      <w:r w:rsidR="003D7A7B" w:rsidRPr="00BF54AE">
        <w:rPr>
          <w:rFonts w:ascii="Arial" w:hAnsi="Arial" w:cs="Arial"/>
          <w:sz w:val="22"/>
          <w:szCs w:val="22"/>
        </w:rPr>
        <w:t xml:space="preserve"> variable to the random forest model was corsetry briefs size, then footware</w:t>
      </w:r>
      <w:r w:rsidR="00BD22D0" w:rsidRPr="00BF54AE">
        <w:rPr>
          <w:rFonts w:ascii="Arial" w:hAnsi="Arial" w:cs="Arial"/>
          <w:sz w:val="22"/>
          <w:szCs w:val="22"/>
        </w:rPr>
        <w:t xml:space="preserve"> (Figure </w:t>
      </w:r>
      <w:r w:rsidR="00B62D32" w:rsidRPr="00BF54AE">
        <w:rPr>
          <w:rFonts w:ascii="Arial" w:hAnsi="Arial" w:cs="Arial"/>
          <w:sz w:val="22"/>
          <w:szCs w:val="22"/>
        </w:rPr>
        <w:t>4</w:t>
      </w:r>
      <w:r w:rsidR="00BD22D0" w:rsidRPr="00BF54AE">
        <w:rPr>
          <w:rFonts w:ascii="Arial" w:hAnsi="Arial" w:cs="Arial"/>
          <w:sz w:val="22"/>
          <w:szCs w:val="22"/>
        </w:rPr>
        <w:t>A)</w:t>
      </w:r>
      <w:r w:rsidR="003D7A7B" w:rsidRPr="00BF54AE">
        <w:rPr>
          <w:rFonts w:ascii="Arial" w:hAnsi="Arial" w:cs="Arial"/>
          <w:sz w:val="22"/>
          <w:szCs w:val="22"/>
        </w:rPr>
        <w:t xml:space="preserve">, the out of bag </w:t>
      </w:r>
      <w:r w:rsidR="001204E6" w:rsidRPr="00BF54AE">
        <w:rPr>
          <w:rFonts w:ascii="Arial" w:hAnsi="Arial" w:cs="Arial"/>
          <w:sz w:val="22"/>
          <w:szCs w:val="22"/>
        </w:rPr>
        <w:t xml:space="preserve">(OOB) </w:t>
      </w:r>
      <w:r w:rsidR="003D7A7B" w:rsidRPr="00BF54AE">
        <w:rPr>
          <w:rFonts w:ascii="Arial" w:hAnsi="Arial" w:cs="Arial"/>
          <w:sz w:val="22"/>
          <w:szCs w:val="22"/>
        </w:rPr>
        <w:t xml:space="preserve">for this model is 52.4% resulting in the model being </w:t>
      </w:r>
      <w:r w:rsidR="008862F0" w:rsidRPr="00BF54AE">
        <w:rPr>
          <w:rFonts w:ascii="Arial" w:hAnsi="Arial" w:cs="Arial"/>
          <w:sz w:val="22"/>
          <w:szCs w:val="22"/>
        </w:rPr>
        <w:t>56.4</w:t>
      </w:r>
      <w:r w:rsidR="003D7A7B" w:rsidRPr="00BF54AE">
        <w:rPr>
          <w:rFonts w:ascii="Arial" w:hAnsi="Arial" w:cs="Arial"/>
          <w:sz w:val="22"/>
          <w:szCs w:val="22"/>
        </w:rPr>
        <w:t>% accurate at predicting womenswear size</w:t>
      </w:r>
      <w:r w:rsidR="008862F0" w:rsidRPr="00BF54AE">
        <w:rPr>
          <w:rFonts w:ascii="Arial" w:hAnsi="Arial" w:cs="Arial"/>
          <w:sz w:val="22"/>
          <w:szCs w:val="22"/>
        </w:rPr>
        <w:t xml:space="preserve"> against the random forest training dataset and an accuracy of 47.3% against the random forest validation </w:t>
      </w:r>
      <w:r w:rsidR="00B62D32" w:rsidRPr="00BF54AE">
        <w:rPr>
          <w:rFonts w:ascii="Arial" w:hAnsi="Arial" w:cs="Arial"/>
          <w:sz w:val="22"/>
          <w:szCs w:val="22"/>
        </w:rPr>
        <w:t>dataset</w:t>
      </w:r>
      <w:r w:rsidR="003D7A7B" w:rsidRPr="00BF54AE">
        <w:rPr>
          <w:rFonts w:ascii="Arial" w:hAnsi="Arial" w:cs="Arial"/>
          <w:sz w:val="22"/>
          <w:szCs w:val="22"/>
        </w:rPr>
        <w:t>. An important observation is that customer ID is the 4</w:t>
      </w:r>
      <w:r w:rsidR="003D7A7B" w:rsidRPr="00BF54AE">
        <w:rPr>
          <w:rFonts w:ascii="Arial" w:hAnsi="Arial" w:cs="Arial"/>
          <w:sz w:val="22"/>
          <w:szCs w:val="22"/>
          <w:vertAlign w:val="superscript"/>
        </w:rPr>
        <w:t>th</w:t>
      </w:r>
      <w:r w:rsidR="003D7A7B" w:rsidRPr="00BF54AE">
        <w:rPr>
          <w:rFonts w:ascii="Arial" w:hAnsi="Arial" w:cs="Arial"/>
          <w:sz w:val="22"/>
          <w:szCs w:val="22"/>
        </w:rPr>
        <w:t xml:space="preserve"> most important variable in the </w:t>
      </w:r>
      <w:r w:rsidR="003D7A7B" w:rsidRPr="000A21F5">
        <w:rPr>
          <w:rFonts w:ascii="Arial" w:hAnsi="Arial" w:cs="Arial"/>
          <w:sz w:val="22"/>
          <w:szCs w:val="22"/>
        </w:rPr>
        <w:t xml:space="preserve">model. </w:t>
      </w:r>
      <w:r w:rsidR="00887C6C" w:rsidRPr="000A21F5">
        <w:rPr>
          <w:rFonts w:ascii="Arial" w:hAnsi="Arial" w:cs="Arial"/>
          <w:sz w:val="22"/>
          <w:szCs w:val="22"/>
        </w:rPr>
        <w:t>T</w:t>
      </w:r>
      <w:r w:rsidR="003D7A7B" w:rsidRPr="000A21F5">
        <w:rPr>
          <w:rFonts w:ascii="Arial" w:hAnsi="Arial" w:cs="Arial"/>
          <w:sz w:val="22"/>
          <w:szCs w:val="22"/>
        </w:rPr>
        <w:t>his is a random</w:t>
      </w:r>
      <w:r w:rsidR="00B62D32" w:rsidRPr="000A21F5">
        <w:rPr>
          <w:rFonts w:ascii="Arial" w:hAnsi="Arial" w:cs="Arial"/>
          <w:sz w:val="22"/>
          <w:szCs w:val="22"/>
        </w:rPr>
        <w:t xml:space="preserve"> variable, </w:t>
      </w:r>
      <w:r w:rsidR="00BD22D0" w:rsidRPr="000A21F5">
        <w:rPr>
          <w:rFonts w:ascii="Arial" w:hAnsi="Arial" w:cs="Arial"/>
          <w:sz w:val="22"/>
          <w:szCs w:val="22"/>
        </w:rPr>
        <w:t xml:space="preserve">indicating that this </w:t>
      </w:r>
      <w:r w:rsidR="00887C6C" w:rsidRPr="000A21F5">
        <w:rPr>
          <w:rFonts w:ascii="Arial" w:hAnsi="Arial" w:cs="Arial"/>
          <w:sz w:val="22"/>
          <w:szCs w:val="22"/>
        </w:rPr>
        <w:t xml:space="preserve">variable </w:t>
      </w:r>
      <w:r w:rsidR="00BD22D0" w:rsidRPr="000A21F5">
        <w:rPr>
          <w:rFonts w:ascii="Arial" w:hAnsi="Arial" w:cs="Arial"/>
          <w:sz w:val="22"/>
          <w:szCs w:val="22"/>
        </w:rPr>
        <w:t xml:space="preserve">and everything below </w:t>
      </w:r>
      <w:r w:rsidR="00887C6C" w:rsidRPr="000A21F5">
        <w:rPr>
          <w:rFonts w:ascii="Arial" w:hAnsi="Arial" w:cs="Arial"/>
          <w:sz w:val="22"/>
          <w:szCs w:val="22"/>
        </w:rPr>
        <w:t>it are</w:t>
      </w:r>
      <w:r w:rsidR="00BD22D0" w:rsidRPr="000A21F5">
        <w:rPr>
          <w:rFonts w:ascii="Arial" w:hAnsi="Arial" w:cs="Arial"/>
          <w:sz w:val="22"/>
          <w:szCs w:val="22"/>
        </w:rPr>
        <w:t xml:space="preserve"> not beneficial to the model. Additionally, including days since first order will likely lead to overfitting the model </w:t>
      </w:r>
      <w:r w:rsidR="00103628" w:rsidRPr="000A21F5">
        <w:rPr>
          <w:rFonts w:ascii="Arial" w:hAnsi="Arial" w:cs="Arial"/>
          <w:sz w:val="22"/>
          <w:szCs w:val="22"/>
        </w:rPr>
        <w:t>although it is deemed</w:t>
      </w:r>
      <w:r w:rsidR="00103628" w:rsidRPr="00BF54AE">
        <w:rPr>
          <w:rFonts w:ascii="Arial" w:hAnsi="Arial" w:cs="Arial"/>
          <w:sz w:val="22"/>
          <w:szCs w:val="22"/>
        </w:rPr>
        <w:t xml:space="preserve"> important</w:t>
      </w:r>
      <w:r w:rsidR="00F82922" w:rsidRPr="00BF54AE">
        <w:rPr>
          <w:rFonts w:ascii="Arial" w:hAnsi="Arial" w:cs="Arial"/>
          <w:sz w:val="22"/>
          <w:szCs w:val="22"/>
        </w:rPr>
        <w:t>, a hypothesis supported by a Spearmans Rho correlation of 0.05</w:t>
      </w:r>
      <w:r w:rsidR="00103628" w:rsidRPr="00BF54AE">
        <w:rPr>
          <w:rFonts w:ascii="Arial" w:hAnsi="Arial" w:cs="Arial"/>
          <w:sz w:val="22"/>
          <w:szCs w:val="22"/>
        </w:rPr>
        <w:t>.</w:t>
      </w:r>
      <w:r w:rsidR="00BD22D0" w:rsidRPr="00BF54AE">
        <w:rPr>
          <w:rFonts w:ascii="Arial" w:hAnsi="Arial" w:cs="Arial"/>
          <w:sz w:val="22"/>
          <w:szCs w:val="22"/>
        </w:rPr>
        <w:t xml:space="preserve"> </w:t>
      </w:r>
    </w:p>
    <w:p w14:paraId="6FA41312" w14:textId="77777777" w:rsidR="004C36BD" w:rsidRPr="00BF54AE" w:rsidRDefault="004C36BD" w:rsidP="00C84201">
      <w:pPr>
        <w:spacing w:line="276" w:lineRule="auto"/>
        <w:jc w:val="both"/>
        <w:rPr>
          <w:rFonts w:ascii="Arial" w:hAnsi="Arial" w:cs="Arial"/>
          <w:sz w:val="22"/>
          <w:szCs w:val="22"/>
        </w:rPr>
      </w:pPr>
    </w:p>
    <w:p w14:paraId="4B07E99D" w14:textId="20CFE536" w:rsidR="00E3159D" w:rsidRPr="00BF54AE" w:rsidRDefault="00BD22D0" w:rsidP="00C84201">
      <w:pPr>
        <w:spacing w:line="276" w:lineRule="auto"/>
        <w:jc w:val="both"/>
        <w:rPr>
          <w:rFonts w:ascii="Arial" w:hAnsi="Arial" w:cs="Arial"/>
          <w:sz w:val="22"/>
          <w:szCs w:val="22"/>
        </w:rPr>
      </w:pPr>
      <w:r w:rsidRPr="00BF54AE">
        <w:rPr>
          <w:rFonts w:ascii="Arial" w:hAnsi="Arial" w:cs="Arial"/>
          <w:sz w:val="22"/>
          <w:szCs w:val="22"/>
        </w:rPr>
        <w:t>Therefore the model will be repeated by only including corsetry briefs size and footware size.</w:t>
      </w:r>
      <w:r w:rsidR="009241C2" w:rsidRPr="00BF54AE">
        <w:rPr>
          <w:rFonts w:ascii="Arial" w:hAnsi="Arial" w:cs="Arial"/>
          <w:sz w:val="22"/>
          <w:szCs w:val="22"/>
        </w:rPr>
        <w:t xml:space="preserve"> The confusion matrix of the </w:t>
      </w:r>
      <w:r w:rsidR="00B62D32" w:rsidRPr="00BF54AE">
        <w:rPr>
          <w:rFonts w:ascii="Arial" w:hAnsi="Arial" w:cs="Arial"/>
          <w:sz w:val="22"/>
          <w:szCs w:val="22"/>
        </w:rPr>
        <w:t xml:space="preserve">initial </w:t>
      </w:r>
      <w:r w:rsidR="009241C2" w:rsidRPr="00BF54AE">
        <w:rPr>
          <w:rFonts w:ascii="Arial" w:hAnsi="Arial" w:cs="Arial"/>
          <w:sz w:val="22"/>
          <w:szCs w:val="22"/>
        </w:rPr>
        <w:t xml:space="preserve">model (Figure </w:t>
      </w:r>
      <w:r w:rsidR="00B62D32" w:rsidRPr="00BF54AE">
        <w:rPr>
          <w:rFonts w:ascii="Arial" w:hAnsi="Arial" w:cs="Arial"/>
          <w:sz w:val="22"/>
          <w:szCs w:val="22"/>
        </w:rPr>
        <w:t>4</w:t>
      </w:r>
      <w:r w:rsidR="009241C2" w:rsidRPr="00BF54AE">
        <w:rPr>
          <w:rFonts w:ascii="Arial" w:hAnsi="Arial" w:cs="Arial"/>
          <w:sz w:val="22"/>
          <w:szCs w:val="22"/>
        </w:rPr>
        <w:t xml:space="preserve">B) further highlights that 99.7% of the dataset was predicted to be either size 16 or 20, the two most common womenswear sizes. The predictive power of this model is lacking </w:t>
      </w:r>
      <w:r w:rsidR="00B62D32" w:rsidRPr="00BF54AE">
        <w:rPr>
          <w:rFonts w:ascii="Arial" w:hAnsi="Arial" w:cs="Arial"/>
          <w:sz w:val="22"/>
          <w:szCs w:val="22"/>
        </w:rPr>
        <w:t xml:space="preserve">at other sizes </w:t>
      </w:r>
      <w:r w:rsidR="009241C2" w:rsidRPr="00BF54AE">
        <w:rPr>
          <w:rFonts w:ascii="Arial" w:hAnsi="Arial" w:cs="Arial"/>
          <w:sz w:val="22"/>
          <w:szCs w:val="22"/>
        </w:rPr>
        <w:t>due to overfitting</w:t>
      </w:r>
      <w:r w:rsidR="00B62D32" w:rsidRPr="00BF54AE">
        <w:rPr>
          <w:rFonts w:ascii="Arial" w:hAnsi="Arial" w:cs="Arial"/>
          <w:sz w:val="22"/>
          <w:szCs w:val="22"/>
        </w:rPr>
        <w:t xml:space="preserve"> the model</w:t>
      </w:r>
      <w:r w:rsidR="009241C2" w:rsidRPr="00BF54AE">
        <w:rPr>
          <w:rFonts w:ascii="Arial" w:hAnsi="Arial" w:cs="Arial"/>
          <w:sz w:val="22"/>
          <w:szCs w:val="22"/>
        </w:rPr>
        <w:t xml:space="preserve">. </w:t>
      </w:r>
    </w:p>
    <w:p w14:paraId="099A06ED" w14:textId="5D89792B" w:rsidR="00E3159D" w:rsidRPr="00BF54AE" w:rsidRDefault="00737AC2" w:rsidP="00C84201">
      <w:pPr>
        <w:spacing w:line="276" w:lineRule="auto"/>
        <w:jc w:val="both"/>
        <w:rPr>
          <w:rFonts w:ascii="Arial" w:hAnsi="Arial" w:cs="Arial"/>
          <w:sz w:val="22"/>
        </w:rPr>
      </w:pPr>
      <w:r w:rsidRPr="00BF54AE">
        <w:rPr>
          <w:rFonts w:ascii="Arial" w:hAnsi="Arial" w:cs="Arial"/>
          <w:noProof/>
          <w:sz w:val="22"/>
          <w:lang w:val="en-US"/>
        </w:rPr>
        <mc:AlternateContent>
          <mc:Choice Requires="wps">
            <w:drawing>
              <wp:anchor distT="0" distB="0" distL="114300" distR="114300" simplePos="0" relativeHeight="251681792" behindDoc="0" locked="0" layoutInCell="1" allowOverlap="1" wp14:anchorId="7DFA573C" wp14:editId="6253AB49">
                <wp:simplePos x="0" y="0"/>
                <wp:positionH relativeFrom="column">
                  <wp:posOffset>3314700</wp:posOffset>
                </wp:positionH>
                <wp:positionV relativeFrom="paragraph">
                  <wp:posOffset>114300</wp:posOffset>
                </wp:positionV>
                <wp:extent cx="1949450" cy="2286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9494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AE5B85" w14:textId="24AA5A47" w:rsidR="00694F5D" w:rsidRPr="003D7A7B" w:rsidRDefault="00694F5D" w:rsidP="00737AC2">
                            <w:pPr>
                              <w:rPr>
                                <w:rFonts w:ascii="Arial" w:hAnsi="Arial" w:cs="Arial"/>
                                <w:sz w:val="18"/>
                              </w:rPr>
                            </w:pPr>
                            <w:r>
                              <w:rPr>
                                <w:rFonts w:ascii="Arial" w:hAnsi="Arial" w:cs="Arial"/>
                                <w:sz w:val="18"/>
                              </w:rPr>
                              <w:t xml:space="preserve">B: Confusion Matrix of Initial Model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29" type="#_x0000_t202" style="position:absolute;left:0;text-align:left;margin-left:261pt;margin-top:9pt;width:153.5pt;height:18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nWktACAAAV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" filled="f" stroked="f">
                <v:textbox>
                  <w:txbxContent>
                    <w:p w14:paraId="44AE5B85" w14:textId="24AA5A47" w:rsidR="00694F5D" w:rsidRPr="003D7A7B" w:rsidRDefault="00694F5D" w:rsidP="00737AC2">
                      <w:pPr>
                        <w:rPr>
                          <w:rFonts w:ascii="Arial" w:hAnsi="Arial" w:cs="Arial"/>
                          <w:sz w:val="18"/>
                        </w:rPr>
                      </w:pPr>
                      <w:r>
                        <w:rPr>
                          <w:rFonts w:ascii="Arial" w:hAnsi="Arial" w:cs="Arial"/>
                          <w:sz w:val="18"/>
                        </w:rPr>
                        <w:t xml:space="preserve">B: Confusion Matrix of Initial Model </w:t>
                      </w:r>
                    </w:p>
                  </w:txbxContent>
                </v:textbox>
              </v:shape>
            </w:pict>
          </mc:Fallback>
        </mc:AlternateContent>
      </w:r>
      <w:r w:rsidRPr="00BF54AE">
        <w:rPr>
          <w:rFonts w:ascii="Arial" w:hAnsi="Arial" w:cs="Arial"/>
          <w:noProof/>
          <w:sz w:val="22"/>
          <w:lang w:val="en-US"/>
        </w:rPr>
        <mc:AlternateContent>
          <mc:Choice Requires="wps">
            <w:drawing>
              <wp:anchor distT="0" distB="0" distL="114300" distR="114300" simplePos="0" relativeHeight="251677696" behindDoc="0" locked="0" layoutInCell="1" allowOverlap="1" wp14:anchorId="703FE890" wp14:editId="1B539714">
                <wp:simplePos x="0" y="0"/>
                <wp:positionH relativeFrom="column">
                  <wp:posOffset>-114300</wp:posOffset>
                </wp:positionH>
                <wp:positionV relativeFrom="paragraph">
                  <wp:posOffset>114300</wp:posOffset>
                </wp:positionV>
                <wp:extent cx="3245485" cy="2286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24548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AAE1E4" w14:textId="580B5FF0" w:rsidR="00694F5D" w:rsidRPr="003D7A7B" w:rsidRDefault="00694F5D">
                            <w:pPr>
                              <w:rPr>
                                <w:rFonts w:ascii="Arial" w:hAnsi="Arial" w:cs="Arial"/>
                                <w:sz w:val="18"/>
                              </w:rPr>
                            </w:pPr>
                            <w:r>
                              <w:rPr>
                                <w:rFonts w:ascii="Arial" w:hAnsi="Arial" w:cs="Arial"/>
                                <w:sz w:val="18"/>
                              </w:rPr>
                              <w:t xml:space="preserve">A: </w:t>
                            </w:r>
                            <w:r w:rsidRPr="003D7A7B">
                              <w:rPr>
                                <w:rFonts w:ascii="Arial" w:hAnsi="Arial" w:cs="Arial"/>
                                <w:sz w:val="18"/>
                              </w:rPr>
                              <w:t>Importance of Each Variable to the Random Forest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30" type="#_x0000_t202" style="position:absolute;left:0;text-align:left;margin-left:-8.95pt;margin-top:9pt;width:255.55pt;height:18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1YZ88CAAAO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" filled="f" stroked="f">
                <v:textbox>
                  <w:txbxContent>
                    <w:p w14:paraId="7EAAE1E4" w14:textId="580B5FF0" w:rsidR="00103628" w:rsidRPr="003D7A7B" w:rsidRDefault="00103628">
                      <w:pPr>
                        <w:rPr>
                          <w:rFonts w:ascii="Arial" w:hAnsi="Arial" w:cs="Arial"/>
                          <w:sz w:val="18"/>
                        </w:rPr>
                      </w:pPr>
                      <w:r>
                        <w:rPr>
                          <w:rFonts w:ascii="Arial" w:hAnsi="Arial" w:cs="Arial"/>
                          <w:sz w:val="18"/>
                        </w:rPr>
                        <w:t xml:space="preserve">A: </w:t>
                      </w:r>
                      <w:r w:rsidRPr="003D7A7B">
                        <w:rPr>
                          <w:rFonts w:ascii="Arial" w:hAnsi="Arial" w:cs="Arial"/>
                          <w:sz w:val="18"/>
                        </w:rPr>
                        <w:t>Importance of Each Variable to the Random Forest Model</w:t>
                      </w:r>
                    </w:p>
                  </w:txbxContent>
                </v:textbox>
              </v:shape>
            </w:pict>
          </mc:Fallback>
        </mc:AlternateContent>
      </w:r>
    </w:p>
    <w:p w14:paraId="7508723C" w14:textId="77777777" w:rsidR="00E3159D" w:rsidRPr="00BF54AE" w:rsidRDefault="00E3159D" w:rsidP="00C84201">
      <w:pPr>
        <w:spacing w:line="276" w:lineRule="auto"/>
        <w:jc w:val="both"/>
        <w:rPr>
          <w:rFonts w:ascii="Arial" w:hAnsi="Arial" w:cs="Arial"/>
          <w:sz w:val="20"/>
        </w:rPr>
      </w:pPr>
    </w:p>
    <w:p w14:paraId="7B9A9DEA" w14:textId="77777777" w:rsidR="008862F0" w:rsidRPr="00BF54AE" w:rsidRDefault="00737AC2" w:rsidP="008862F0">
      <w:pPr>
        <w:keepNext/>
        <w:spacing w:line="276" w:lineRule="auto"/>
        <w:jc w:val="both"/>
        <w:rPr>
          <w:rFonts w:ascii="Arial" w:hAnsi="Arial" w:cs="Arial"/>
        </w:rPr>
      </w:pPr>
      <w:r w:rsidRPr="00BF54AE">
        <w:rPr>
          <w:rFonts w:ascii="Arial" w:hAnsi="Arial" w:cs="Arial"/>
          <w:noProof/>
          <w:sz w:val="22"/>
          <w:lang w:val="en-US"/>
        </w:rPr>
        <mc:AlternateContent>
          <mc:Choice Requires="wps">
            <w:drawing>
              <wp:anchor distT="0" distB="0" distL="114300" distR="114300" simplePos="0" relativeHeight="251679744" behindDoc="0" locked="0" layoutInCell="1" allowOverlap="1" wp14:anchorId="7AC9E8A3" wp14:editId="027CA353">
                <wp:simplePos x="0" y="0"/>
                <wp:positionH relativeFrom="column">
                  <wp:posOffset>1371600</wp:posOffset>
                </wp:positionH>
                <wp:positionV relativeFrom="paragraph">
                  <wp:posOffset>2091690</wp:posOffset>
                </wp:positionV>
                <wp:extent cx="1224915" cy="2286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22491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414940" w14:textId="35D30CAC" w:rsidR="00694F5D" w:rsidRPr="003D7A7B" w:rsidRDefault="00694F5D" w:rsidP="003D7A7B">
                            <w:pPr>
                              <w:rPr>
                                <w:rFonts w:ascii="Arial" w:hAnsi="Arial" w:cs="Arial"/>
                                <w:sz w:val="18"/>
                              </w:rPr>
                            </w:pPr>
                            <w:r>
                              <w:rPr>
                                <w:rFonts w:ascii="Arial" w:hAnsi="Arial" w:cs="Arial"/>
                                <w:sz w:val="18"/>
                              </w:rPr>
                              <w:t>Mean Decrease Gini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1" type="#_x0000_t202" style="position:absolute;left:0;text-align:left;margin-left:108pt;margin-top:164.7pt;width:96.45pt;height:18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" filled="f" stroked="f">
                <v:textbox>
                  <w:txbxContent>
                    <w:p w14:paraId="3D414940" w14:textId="35D30CAC" w:rsidR="00103628" w:rsidRPr="003D7A7B" w:rsidRDefault="00103628" w:rsidP="003D7A7B">
                      <w:pPr>
                        <w:rPr>
                          <w:rFonts w:ascii="Arial" w:hAnsi="Arial" w:cs="Arial"/>
                          <w:sz w:val="18"/>
                        </w:rPr>
                      </w:pPr>
                      <w:r>
                        <w:rPr>
                          <w:rFonts w:ascii="Arial" w:hAnsi="Arial" w:cs="Arial"/>
                          <w:sz w:val="18"/>
                        </w:rPr>
                        <w:t xml:space="preserve">Mean Decrease </w:t>
                      </w:r>
                      <w:proofErr w:type="spellStart"/>
                      <w:r>
                        <w:rPr>
                          <w:rFonts w:ascii="Arial" w:hAnsi="Arial" w:cs="Arial"/>
                          <w:sz w:val="18"/>
                        </w:rPr>
                        <w:t>Gini</w:t>
                      </w:r>
                      <w:proofErr w:type="spellEnd"/>
                    </w:p>
                  </w:txbxContent>
                </v:textbox>
              </v:shape>
            </w:pict>
          </mc:Fallback>
        </mc:AlternateContent>
      </w:r>
      <w:r w:rsidR="003D7A7B" w:rsidRPr="00BF54AE">
        <w:rPr>
          <w:rFonts w:ascii="Arial" w:hAnsi="Arial" w:cs="Arial"/>
          <w:noProof/>
          <w:sz w:val="22"/>
          <w:lang w:val="en-US"/>
        </w:rPr>
        <w:drawing>
          <wp:inline distT="0" distB="0" distL="0" distR="0" wp14:anchorId="4B1DC5BB" wp14:editId="1697A489">
            <wp:extent cx="3184989" cy="2127250"/>
            <wp:effectExtent l="0" t="0" r="0" b="6350"/>
            <wp:docPr id="48" name="Picture 48" descr="BCL00037:Users:afletcher:Documents:GitHub:N Brown:RF_allVars_Imp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CL00037:Users:afletcher:Documents:GitHub:N Brown:RF_allVars_ImpPlo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464" b="7550"/>
                    <a:stretch/>
                  </pic:blipFill>
                  <pic:spPr bwMode="auto">
                    <a:xfrm>
                      <a:off x="0" y="0"/>
                      <a:ext cx="3188681" cy="21297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5755" w:tblpY="-3186"/>
        <w:tblW w:w="5655" w:type="dxa"/>
        <w:tblLayout w:type="fixed"/>
        <w:tblLook w:val="04A0" w:firstRow="1" w:lastRow="0" w:firstColumn="1" w:lastColumn="0" w:noHBand="0" w:noVBand="1"/>
      </w:tblPr>
      <w:tblGrid>
        <w:gridCol w:w="534"/>
        <w:gridCol w:w="410"/>
        <w:gridCol w:w="528"/>
        <w:gridCol w:w="661"/>
        <w:gridCol w:w="661"/>
        <w:gridCol w:w="661"/>
        <w:gridCol w:w="572"/>
        <w:gridCol w:w="572"/>
        <w:gridCol w:w="528"/>
        <w:gridCol w:w="528"/>
      </w:tblGrid>
      <w:tr w:rsidR="005A3E96" w:rsidRPr="00D73D7A" w14:paraId="049FF271" w14:textId="77777777" w:rsidTr="005A3E96">
        <w:tc>
          <w:tcPr>
            <w:tcW w:w="534" w:type="dxa"/>
            <w:tcBorders>
              <w:bottom w:val="nil"/>
              <w:right w:val="nil"/>
            </w:tcBorders>
            <w:shd w:val="clear" w:color="auto" w:fill="D9D9D9" w:themeFill="background1" w:themeFillShade="D9"/>
            <w:vAlign w:val="center"/>
          </w:tcPr>
          <w:p w14:paraId="40DB187C"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left w:val="nil"/>
              <w:bottom w:val="nil"/>
              <w:right w:val="nil"/>
            </w:tcBorders>
            <w:shd w:val="clear" w:color="auto" w:fill="D9D9D9" w:themeFill="background1" w:themeFillShade="D9"/>
            <w:vAlign w:val="center"/>
          </w:tcPr>
          <w:p w14:paraId="304710EF"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711" w:type="dxa"/>
            <w:gridSpan w:val="8"/>
            <w:tcBorders>
              <w:left w:val="nil"/>
              <w:bottom w:val="nil"/>
            </w:tcBorders>
            <w:shd w:val="clear" w:color="auto" w:fill="D9D9D9" w:themeFill="background1" w:themeFillShade="D9"/>
            <w:vAlign w:val="center"/>
          </w:tcPr>
          <w:p w14:paraId="31618109"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Actual Size</w:t>
            </w:r>
          </w:p>
        </w:tc>
      </w:tr>
      <w:tr w:rsidR="005A3E96" w:rsidRPr="00D73D7A" w14:paraId="2C302C02" w14:textId="77777777" w:rsidTr="005A3E96">
        <w:tc>
          <w:tcPr>
            <w:tcW w:w="534" w:type="dxa"/>
            <w:tcBorders>
              <w:top w:val="nil"/>
              <w:bottom w:val="nil"/>
              <w:right w:val="nil"/>
            </w:tcBorders>
            <w:shd w:val="clear" w:color="auto" w:fill="D9D9D9" w:themeFill="background1" w:themeFillShade="D9"/>
            <w:vAlign w:val="center"/>
          </w:tcPr>
          <w:p w14:paraId="07248710"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right w:val="nil"/>
            </w:tcBorders>
            <w:shd w:val="clear" w:color="auto" w:fill="D9D9D9" w:themeFill="background1" w:themeFillShade="D9"/>
            <w:vAlign w:val="center"/>
          </w:tcPr>
          <w:p w14:paraId="1F5E1228"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528" w:type="dxa"/>
            <w:tcBorders>
              <w:top w:val="nil"/>
              <w:left w:val="nil"/>
              <w:right w:val="nil"/>
            </w:tcBorders>
            <w:shd w:val="clear" w:color="auto" w:fill="D9D9D9" w:themeFill="background1" w:themeFillShade="D9"/>
            <w:vAlign w:val="center"/>
          </w:tcPr>
          <w:p w14:paraId="76EB5BD9"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8</w:t>
            </w:r>
          </w:p>
        </w:tc>
        <w:tc>
          <w:tcPr>
            <w:tcW w:w="661" w:type="dxa"/>
            <w:tcBorders>
              <w:top w:val="nil"/>
              <w:left w:val="nil"/>
              <w:right w:val="nil"/>
            </w:tcBorders>
            <w:shd w:val="clear" w:color="auto" w:fill="D9D9D9" w:themeFill="background1" w:themeFillShade="D9"/>
            <w:vAlign w:val="center"/>
          </w:tcPr>
          <w:p w14:paraId="3E2F936F"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661" w:type="dxa"/>
            <w:tcBorders>
              <w:top w:val="nil"/>
              <w:left w:val="nil"/>
              <w:right w:val="nil"/>
            </w:tcBorders>
            <w:shd w:val="clear" w:color="auto" w:fill="D9D9D9" w:themeFill="background1" w:themeFillShade="D9"/>
            <w:vAlign w:val="center"/>
          </w:tcPr>
          <w:p w14:paraId="4237F00D"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16</w:t>
            </w:r>
          </w:p>
        </w:tc>
        <w:tc>
          <w:tcPr>
            <w:tcW w:w="661" w:type="dxa"/>
            <w:tcBorders>
              <w:top w:val="nil"/>
              <w:left w:val="nil"/>
              <w:right w:val="nil"/>
            </w:tcBorders>
            <w:shd w:val="clear" w:color="auto" w:fill="D9D9D9" w:themeFill="background1" w:themeFillShade="D9"/>
            <w:vAlign w:val="center"/>
          </w:tcPr>
          <w:p w14:paraId="7700FDAF"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20</w:t>
            </w:r>
          </w:p>
        </w:tc>
        <w:tc>
          <w:tcPr>
            <w:tcW w:w="572" w:type="dxa"/>
            <w:tcBorders>
              <w:top w:val="nil"/>
              <w:left w:val="nil"/>
              <w:right w:val="nil"/>
            </w:tcBorders>
            <w:shd w:val="clear" w:color="auto" w:fill="D9D9D9" w:themeFill="background1" w:themeFillShade="D9"/>
            <w:vAlign w:val="center"/>
          </w:tcPr>
          <w:p w14:paraId="7C11100B"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24</w:t>
            </w:r>
          </w:p>
        </w:tc>
        <w:tc>
          <w:tcPr>
            <w:tcW w:w="572" w:type="dxa"/>
            <w:tcBorders>
              <w:top w:val="nil"/>
              <w:left w:val="nil"/>
              <w:right w:val="nil"/>
            </w:tcBorders>
            <w:shd w:val="clear" w:color="auto" w:fill="D9D9D9" w:themeFill="background1" w:themeFillShade="D9"/>
            <w:vAlign w:val="center"/>
          </w:tcPr>
          <w:p w14:paraId="35A15E5F"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528" w:type="dxa"/>
            <w:tcBorders>
              <w:top w:val="nil"/>
              <w:left w:val="nil"/>
              <w:right w:val="nil"/>
            </w:tcBorders>
            <w:shd w:val="clear" w:color="auto" w:fill="D9D9D9" w:themeFill="background1" w:themeFillShade="D9"/>
            <w:vAlign w:val="center"/>
          </w:tcPr>
          <w:p w14:paraId="0AAE3D67"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32</w:t>
            </w:r>
          </w:p>
        </w:tc>
        <w:tc>
          <w:tcPr>
            <w:tcW w:w="528" w:type="dxa"/>
            <w:tcBorders>
              <w:top w:val="nil"/>
              <w:left w:val="nil"/>
            </w:tcBorders>
            <w:shd w:val="clear" w:color="auto" w:fill="D9D9D9" w:themeFill="background1" w:themeFillShade="D9"/>
            <w:vAlign w:val="center"/>
          </w:tcPr>
          <w:p w14:paraId="5976588E"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r>
      <w:tr w:rsidR="005A3E96" w:rsidRPr="00D73D7A" w14:paraId="052F4D9B" w14:textId="77777777" w:rsidTr="005A3E96">
        <w:tc>
          <w:tcPr>
            <w:tcW w:w="534" w:type="dxa"/>
            <w:vMerge w:val="restart"/>
            <w:tcBorders>
              <w:top w:val="nil"/>
              <w:bottom w:val="nil"/>
              <w:right w:val="nil"/>
            </w:tcBorders>
            <w:shd w:val="clear" w:color="auto" w:fill="D9D9D9" w:themeFill="background1" w:themeFillShade="D9"/>
            <w:textDirection w:val="btLr"/>
            <w:vAlign w:val="center"/>
          </w:tcPr>
          <w:p w14:paraId="4F151C32" w14:textId="77777777" w:rsidR="005A3E96" w:rsidRPr="00D73D7A" w:rsidRDefault="005A3E96" w:rsidP="005A3E96">
            <w:pPr>
              <w:pStyle w:val="ListParagraph"/>
              <w:spacing w:line="276" w:lineRule="auto"/>
              <w:ind w:left="113" w:right="113"/>
              <w:jc w:val="center"/>
              <w:rPr>
                <w:rFonts w:ascii="Arial" w:hAnsi="Arial" w:cs="Arial"/>
                <w:sz w:val="16"/>
                <w:szCs w:val="16"/>
              </w:rPr>
            </w:pPr>
            <w:r>
              <w:rPr>
                <w:rFonts w:ascii="Arial" w:hAnsi="Arial" w:cs="Arial"/>
                <w:sz w:val="16"/>
                <w:szCs w:val="16"/>
              </w:rPr>
              <w:t>Predicted  Size</w:t>
            </w:r>
          </w:p>
        </w:tc>
        <w:tc>
          <w:tcPr>
            <w:tcW w:w="410" w:type="dxa"/>
            <w:tcBorders>
              <w:top w:val="nil"/>
              <w:left w:val="nil"/>
              <w:bottom w:val="nil"/>
            </w:tcBorders>
            <w:shd w:val="clear" w:color="auto" w:fill="D9D9D9" w:themeFill="background1" w:themeFillShade="D9"/>
            <w:vAlign w:val="center"/>
          </w:tcPr>
          <w:p w14:paraId="77E79156"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8</w:t>
            </w:r>
          </w:p>
        </w:tc>
        <w:tc>
          <w:tcPr>
            <w:tcW w:w="528" w:type="dxa"/>
            <w:shd w:val="clear" w:color="auto" w:fill="FDE9D9" w:themeFill="accent6" w:themeFillTint="33"/>
            <w:vAlign w:val="center"/>
          </w:tcPr>
          <w:p w14:paraId="09BF950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15C48F33"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30B65BB7"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5EE93A32"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346A6B47"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71A257D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7C108CCC"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vAlign w:val="center"/>
          </w:tcPr>
          <w:p w14:paraId="21F66938"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5A3E96" w:rsidRPr="00D73D7A" w14:paraId="0C00EA72" w14:textId="77777777" w:rsidTr="005A3E96">
        <w:tc>
          <w:tcPr>
            <w:tcW w:w="534" w:type="dxa"/>
            <w:vMerge/>
            <w:tcBorders>
              <w:top w:val="nil"/>
              <w:bottom w:val="nil"/>
              <w:right w:val="nil"/>
            </w:tcBorders>
            <w:shd w:val="clear" w:color="auto" w:fill="D9D9D9" w:themeFill="background1" w:themeFillShade="D9"/>
            <w:vAlign w:val="center"/>
          </w:tcPr>
          <w:p w14:paraId="02C0F8FF"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401CFF44"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528" w:type="dxa"/>
            <w:vAlign w:val="center"/>
          </w:tcPr>
          <w:p w14:paraId="3379A920"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shd w:val="clear" w:color="auto" w:fill="FDE9D9" w:themeFill="accent6" w:themeFillTint="33"/>
            <w:vAlign w:val="center"/>
          </w:tcPr>
          <w:p w14:paraId="5D59FDCD"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606A7EC2"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708DB7C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07D075A9"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633E8D90"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71C9BDDA"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63854DA7"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5A3E96" w:rsidRPr="00D73D7A" w14:paraId="306B7CBC" w14:textId="77777777" w:rsidTr="005A3E96">
        <w:tc>
          <w:tcPr>
            <w:tcW w:w="534" w:type="dxa"/>
            <w:vMerge/>
            <w:tcBorders>
              <w:top w:val="nil"/>
              <w:bottom w:val="nil"/>
              <w:right w:val="nil"/>
            </w:tcBorders>
            <w:shd w:val="clear" w:color="auto" w:fill="D9D9D9" w:themeFill="background1" w:themeFillShade="D9"/>
            <w:vAlign w:val="center"/>
          </w:tcPr>
          <w:p w14:paraId="1A2EC4AC"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0F3BC93D"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16</w:t>
            </w:r>
          </w:p>
        </w:tc>
        <w:tc>
          <w:tcPr>
            <w:tcW w:w="528" w:type="dxa"/>
            <w:vAlign w:val="center"/>
          </w:tcPr>
          <w:p w14:paraId="03A3D8F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258</w:t>
            </w:r>
          </w:p>
        </w:tc>
        <w:tc>
          <w:tcPr>
            <w:tcW w:w="661" w:type="dxa"/>
            <w:vAlign w:val="center"/>
          </w:tcPr>
          <w:p w14:paraId="3FC75139"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3276</w:t>
            </w:r>
          </w:p>
        </w:tc>
        <w:tc>
          <w:tcPr>
            <w:tcW w:w="661" w:type="dxa"/>
            <w:shd w:val="clear" w:color="auto" w:fill="FDE9D9" w:themeFill="accent6" w:themeFillTint="33"/>
            <w:vAlign w:val="center"/>
          </w:tcPr>
          <w:p w14:paraId="5C83DB36"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6196</w:t>
            </w:r>
          </w:p>
        </w:tc>
        <w:tc>
          <w:tcPr>
            <w:tcW w:w="661" w:type="dxa"/>
            <w:vAlign w:val="center"/>
          </w:tcPr>
          <w:p w14:paraId="497D88D9"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1</w:t>
            </w:r>
            <w:r>
              <w:rPr>
                <w:rFonts w:ascii="Arial" w:hAnsi="Arial" w:cs="Arial"/>
                <w:sz w:val="16"/>
                <w:szCs w:val="16"/>
              </w:rPr>
              <w:t>666</w:t>
            </w:r>
          </w:p>
        </w:tc>
        <w:tc>
          <w:tcPr>
            <w:tcW w:w="572" w:type="dxa"/>
            <w:vAlign w:val="center"/>
          </w:tcPr>
          <w:p w14:paraId="6FF7CBB0"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935</w:t>
            </w:r>
          </w:p>
        </w:tc>
        <w:tc>
          <w:tcPr>
            <w:tcW w:w="572" w:type="dxa"/>
            <w:vAlign w:val="center"/>
          </w:tcPr>
          <w:p w14:paraId="104E1D7F"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394</w:t>
            </w:r>
          </w:p>
        </w:tc>
        <w:tc>
          <w:tcPr>
            <w:tcW w:w="528" w:type="dxa"/>
            <w:vAlign w:val="center"/>
          </w:tcPr>
          <w:p w14:paraId="1FCE3CAC"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121</w:t>
            </w:r>
          </w:p>
        </w:tc>
        <w:tc>
          <w:tcPr>
            <w:tcW w:w="528" w:type="dxa"/>
            <w:vAlign w:val="center"/>
          </w:tcPr>
          <w:p w14:paraId="45FA5A6A"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w:t>
            </w:r>
          </w:p>
        </w:tc>
      </w:tr>
      <w:tr w:rsidR="005A3E96" w:rsidRPr="00D73D7A" w14:paraId="1DFF855F" w14:textId="77777777" w:rsidTr="005A3E96">
        <w:tc>
          <w:tcPr>
            <w:tcW w:w="534" w:type="dxa"/>
            <w:vMerge/>
            <w:tcBorders>
              <w:top w:val="nil"/>
              <w:bottom w:val="nil"/>
              <w:right w:val="nil"/>
            </w:tcBorders>
            <w:shd w:val="clear" w:color="auto" w:fill="D9D9D9" w:themeFill="background1" w:themeFillShade="D9"/>
            <w:vAlign w:val="center"/>
          </w:tcPr>
          <w:p w14:paraId="269D052D"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70DC50C2"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20</w:t>
            </w:r>
          </w:p>
        </w:tc>
        <w:tc>
          <w:tcPr>
            <w:tcW w:w="528" w:type="dxa"/>
            <w:vAlign w:val="center"/>
          </w:tcPr>
          <w:p w14:paraId="4F13124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18</w:t>
            </w:r>
          </w:p>
        </w:tc>
        <w:tc>
          <w:tcPr>
            <w:tcW w:w="661" w:type="dxa"/>
            <w:vAlign w:val="center"/>
          </w:tcPr>
          <w:p w14:paraId="29B0BB3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166</w:t>
            </w:r>
          </w:p>
        </w:tc>
        <w:tc>
          <w:tcPr>
            <w:tcW w:w="661" w:type="dxa"/>
            <w:vAlign w:val="center"/>
          </w:tcPr>
          <w:p w14:paraId="7C0AA76F"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1249</w:t>
            </w:r>
          </w:p>
        </w:tc>
        <w:tc>
          <w:tcPr>
            <w:tcW w:w="661" w:type="dxa"/>
            <w:shd w:val="clear" w:color="auto" w:fill="FDE9D9" w:themeFill="accent6" w:themeFillTint="33"/>
            <w:vAlign w:val="center"/>
          </w:tcPr>
          <w:p w14:paraId="3FC63C9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5105</w:t>
            </w:r>
          </w:p>
        </w:tc>
        <w:tc>
          <w:tcPr>
            <w:tcW w:w="572" w:type="dxa"/>
            <w:vAlign w:val="center"/>
          </w:tcPr>
          <w:p w14:paraId="330F630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2983</w:t>
            </w:r>
          </w:p>
        </w:tc>
        <w:tc>
          <w:tcPr>
            <w:tcW w:w="572" w:type="dxa"/>
            <w:vAlign w:val="center"/>
          </w:tcPr>
          <w:p w14:paraId="70567B73"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1160</w:t>
            </w:r>
          </w:p>
        </w:tc>
        <w:tc>
          <w:tcPr>
            <w:tcW w:w="528" w:type="dxa"/>
            <w:vAlign w:val="center"/>
          </w:tcPr>
          <w:p w14:paraId="40CAD34D"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405</w:t>
            </w:r>
          </w:p>
        </w:tc>
        <w:tc>
          <w:tcPr>
            <w:tcW w:w="528" w:type="dxa"/>
            <w:vAlign w:val="center"/>
          </w:tcPr>
          <w:p w14:paraId="401919CC"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2</w:t>
            </w:r>
          </w:p>
        </w:tc>
      </w:tr>
      <w:tr w:rsidR="005A3E96" w:rsidRPr="00D73D7A" w14:paraId="2C1B4D80" w14:textId="77777777" w:rsidTr="005A3E96">
        <w:tc>
          <w:tcPr>
            <w:tcW w:w="534" w:type="dxa"/>
            <w:vMerge/>
            <w:tcBorders>
              <w:top w:val="nil"/>
              <w:bottom w:val="nil"/>
              <w:right w:val="nil"/>
            </w:tcBorders>
            <w:shd w:val="clear" w:color="auto" w:fill="D9D9D9" w:themeFill="background1" w:themeFillShade="D9"/>
            <w:vAlign w:val="center"/>
          </w:tcPr>
          <w:p w14:paraId="6EAC5451"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642B9A37"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24</w:t>
            </w:r>
          </w:p>
        </w:tc>
        <w:tc>
          <w:tcPr>
            <w:tcW w:w="528" w:type="dxa"/>
            <w:vAlign w:val="center"/>
          </w:tcPr>
          <w:p w14:paraId="77C8144E"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51BFFCDB"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1</w:t>
            </w:r>
          </w:p>
        </w:tc>
        <w:tc>
          <w:tcPr>
            <w:tcW w:w="661" w:type="dxa"/>
            <w:vAlign w:val="center"/>
          </w:tcPr>
          <w:p w14:paraId="4D543599"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2</w:t>
            </w:r>
          </w:p>
        </w:tc>
        <w:tc>
          <w:tcPr>
            <w:tcW w:w="661" w:type="dxa"/>
            <w:vAlign w:val="center"/>
          </w:tcPr>
          <w:p w14:paraId="329918D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10</w:t>
            </w:r>
          </w:p>
        </w:tc>
        <w:tc>
          <w:tcPr>
            <w:tcW w:w="572" w:type="dxa"/>
            <w:shd w:val="clear" w:color="auto" w:fill="FDE9D9" w:themeFill="accent6" w:themeFillTint="33"/>
            <w:vAlign w:val="center"/>
          </w:tcPr>
          <w:p w14:paraId="365A6C96"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45</w:t>
            </w:r>
          </w:p>
        </w:tc>
        <w:tc>
          <w:tcPr>
            <w:tcW w:w="572" w:type="dxa"/>
            <w:vAlign w:val="center"/>
          </w:tcPr>
          <w:p w14:paraId="46047BBA"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5</w:t>
            </w:r>
          </w:p>
        </w:tc>
        <w:tc>
          <w:tcPr>
            <w:tcW w:w="528" w:type="dxa"/>
            <w:vAlign w:val="center"/>
          </w:tcPr>
          <w:p w14:paraId="350B621E"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w:t>
            </w:r>
          </w:p>
        </w:tc>
        <w:tc>
          <w:tcPr>
            <w:tcW w:w="528" w:type="dxa"/>
            <w:vAlign w:val="center"/>
          </w:tcPr>
          <w:p w14:paraId="10BFE0AF"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5A3E96" w:rsidRPr="00D73D7A" w14:paraId="35AEDEFB" w14:textId="77777777" w:rsidTr="005A3E96">
        <w:tc>
          <w:tcPr>
            <w:tcW w:w="534" w:type="dxa"/>
            <w:vMerge/>
            <w:tcBorders>
              <w:top w:val="nil"/>
              <w:bottom w:val="nil"/>
              <w:right w:val="nil"/>
            </w:tcBorders>
            <w:shd w:val="clear" w:color="auto" w:fill="D9D9D9" w:themeFill="background1" w:themeFillShade="D9"/>
            <w:vAlign w:val="center"/>
          </w:tcPr>
          <w:p w14:paraId="2E78FC9F"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7280206C"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528" w:type="dxa"/>
            <w:vAlign w:val="center"/>
          </w:tcPr>
          <w:p w14:paraId="3868C612"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26837DAD"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1D792739"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4BE27339"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496B306B"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shd w:val="clear" w:color="auto" w:fill="FDE9D9" w:themeFill="accent6" w:themeFillTint="33"/>
            <w:vAlign w:val="center"/>
          </w:tcPr>
          <w:p w14:paraId="302D4320"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5374FCB0"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4A0ED284"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r>
      <w:tr w:rsidR="005A3E96" w:rsidRPr="00D73D7A" w14:paraId="2AA7224A" w14:textId="77777777" w:rsidTr="005A3E96">
        <w:trPr>
          <w:trHeight w:val="67"/>
        </w:trPr>
        <w:tc>
          <w:tcPr>
            <w:tcW w:w="534" w:type="dxa"/>
            <w:vMerge/>
            <w:tcBorders>
              <w:top w:val="nil"/>
              <w:bottom w:val="nil"/>
              <w:right w:val="nil"/>
            </w:tcBorders>
            <w:shd w:val="clear" w:color="auto" w:fill="D9D9D9" w:themeFill="background1" w:themeFillShade="D9"/>
            <w:vAlign w:val="center"/>
          </w:tcPr>
          <w:p w14:paraId="10AD1289"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5AACD2F5"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32</w:t>
            </w:r>
          </w:p>
        </w:tc>
        <w:tc>
          <w:tcPr>
            <w:tcW w:w="528" w:type="dxa"/>
            <w:vAlign w:val="center"/>
          </w:tcPr>
          <w:p w14:paraId="3325DBE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4E71A054"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7820A2EF"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vAlign w:val="center"/>
          </w:tcPr>
          <w:p w14:paraId="1717A4A9"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0114A85D"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108B976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shd w:val="clear" w:color="auto" w:fill="FDE9D9" w:themeFill="accent6" w:themeFillTint="33"/>
            <w:vAlign w:val="center"/>
          </w:tcPr>
          <w:p w14:paraId="563C3D4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6007E9F4"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r>
      <w:tr w:rsidR="005A3E96" w:rsidRPr="00D73D7A" w14:paraId="67BB7C12" w14:textId="77777777" w:rsidTr="005A3E96">
        <w:trPr>
          <w:trHeight w:val="67"/>
        </w:trPr>
        <w:tc>
          <w:tcPr>
            <w:tcW w:w="534" w:type="dxa"/>
            <w:vMerge/>
            <w:tcBorders>
              <w:top w:val="nil"/>
              <w:right w:val="nil"/>
            </w:tcBorders>
            <w:shd w:val="clear" w:color="auto" w:fill="D9D9D9" w:themeFill="background1" w:themeFillShade="D9"/>
            <w:vAlign w:val="center"/>
          </w:tcPr>
          <w:p w14:paraId="68DB32E4" w14:textId="77777777" w:rsidR="005A3E96" w:rsidRPr="00D73D7A" w:rsidRDefault="005A3E96" w:rsidP="005A3E96">
            <w:pPr>
              <w:pStyle w:val="ListParagraph"/>
              <w:spacing w:line="276" w:lineRule="auto"/>
              <w:ind w:left="0"/>
              <w:jc w:val="center"/>
              <w:rPr>
                <w:rFonts w:ascii="Arial" w:hAnsi="Arial" w:cs="Arial"/>
                <w:sz w:val="16"/>
                <w:szCs w:val="16"/>
              </w:rPr>
            </w:pPr>
          </w:p>
        </w:tc>
        <w:tc>
          <w:tcPr>
            <w:tcW w:w="410" w:type="dxa"/>
            <w:tcBorders>
              <w:top w:val="nil"/>
              <w:left w:val="nil"/>
            </w:tcBorders>
            <w:shd w:val="clear" w:color="auto" w:fill="D9D9D9" w:themeFill="background1" w:themeFillShade="D9"/>
            <w:vAlign w:val="center"/>
          </w:tcPr>
          <w:p w14:paraId="3C3C5601"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c>
          <w:tcPr>
            <w:tcW w:w="528" w:type="dxa"/>
            <w:vAlign w:val="center"/>
          </w:tcPr>
          <w:p w14:paraId="71BC43E5"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5E8598BB"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4641378B"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4EFCA1C4"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72" w:type="dxa"/>
            <w:vAlign w:val="center"/>
          </w:tcPr>
          <w:p w14:paraId="4CD6C6FA"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72" w:type="dxa"/>
            <w:vAlign w:val="center"/>
          </w:tcPr>
          <w:p w14:paraId="669C3870"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vAlign w:val="center"/>
          </w:tcPr>
          <w:p w14:paraId="122E15CE"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shd w:val="clear" w:color="auto" w:fill="FDE9D9" w:themeFill="accent6" w:themeFillTint="33"/>
            <w:vAlign w:val="center"/>
          </w:tcPr>
          <w:p w14:paraId="0D072FA5"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5A3E96" w:rsidRPr="00D73D7A" w14:paraId="06C26018" w14:textId="77777777" w:rsidTr="005A3E96">
        <w:tc>
          <w:tcPr>
            <w:tcW w:w="944" w:type="dxa"/>
            <w:gridSpan w:val="2"/>
            <w:shd w:val="clear" w:color="auto" w:fill="DAEEF3" w:themeFill="accent5" w:themeFillTint="33"/>
            <w:vAlign w:val="center"/>
          </w:tcPr>
          <w:p w14:paraId="1E93A20C"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Model Accuracy</w:t>
            </w:r>
          </w:p>
        </w:tc>
        <w:tc>
          <w:tcPr>
            <w:tcW w:w="528" w:type="dxa"/>
            <w:shd w:val="clear" w:color="auto" w:fill="DAEEF3" w:themeFill="accent5" w:themeFillTint="33"/>
            <w:vAlign w:val="center"/>
          </w:tcPr>
          <w:p w14:paraId="20BC623B"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shd w:val="clear" w:color="auto" w:fill="DAEEF3" w:themeFill="accent5" w:themeFillTint="33"/>
            <w:vAlign w:val="center"/>
          </w:tcPr>
          <w:p w14:paraId="761129ED"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661" w:type="dxa"/>
            <w:shd w:val="clear" w:color="auto" w:fill="DAEEF3" w:themeFill="accent5" w:themeFillTint="33"/>
            <w:vAlign w:val="center"/>
          </w:tcPr>
          <w:p w14:paraId="0B8267A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83.2</w:t>
            </w:r>
          </w:p>
        </w:tc>
        <w:tc>
          <w:tcPr>
            <w:tcW w:w="661" w:type="dxa"/>
            <w:shd w:val="clear" w:color="auto" w:fill="DAEEF3" w:themeFill="accent5" w:themeFillTint="33"/>
            <w:vAlign w:val="center"/>
          </w:tcPr>
          <w:p w14:paraId="24CF4391"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75.3</w:t>
            </w:r>
          </w:p>
        </w:tc>
        <w:tc>
          <w:tcPr>
            <w:tcW w:w="572" w:type="dxa"/>
            <w:shd w:val="clear" w:color="auto" w:fill="DAEEF3" w:themeFill="accent5" w:themeFillTint="33"/>
            <w:vAlign w:val="center"/>
          </w:tcPr>
          <w:p w14:paraId="3E5FD99B"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1.1</w:t>
            </w:r>
          </w:p>
        </w:tc>
        <w:tc>
          <w:tcPr>
            <w:tcW w:w="572" w:type="dxa"/>
            <w:shd w:val="clear" w:color="auto" w:fill="DAEEF3" w:themeFill="accent5" w:themeFillTint="33"/>
            <w:vAlign w:val="center"/>
          </w:tcPr>
          <w:p w14:paraId="7E2BF788"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shd w:val="clear" w:color="auto" w:fill="DAEEF3" w:themeFill="accent5" w:themeFillTint="33"/>
            <w:vAlign w:val="center"/>
          </w:tcPr>
          <w:p w14:paraId="77C40FA5" w14:textId="77777777" w:rsidR="005A3E96" w:rsidRPr="00D73D7A" w:rsidRDefault="005A3E96" w:rsidP="005A3E96">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shd w:val="clear" w:color="auto" w:fill="DAEEF3" w:themeFill="accent5" w:themeFillTint="33"/>
            <w:vAlign w:val="center"/>
          </w:tcPr>
          <w:p w14:paraId="379914DE" w14:textId="77777777" w:rsidR="005A3E96" w:rsidRPr="00D73D7A" w:rsidRDefault="005A3E96" w:rsidP="005A3E96">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bl>
    <w:p w14:paraId="6050D59E" w14:textId="07E269F5" w:rsidR="00737AC2" w:rsidRPr="00BF54AE" w:rsidRDefault="008862F0" w:rsidP="008862F0">
      <w:pPr>
        <w:pStyle w:val="Caption"/>
        <w:jc w:val="both"/>
        <w:rPr>
          <w:rFonts w:ascii="Arial" w:hAnsi="Arial" w:cs="Arial"/>
          <w:b w:val="0"/>
          <w:color w:val="auto"/>
          <w:sz w:val="22"/>
        </w:rPr>
      </w:pPr>
      <w:r w:rsidRPr="00BF54AE">
        <w:rPr>
          <w:rFonts w:ascii="Arial" w:hAnsi="Arial" w:cs="Arial"/>
          <w:color w:val="auto"/>
        </w:rPr>
        <w:br/>
        <w:t xml:space="preserve">Figure </w:t>
      </w:r>
      <w:r w:rsidRPr="00BF54AE">
        <w:rPr>
          <w:rFonts w:ascii="Arial" w:hAnsi="Arial" w:cs="Arial"/>
          <w:color w:val="auto"/>
        </w:rPr>
        <w:fldChar w:fldCharType="begin"/>
      </w:r>
      <w:r w:rsidRPr="00BF54AE">
        <w:rPr>
          <w:rFonts w:ascii="Arial" w:hAnsi="Arial" w:cs="Arial"/>
          <w:color w:val="auto"/>
        </w:rPr>
        <w:instrText xml:space="preserve"> SEQ Figure \* ARABIC </w:instrText>
      </w:r>
      <w:r w:rsidRPr="00BF54AE">
        <w:rPr>
          <w:rFonts w:ascii="Arial" w:hAnsi="Arial" w:cs="Arial"/>
          <w:color w:val="auto"/>
        </w:rPr>
        <w:fldChar w:fldCharType="separate"/>
      </w:r>
      <w:r w:rsidR="00A53C79" w:rsidRPr="00BF54AE">
        <w:rPr>
          <w:rFonts w:ascii="Arial" w:hAnsi="Arial" w:cs="Arial"/>
          <w:noProof/>
          <w:color w:val="auto"/>
        </w:rPr>
        <w:t>4</w:t>
      </w:r>
      <w:r w:rsidRPr="00BF54AE">
        <w:rPr>
          <w:rFonts w:ascii="Arial" w:hAnsi="Arial" w:cs="Arial"/>
          <w:color w:val="auto"/>
        </w:rPr>
        <w:fldChar w:fldCharType="end"/>
      </w:r>
      <w:r w:rsidRPr="00BF54AE">
        <w:rPr>
          <w:rFonts w:ascii="Arial" w:hAnsi="Arial" w:cs="Arial"/>
          <w:color w:val="auto"/>
        </w:rPr>
        <w:t>:</w:t>
      </w:r>
      <w:r w:rsidRPr="00BF54AE">
        <w:rPr>
          <w:rFonts w:ascii="Arial" w:hAnsi="Arial" w:cs="Arial"/>
          <w:b w:val="0"/>
          <w:color w:val="auto"/>
        </w:rPr>
        <w:t xml:space="preserve"> Metrics and Outputs From the Initial Random Forest Model</w:t>
      </w:r>
    </w:p>
    <w:p w14:paraId="60135437" w14:textId="33FBDCC2" w:rsidR="00E3159D" w:rsidRPr="00BF54AE" w:rsidRDefault="00E3159D" w:rsidP="00C84201">
      <w:pPr>
        <w:spacing w:line="276" w:lineRule="auto"/>
        <w:jc w:val="both"/>
        <w:rPr>
          <w:rFonts w:ascii="Arial" w:hAnsi="Arial" w:cs="Arial"/>
          <w:sz w:val="22"/>
        </w:rPr>
      </w:pPr>
    </w:p>
    <w:p w14:paraId="3687231F" w14:textId="718357F9" w:rsidR="001204E6" w:rsidRPr="00BF54AE" w:rsidRDefault="001204E6" w:rsidP="008F7366">
      <w:pPr>
        <w:pStyle w:val="ListParagraph"/>
        <w:numPr>
          <w:ilvl w:val="0"/>
          <w:numId w:val="1"/>
        </w:numPr>
        <w:spacing w:line="276" w:lineRule="auto"/>
        <w:jc w:val="both"/>
        <w:rPr>
          <w:rFonts w:ascii="Arial" w:hAnsi="Arial" w:cs="Arial"/>
          <w:sz w:val="22"/>
          <w:szCs w:val="22"/>
          <w:u w:val="single"/>
        </w:rPr>
      </w:pPr>
      <w:r w:rsidRPr="00BF54AE">
        <w:rPr>
          <w:rFonts w:ascii="Arial" w:hAnsi="Arial" w:cs="Arial"/>
          <w:sz w:val="22"/>
          <w:u w:val="single"/>
        </w:rPr>
        <w:t xml:space="preserve">Training </w:t>
      </w:r>
      <w:r w:rsidRPr="00BF54AE">
        <w:rPr>
          <w:rFonts w:ascii="Arial" w:hAnsi="Arial" w:cs="Arial"/>
          <w:sz w:val="22"/>
          <w:szCs w:val="22"/>
          <w:u w:val="single"/>
        </w:rPr>
        <w:t>a Model to Predict Womenswear Size from Corsetry Briefs and Footware Size</w:t>
      </w:r>
    </w:p>
    <w:tbl>
      <w:tblPr>
        <w:tblStyle w:val="TableGrid"/>
        <w:tblpPr w:leftFromText="180" w:rightFromText="180" w:vertAnchor="text" w:horzAnchor="page" w:tblpX="1008" w:tblpY="233"/>
        <w:tblW w:w="5655" w:type="dxa"/>
        <w:tblLayout w:type="fixed"/>
        <w:tblLook w:val="04A0" w:firstRow="1" w:lastRow="0" w:firstColumn="1" w:lastColumn="0" w:noHBand="0" w:noVBand="1"/>
      </w:tblPr>
      <w:tblGrid>
        <w:gridCol w:w="534"/>
        <w:gridCol w:w="410"/>
        <w:gridCol w:w="528"/>
        <w:gridCol w:w="661"/>
        <w:gridCol w:w="661"/>
        <w:gridCol w:w="661"/>
        <w:gridCol w:w="572"/>
        <w:gridCol w:w="572"/>
        <w:gridCol w:w="528"/>
        <w:gridCol w:w="528"/>
      </w:tblGrid>
      <w:tr w:rsidR="00996E8A" w:rsidRPr="00D73D7A" w14:paraId="6C0CA6EC" w14:textId="77777777" w:rsidTr="00996E8A">
        <w:tc>
          <w:tcPr>
            <w:tcW w:w="534" w:type="dxa"/>
            <w:tcBorders>
              <w:bottom w:val="nil"/>
              <w:right w:val="nil"/>
            </w:tcBorders>
            <w:shd w:val="clear" w:color="auto" w:fill="D9D9D9" w:themeFill="background1" w:themeFillShade="D9"/>
            <w:vAlign w:val="center"/>
          </w:tcPr>
          <w:p w14:paraId="680F57FE"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left w:val="nil"/>
              <w:bottom w:val="nil"/>
              <w:right w:val="nil"/>
            </w:tcBorders>
            <w:shd w:val="clear" w:color="auto" w:fill="D9D9D9" w:themeFill="background1" w:themeFillShade="D9"/>
            <w:vAlign w:val="center"/>
          </w:tcPr>
          <w:p w14:paraId="2FAFA3C2"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711" w:type="dxa"/>
            <w:gridSpan w:val="8"/>
            <w:tcBorders>
              <w:left w:val="nil"/>
              <w:bottom w:val="nil"/>
            </w:tcBorders>
            <w:shd w:val="clear" w:color="auto" w:fill="D9D9D9" w:themeFill="background1" w:themeFillShade="D9"/>
            <w:vAlign w:val="center"/>
          </w:tcPr>
          <w:p w14:paraId="002A265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Actual Size</w:t>
            </w:r>
          </w:p>
        </w:tc>
      </w:tr>
      <w:tr w:rsidR="00996E8A" w:rsidRPr="00D73D7A" w14:paraId="7BB04602" w14:textId="77777777" w:rsidTr="00996E8A">
        <w:tc>
          <w:tcPr>
            <w:tcW w:w="534" w:type="dxa"/>
            <w:tcBorders>
              <w:top w:val="nil"/>
              <w:bottom w:val="nil"/>
              <w:right w:val="nil"/>
            </w:tcBorders>
            <w:shd w:val="clear" w:color="auto" w:fill="D9D9D9" w:themeFill="background1" w:themeFillShade="D9"/>
            <w:vAlign w:val="center"/>
          </w:tcPr>
          <w:p w14:paraId="3C6CA01A"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right w:val="nil"/>
            </w:tcBorders>
            <w:shd w:val="clear" w:color="auto" w:fill="D9D9D9" w:themeFill="background1" w:themeFillShade="D9"/>
            <w:vAlign w:val="center"/>
          </w:tcPr>
          <w:p w14:paraId="2E46CAC1"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528" w:type="dxa"/>
            <w:tcBorders>
              <w:top w:val="nil"/>
              <w:left w:val="nil"/>
              <w:right w:val="nil"/>
            </w:tcBorders>
            <w:shd w:val="clear" w:color="auto" w:fill="D9D9D9" w:themeFill="background1" w:themeFillShade="D9"/>
            <w:vAlign w:val="center"/>
          </w:tcPr>
          <w:p w14:paraId="6CDD28A0"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8</w:t>
            </w:r>
          </w:p>
        </w:tc>
        <w:tc>
          <w:tcPr>
            <w:tcW w:w="661" w:type="dxa"/>
            <w:tcBorders>
              <w:top w:val="nil"/>
              <w:left w:val="nil"/>
              <w:right w:val="nil"/>
            </w:tcBorders>
            <w:shd w:val="clear" w:color="auto" w:fill="D9D9D9" w:themeFill="background1" w:themeFillShade="D9"/>
            <w:vAlign w:val="center"/>
          </w:tcPr>
          <w:p w14:paraId="7B6C6C2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661" w:type="dxa"/>
            <w:tcBorders>
              <w:top w:val="nil"/>
              <w:left w:val="nil"/>
              <w:right w:val="nil"/>
            </w:tcBorders>
            <w:shd w:val="clear" w:color="auto" w:fill="D9D9D9" w:themeFill="background1" w:themeFillShade="D9"/>
            <w:vAlign w:val="center"/>
          </w:tcPr>
          <w:p w14:paraId="097DC88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16</w:t>
            </w:r>
          </w:p>
        </w:tc>
        <w:tc>
          <w:tcPr>
            <w:tcW w:w="661" w:type="dxa"/>
            <w:tcBorders>
              <w:top w:val="nil"/>
              <w:left w:val="nil"/>
              <w:right w:val="nil"/>
            </w:tcBorders>
            <w:shd w:val="clear" w:color="auto" w:fill="D9D9D9" w:themeFill="background1" w:themeFillShade="D9"/>
            <w:vAlign w:val="center"/>
          </w:tcPr>
          <w:p w14:paraId="39835523"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20</w:t>
            </w:r>
          </w:p>
        </w:tc>
        <w:tc>
          <w:tcPr>
            <w:tcW w:w="572" w:type="dxa"/>
            <w:tcBorders>
              <w:top w:val="nil"/>
              <w:left w:val="nil"/>
              <w:right w:val="nil"/>
            </w:tcBorders>
            <w:shd w:val="clear" w:color="auto" w:fill="D9D9D9" w:themeFill="background1" w:themeFillShade="D9"/>
            <w:vAlign w:val="center"/>
          </w:tcPr>
          <w:p w14:paraId="7E65F4FB"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24</w:t>
            </w:r>
          </w:p>
        </w:tc>
        <w:tc>
          <w:tcPr>
            <w:tcW w:w="572" w:type="dxa"/>
            <w:tcBorders>
              <w:top w:val="nil"/>
              <w:left w:val="nil"/>
              <w:right w:val="nil"/>
            </w:tcBorders>
            <w:shd w:val="clear" w:color="auto" w:fill="D9D9D9" w:themeFill="background1" w:themeFillShade="D9"/>
            <w:vAlign w:val="center"/>
          </w:tcPr>
          <w:p w14:paraId="2874362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528" w:type="dxa"/>
            <w:tcBorders>
              <w:top w:val="nil"/>
              <w:left w:val="nil"/>
              <w:right w:val="nil"/>
            </w:tcBorders>
            <w:shd w:val="clear" w:color="auto" w:fill="D9D9D9" w:themeFill="background1" w:themeFillShade="D9"/>
            <w:vAlign w:val="center"/>
          </w:tcPr>
          <w:p w14:paraId="0D4E181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32</w:t>
            </w:r>
          </w:p>
        </w:tc>
        <w:tc>
          <w:tcPr>
            <w:tcW w:w="528" w:type="dxa"/>
            <w:tcBorders>
              <w:top w:val="nil"/>
              <w:left w:val="nil"/>
            </w:tcBorders>
            <w:shd w:val="clear" w:color="auto" w:fill="D9D9D9" w:themeFill="background1" w:themeFillShade="D9"/>
            <w:vAlign w:val="center"/>
          </w:tcPr>
          <w:p w14:paraId="07FFCEE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r>
      <w:tr w:rsidR="00996E8A" w:rsidRPr="00D73D7A" w14:paraId="38AA72F6" w14:textId="77777777" w:rsidTr="00996E8A">
        <w:tc>
          <w:tcPr>
            <w:tcW w:w="534" w:type="dxa"/>
            <w:vMerge w:val="restart"/>
            <w:tcBorders>
              <w:top w:val="nil"/>
              <w:bottom w:val="nil"/>
              <w:right w:val="nil"/>
            </w:tcBorders>
            <w:shd w:val="clear" w:color="auto" w:fill="D9D9D9" w:themeFill="background1" w:themeFillShade="D9"/>
            <w:textDirection w:val="btLr"/>
            <w:vAlign w:val="center"/>
          </w:tcPr>
          <w:p w14:paraId="347AA460" w14:textId="77777777" w:rsidR="00996E8A" w:rsidRPr="00D73D7A" w:rsidRDefault="00996E8A" w:rsidP="00996E8A">
            <w:pPr>
              <w:pStyle w:val="ListParagraph"/>
              <w:spacing w:line="276" w:lineRule="auto"/>
              <w:ind w:left="113" w:right="113"/>
              <w:jc w:val="center"/>
              <w:rPr>
                <w:rFonts w:ascii="Arial" w:hAnsi="Arial" w:cs="Arial"/>
                <w:sz w:val="16"/>
                <w:szCs w:val="16"/>
              </w:rPr>
            </w:pPr>
            <w:r>
              <w:rPr>
                <w:rFonts w:ascii="Arial" w:hAnsi="Arial" w:cs="Arial"/>
                <w:sz w:val="16"/>
                <w:szCs w:val="16"/>
              </w:rPr>
              <w:t>Predicted  Size</w:t>
            </w:r>
          </w:p>
        </w:tc>
        <w:tc>
          <w:tcPr>
            <w:tcW w:w="410" w:type="dxa"/>
            <w:tcBorders>
              <w:top w:val="nil"/>
              <w:left w:val="nil"/>
              <w:bottom w:val="nil"/>
            </w:tcBorders>
            <w:shd w:val="clear" w:color="auto" w:fill="D9D9D9" w:themeFill="background1" w:themeFillShade="D9"/>
            <w:vAlign w:val="center"/>
          </w:tcPr>
          <w:p w14:paraId="6000D53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8</w:t>
            </w:r>
          </w:p>
        </w:tc>
        <w:tc>
          <w:tcPr>
            <w:tcW w:w="528" w:type="dxa"/>
            <w:shd w:val="clear" w:color="auto" w:fill="FDE9D9" w:themeFill="accent6" w:themeFillTint="33"/>
            <w:vAlign w:val="center"/>
          </w:tcPr>
          <w:p w14:paraId="1B00466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102</w:t>
            </w:r>
          </w:p>
        </w:tc>
        <w:tc>
          <w:tcPr>
            <w:tcW w:w="661" w:type="dxa"/>
            <w:vAlign w:val="center"/>
          </w:tcPr>
          <w:p w14:paraId="749958F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46</w:t>
            </w:r>
          </w:p>
        </w:tc>
        <w:tc>
          <w:tcPr>
            <w:tcW w:w="661" w:type="dxa"/>
            <w:vAlign w:val="center"/>
          </w:tcPr>
          <w:p w14:paraId="39F81357"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661" w:type="dxa"/>
            <w:vAlign w:val="center"/>
          </w:tcPr>
          <w:p w14:paraId="7D0ACF3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572" w:type="dxa"/>
            <w:vAlign w:val="center"/>
          </w:tcPr>
          <w:p w14:paraId="22BD40D0"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5</w:t>
            </w:r>
          </w:p>
        </w:tc>
        <w:tc>
          <w:tcPr>
            <w:tcW w:w="572" w:type="dxa"/>
            <w:vAlign w:val="center"/>
          </w:tcPr>
          <w:p w14:paraId="516C2388"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w:t>
            </w:r>
          </w:p>
        </w:tc>
        <w:tc>
          <w:tcPr>
            <w:tcW w:w="528" w:type="dxa"/>
            <w:vAlign w:val="center"/>
          </w:tcPr>
          <w:p w14:paraId="3C9C0C8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vAlign w:val="center"/>
          </w:tcPr>
          <w:p w14:paraId="499A1F2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996E8A" w:rsidRPr="00D73D7A" w14:paraId="50F2246F" w14:textId="77777777" w:rsidTr="00996E8A">
        <w:tc>
          <w:tcPr>
            <w:tcW w:w="534" w:type="dxa"/>
            <w:vMerge/>
            <w:tcBorders>
              <w:top w:val="nil"/>
              <w:bottom w:val="nil"/>
              <w:right w:val="nil"/>
            </w:tcBorders>
            <w:shd w:val="clear" w:color="auto" w:fill="D9D9D9" w:themeFill="background1" w:themeFillShade="D9"/>
            <w:vAlign w:val="center"/>
          </w:tcPr>
          <w:p w14:paraId="7E092600"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4003B7A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528" w:type="dxa"/>
            <w:vAlign w:val="center"/>
          </w:tcPr>
          <w:p w14:paraId="69A939A3"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429</w:t>
            </w:r>
          </w:p>
        </w:tc>
        <w:tc>
          <w:tcPr>
            <w:tcW w:w="661" w:type="dxa"/>
            <w:shd w:val="clear" w:color="auto" w:fill="FDE9D9" w:themeFill="accent6" w:themeFillTint="33"/>
            <w:vAlign w:val="center"/>
          </w:tcPr>
          <w:p w14:paraId="1C15165B"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5583</w:t>
            </w:r>
          </w:p>
        </w:tc>
        <w:tc>
          <w:tcPr>
            <w:tcW w:w="661" w:type="dxa"/>
            <w:vAlign w:val="center"/>
          </w:tcPr>
          <w:p w14:paraId="7007695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1384</w:t>
            </w:r>
          </w:p>
        </w:tc>
        <w:tc>
          <w:tcPr>
            <w:tcW w:w="661" w:type="dxa"/>
            <w:vAlign w:val="center"/>
          </w:tcPr>
          <w:p w14:paraId="6761F97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289</w:t>
            </w:r>
          </w:p>
        </w:tc>
        <w:tc>
          <w:tcPr>
            <w:tcW w:w="572" w:type="dxa"/>
            <w:vAlign w:val="center"/>
          </w:tcPr>
          <w:p w14:paraId="34AD0F0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105</w:t>
            </w:r>
          </w:p>
        </w:tc>
        <w:tc>
          <w:tcPr>
            <w:tcW w:w="572" w:type="dxa"/>
            <w:vAlign w:val="center"/>
          </w:tcPr>
          <w:p w14:paraId="6E2702A4"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c>
          <w:tcPr>
            <w:tcW w:w="528" w:type="dxa"/>
            <w:vAlign w:val="center"/>
          </w:tcPr>
          <w:p w14:paraId="699D5220"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19</w:t>
            </w:r>
          </w:p>
        </w:tc>
        <w:tc>
          <w:tcPr>
            <w:tcW w:w="528" w:type="dxa"/>
            <w:vAlign w:val="center"/>
          </w:tcPr>
          <w:p w14:paraId="53647BE7"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996E8A" w:rsidRPr="00D73D7A" w14:paraId="39B7E627" w14:textId="77777777" w:rsidTr="00996E8A">
        <w:tc>
          <w:tcPr>
            <w:tcW w:w="534" w:type="dxa"/>
            <w:vMerge/>
            <w:tcBorders>
              <w:top w:val="nil"/>
              <w:bottom w:val="nil"/>
              <w:right w:val="nil"/>
            </w:tcBorders>
            <w:shd w:val="clear" w:color="auto" w:fill="D9D9D9" w:themeFill="background1" w:themeFillShade="D9"/>
            <w:vAlign w:val="center"/>
          </w:tcPr>
          <w:p w14:paraId="746C9628"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04C9629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16</w:t>
            </w:r>
          </w:p>
        </w:tc>
        <w:tc>
          <w:tcPr>
            <w:tcW w:w="528" w:type="dxa"/>
            <w:vAlign w:val="center"/>
          </w:tcPr>
          <w:p w14:paraId="3CD7D74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63</w:t>
            </w:r>
          </w:p>
        </w:tc>
        <w:tc>
          <w:tcPr>
            <w:tcW w:w="661" w:type="dxa"/>
            <w:vAlign w:val="center"/>
          </w:tcPr>
          <w:p w14:paraId="3F69AC6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1938</w:t>
            </w:r>
          </w:p>
        </w:tc>
        <w:tc>
          <w:tcPr>
            <w:tcW w:w="661" w:type="dxa"/>
            <w:shd w:val="clear" w:color="auto" w:fill="FDE9D9" w:themeFill="accent6" w:themeFillTint="33"/>
            <w:vAlign w:val="center"/>
          </w:tcPr>
          <w:p w14:paraId="5407084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12605</w:t>
            </w:r>
          </w:p>
        </w:tc>
        <w:tc>
          <w:tcPr>
            <w:tcW w:w="661" w:type="dxa"/>
            <w:vAlign w:val="center"/>
          </w:tcPr>
          <w:p w14:paraId="2CD5CCC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1971</w:t>
            </w:r>
          </w:p>
        </w:tc>
        <w:tc>
          <w:tcPr>
            <w:tcW w:w="572" w:type="dxa"/>
            <w:vAlign w:val="center"/>
          </w:tcPr>
          <w:p w14:paraId="211EF77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241</w:t>
            </w:r>
          </w:p>
        </w:tc>
        <w:tc>
          <w:tcPr>
            <w:tcW w:w="572" w:type="dxa"/>
            <w:vAlign w:val="center"/>
          </w:tcPr>
          <w:p w14:paraId="3C078683"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81</w:t>
            </w:r>
          </w:p>
        </w:tc>
        <w:tc>
          <w:tcPr>
            <w:tcW w:w="528" w:type="dxa"/>
            <w:vAlign w:val="center"/>
          </w:tcPr>
          <w:p w14:paraId="07C02EF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22</w:t>
            </w:r>
          </w:p>
        </w:tc>
        <w:tc>
          <w:tcPr>
            <w:tcW w:w="528" w:type="dxa"/>
            <w:vAlign w:val="center"/>
          </w:tcPr>
          <w:p w14:paraId="72D6E90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996E8A" w:rsidRPr="00D73D7A" w14:paraId="70A9D81D" w14:textId="77777777" w:rsidTr="00996E8A">
        <w:tc>
          <w:tcPr>
            <w:tcW w:w="534" w:type="dxa"/>
            <w:vMerge/>
            <w:tcBorders>
              <w:top w:val="nil"/>
              <w:bottom w:val="nil"/>
              <w:right w:val="nil"/>
            </w:tcBorders>
            <w:shd w:val="clear" w:color="auto" w:fill="D9D9D9" w:themeFill="background1" w:themeFillShade="D9"/>
            <w:vAlign w:val="center"/>
          </w:tcPr>
          <w:p w14:paraId="5F0529D4"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642284A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20</w:t>
            </w:r>
          </w:p>
        </w:tc>
        <w:tc>
          <w:tcPr>
            <w:tcW w:w="528" w:type="dxa"/>
            <w:vAlign w:val="center"/>
          </w:tcPr>
          <w:p w14:paraId="1B48D8C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661" w:type="dxa"/>
            <w:vAlign w:val="center"/>
          </w:tcPr>
          <w:p w14:paraId="54B24F9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28889</w:t>
            </w:r>
          </w:p>
        </w:tc>
        <w:tc>
          <w:tcPr>
            <w:tcW w:w="661" w:type="dxa"/>
            <w:vAlign w:val="center"/>
          </w:tcPr>
          <w:p w14:paraId="57A5591B"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2855</w:t>
            </w:r>
          </w:p>
        </w:tc>
        <w:tc>
          <w:tcPr>
            <w:tcW w:w="661" w:type="dxa"/>
            <w:shd w:val="clear" w:color="auto" w:fill="FDE9D9" w:themeFill="accent6" w:themeFillTint="33"/>
            <w:vAlign w:val="center"/>
          </w:tcPr>
          <w:p w14:paraId="7D58528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11255</w:t>
            </w:r>
          </w:p>
        </w:tc>
        <w:tc>
          <w:tcPr>
            <w:tcW w:w="572" w:type="dxa"/>
            <w:vAlign w:val="center"/>
          </w:tcPr>
          <w:p w14:paraId="4063BAB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1625</w:t>
            </w:r>
          </w:p>
        </w:tc>
        <w:tc>
          <w:tcPr>
            <w:tcW w:w="572" w:type="dxa"/>
            <w:vAlign w:val="center"/>
          </w:tcPr>
          <w:p w14:paraId="4CFF1A68"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182</w:t>
            </w:r>
          </w:p>
        </w:tc>
        <w:tc>
          <w:tcPr>
            <w:tcW w:w="528" w:type="dxa"/>
            <w:vAlign w:val="center"/>
          </w:tcPr>
          <w:p w14:paraId="71A4E16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55</w:t>
            </w:r>
          </w:p>
        </w:tc>
        <w:tc>
          <w:tcPr>
            <w:tcW w:w="528" w:type="dxa"/>
            <w:vAlign w:val="center"/>
          </w:tcPr>
          <w:p w14:paraId="5D67C2D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4</w:t>
            </w:r>
          </w:p>
        </w:tc>
      </w:tr>
      <w:tr w:rsidR="00996E8A" w:rsidRPr="00D73D7A" w14:paraId="3326C33E" w14:textId="77777777" w:rsidTr="00996E8A">
        <w:tc>
          <w:tcPr>
            <w:tcW w:w="534" w:type="dxa"/>
            <w:vMerge/>
            <w:tcBorders>
              <w:top w:val="nil"/>
              <w:bottom w:val="nil"/>
              <w:right w:val="nil"/>
            </w:tcBorders>
            <w:shd w:val="clear" w:color="auto" w:fill="D9D9D9" w:themeFill="background1" w:themeFillShade="D9"/>
            <w:vAlign w:val="center"/>
          </w:tcPr>
          <w:p w14:paraId="3ED4CAF8"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047B5E7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24</w:t>
            </w:r>
          </w:p>
        </w:tc>
        <w:tc>
          <w:tcPr>
            <w:tcW w:w="528" w:type="dxa"/>
            <w:vAlign w:val="center"/>
          </w:tcPr>
          <w:p w14:paraId="0BE2E06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14</w:t>
            </w:r>
          </w:p>
        </w:tc>
        <w:tc>
          <w:tcPr>
            <w:tcW w:w="661" w:type="dxa"/>
            <w:vAlign w:val="center"/>
          </w:tcPr>
          <w:p w14:paraId="19C8AB7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105</w:t>
            </w:r>
          </w:p>
        </w:tc>
        <w:tc>
          <w:tcPr>
            <w:tcW w:w="661" w:type="dxa"/>
            <w:vAlign w:val="center"/>
          </w:tcPr>
          <w:p w14:paraId="42669CFE"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312</w:t>
            </w:r>
          </w:p>
        </w:tc>
        <w:tc>
          <w:tcPr>
            <w:tcW w:w="661" w:type="dxa"/>
            <w:vAlign w:val="center"/>
          </w:tcPr>
          <w:p w14:paraId="75A18EEB"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2017</w:t>
            </w:r>
          </w:p>
        </w:tc>
        <w:tc>
          <w:tcPr>
            <w:tcW w:w="572" w:type="dxa"/>
            <w:shd w:val="clear" w:color="auto" w:fill="FDE9D9" w:themeFill="accent6" w:themeFillTint="33"/>
            <w:vAlign w:val="center"/>
          </w:tcPr>
          <w:p w14:paraId="51F4B49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6304</w:t>
            </w:r>
          </w:p>
        </w:tc>
        <w:tc>
          <w:tcPr>
            <w:tcW w:w="572" w:type="dxa"/>
            <w:vAlign w:val="center"/>
          </w:tcPr>
          <w:p w14:paraId="33C21D4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757</w:t>
            </w:r>
          </w:p>
        </w:tc>
        <w:tc>
          <w:tcPr>
            <w:tcW w:w="528" w:type="dxa"/>
            <w:vAlign w:val="center"/>
          </w:tcPr>
          <w:p w14:paraId="38EA7E7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59</w:t>
            </w:r>
          </w:p>
        </w:tc>
        <w:tc>
          <w:tcPr>
            <w:tcW w:w="528" w:type="dxa"/>
            <w:vAlign w:val="center"/>
          </w:tcPr>
          <w:p w14:paraId="170197B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996E8A" w:rsidRPr="00D73D7A" w14:paraId="1386C157" w14:textId="77777777" w:rsidTr="00996E8A">
        <w:tc>
          <w:tcPr>
            <w:tcW w:w="534" w:type="dxa"/>
            <w:vMerge/>
            <w:tcBorders>
              <w:top w:val="nil"/>
              <w:bottom w:val="nil"/>
              <w:right w:val="nil"/>
            </w:tcBorders>
            <w:shd w:val="clear" w:color="auto" w:fill="D9D9D9" w:themeFill="background1" w:themeFillShade="D9"/>
            <w:vAlign w:val="center"/>
          </w:tcPr>
          <w:p w14:paraId="711CE0FC"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7BF01DF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528" w:type="dxa"/>
            <w:vAlign w:val="center"/>
          </w:tcPr>
          <w:p w14:paraId="45BAF888"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6</w:t>
            </w:r>
          </w:p>
        </w:tc>
        <w:tc>
          <w:tcPr>
            <w:tcW w:w="661" w:type="dxa"/>
            <w:vAlign w:val="center"/>
          </w:tcPr>
          <w:p w14:paraId="30DD44D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c>
          <w:tcPr>
            <w:tcW w:w="661" w:type="dxa"/>
            <w:vAlign w:val="center"/>
          </w:tcPr>
          <w:p w14:paraId="33A78264"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93</w:t>
            </w:r>
          </w:p>
        </w:tc>
        <w:tc>
          <w:tcPr>
            <w:tcW w:w="661" w:type="dxa"/>
            <w:vAlign w:val="center"/>
          </w:tcPr>
          <w:p w14:paraId="3C42015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165</w:t>
            </w:r>
          </w:p>
        </w:tc>
        <w:tc>
          <w:tcPr>
            <w:tcW w:w="572" w:type="dxa"/>
            <w:vAlign w:val="center"/>
          </w:tcPr>
          <w:p w14:paraId="4B39ECE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835</w:t>
            </w:r>
          </w:p>
        </w:tc>
        <w:tc>
          <w:tcPr>
            <w:tcW w:w="572" w:type="dxa"/>
            <w:shd w:val="clear" w:color="auto" w:fill="FDE9D9" w:themeFill="accent6" w:themeFillTint="33"/>
            <w:vAlign w:val="center"/>
          </w:tcPr>
          <w:p w14:paraId="0842174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2096</w:t>
            </w:r>
          </w:p>
        </w:tc>
        <w:tc>
          <w:tcPr>
            <w:tcW w:w="528" w:type="dxa"/>
            <w:vAlign w:val="center"/>
          </w:tcPr>
          <w:p w14:paraId="6A841C4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263</w:t>
            </w:r>
          </w:p>
        </w:tc>
        <w:tc>
          <w:tcPr>
            <w:tcW w:w="528" w:type="dxa"/>
            <w:vAlign w:val="center"/>
          </w:tcPr>
          <w:p w14:paraId="693E3BB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w:t>
            </w:r>
          </w:p>
        </w:tc>
      </w:tr>
      <w:tr w:rsidR="00996E8A" w:rsidRPr="00D73D7A" w14:paraId="7E3BB8F9" w14:textId="77777777" w:rsidTr="00996E8A">
        <w:trPr>
          <w:trHeight w:val="67"/>
        </w:trPr>
        <w:tc>
          <w:tcPr>
            <w:tcW w:w="534" w:type="dxa"/>
            <w:vMerge/>
            <w:tcBorders>
              <w:top w:val="nil"/>
              <w:bottom w:val="nil"/>
              <w:right w:val="nil"/>
            </w:tcBorders>
            <w:shd w:val="clear" w:color="auto" w:fill="D9D9D9" w:themeFill="background1" w:themeFillShade="D9"/>
            <w:vAlign w:val="center"/>
          </w:tcPr>
          <w:p w14:paraId="33B3EDDD"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18B9072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32</w:t>
            </w:r>
          </w:p>
        </w:tc>
        <w:tc>
          <w:tcPr>
            <w:tcW w:w="528" w:type="dxa"/>
            <w:vAlign w:val="center"/>
          </w:tcPr>
          <w:p w14:paraId="0D547B80"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2</w:t>
            </w:r>
          </w:p>
        </w:tc>
        <w:tc>
          <w:tcPr>
            <w:tcW w:w="661" w:type="dxa"/>
            <w:vAlign w:val="center"/>
          </w:tcPr>
          <w:p w14:paraId="7D129B8A"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37</w:t>
            </w:r>
          </w:p>
        </w:tc>
        <w:tc>
          <w:tcPr>
            <w:tcW w:w="661" w:type="dxa"/>
            <w:vAlign w:val="center"/>
          </w:tcPr>
          <w:p w14:paraId="4DE5E64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117</w:t>
            </w:r>
          </w:p>
        </w:tc>
        <w:tc>
          <w:tcPr>
            <w:tcW w:w="661" w:type="dxa"/>
            <w:vAlign w:val="center"/>
          </w:tcPr>
          <w:p w14:paraId="07BF45D3"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114</w:t>
            </w:r>
          </w:p>
        </w:tc>
        <w:tc>
          <w:tcPr>
            <w:tcW w:w="572" w:type="dxa"/>
            <w:vAlign w:val="center"/>
          </w:tcPr>
          <w:p w14:paraId="4FE66CF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133</w:t>
            </w:r>
          </w:p>
        </w:tc>
        <w:tc>
          <w:tcPr>
            <w:tcW w:w="572" w:type="dxa"/>
            <w:vAlign w:val="center"/>
          </w:tcPr>
          <w:p w14:paraId="55EE49B8"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484</w:t>
            </w:r>
          </w:p>
        </w:tc>
        <w:tc>
          <w:tcPr>
            <w:tcW w:w="528" w:type="dxa"/>
            <w:shd w:val="clear" w:color="auto" w:fill="FDE9D9" w:themeFill="accent6" w:themeFillTint="33"/>
            <w:vAlign w:val="center"/>
          </w:tcPr>
          <w:p w14:paraId="318EEE7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813</w:t>
            </w:r>
          </w:p>
        </w:tc>
        <w:tc>
          <w:tcPr>
            <w:tcW w:w="528" w:type="dxa"/>
            <w:vAlign w:val="center"/>
          </w:tcPr>
          <w:p w14:paraId="535EFDCE"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w:t>
            </w:r>
          </w:p>
        </w:tc>
      </w:tr>
      <w:tr w:rsidR="00996E8A" w:rsidRPr="00D73D7A" w14:paraId="4F1C1450" w14:textId="77777777" w:rsidTr="00996E8A">
        <w:trPr>
          <w:trHeight w:val="67"/>
        </w:trPr>
        <w:tc>
          <w:tcPr>
            <w:tcW w:w="534" w:type="dxa"/>
            <w:vMerge/>
            <w:tcBorders>
              <w:top w:val="nil"/>
              <w:right w:val="nil"/>
            </w:tcBorders>
            <w:shd w:val="clear" w:color="auto" w:fill="D9D9D9" w:themeFill="background1" w:themeFillShade="D9"/>
            <w:vAlign w:val="center"/>
          </w:tcPr>
          <w:p w14:paraId="5434334C" w14:textId="77777777" w:rsidR="00996E8A" w:rsidRPr="00D73D7A" w:rsidRDefault="00996E8A" w:rsidP="00996E8A">
            <w:pPr>
              <w:pStyle w:val="ListParagraph"/>
              <w:spacing w:line="276" w:lineRule="auto"/>
              <w:ind w:left="0"/>
              <w:jc w:val="center"/>
              <w:rPr>
                <w:rFonts w:ascii="Arial" w:hAnsi="Arial" w:cs="Arial"/>
                <w:sz w:val="16"/>
                <w:szCs w:val="16"/>
              </w:rPr>
            </w:pPr>
          </w:p>
        </w:tc>
        <w:tc>
          <w:tcPr>
            <w:tcW w:w="410" w:type="dxa"/>
            <w:tcBorders>
              <w:top w:val="nil"/>
              <w:left w:val="nil"/>
            </w:tcBorders>
            <w:shd w:val="clear" w:color="auto" w:fill="D9D9D9" w:themeFill="background1" w:themeFillShade="D9"/>
            <w:vAlign w:val="center"/>
          </w:tcPr>
          <w:p w14:paraId="71A0DAC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c>
          <w:tcPr>
            <w:tcW w:w="528" w:type="dxa"/>
            <w:vAlign w:val="center"/>
          </w:tcPr>
          <w:p w14:paraId="42F5DAE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6CDBF59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4D69464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5AB9A9B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72" w:type="dxa"/>
            <w:vAlign w:val="center"/>
          </w:tcPr>
          <w:p w14:paraId="1FAFE95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72" w:type="dxa"/>
            <w:vAlign w:val="center"/>
          </w:tcPr>
          <w:p w14:paraId="3A97294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vAlign w:val="center"/>
          </w:tcPr>
          <w:p w14:paraId="5417B354"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shd w:val="clear" w:color="auto" w:fill="FDE9D9" w:themeFill="accent6" w:themeFillTint="33"/>
            <w:vAlign w:val="center"/>
          </w:tcPr>
          <w:p w14:paraId="2C47873E"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996E8A" w:rsidRPr="00D73D7A" w14:paraId="7CD9EB2E" w14:textId="77777777" w:rsidTr="00996E8A">
        <w:tc>
          <w:tcPr>
            <w:tcW w:w="944" w:type="dxa"/>
            <w:gridSpan w:val="2"/>
            <w:shd w:val="clear" w:color="auto" w:fill="DAEEF3" w:themeFill="accent5" w:themeFillTint="33"/>
            <w:vAlign w:val="center"/>
          </w:tcPr>
          <w:p w14:paraId="0344232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Model Accuracy</w:t>
            </w:r>
          </w:p>
        </w:tc>
        <w:tc>
          <w:tcPr>
            <w:tcW w:w="528" w:type="dxa"/>
            <w:shd w:val="clear" w:color="auto" w:fill="DAEEF3" w:themeFill="accent5" w:themeFillTint="33"/>
            <w:vAlign w:val="center"/>
          </w:tcPr>
          <w:p w14:paraId="6805135D"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15.8</w:t>
            </w:r>
          </w:p>
        </w:tc>
        <w:tc>
          <w:tcPr>
            <w:tcW w:w="661" w:type="dxa"/>
            <w:shd w:val="clear" w:color="auto" w:fill="DAEEF3" w:themeFill="accent5" w:themeFillTint="33"/>
            <w:vAlign w:val="center"/>
          </w:tcPr>
          <w:p w14:paraId="25C4B73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69.5</w:t>
            </w:r>
          </w:p>
        </w:tc>
        <w:tc>
          <w:tcPr>
            <w:tcW w:w="661" w:type="dxa"/>
            <w:shd w:val="clear" w:color="auto" w:fill="DAEEF3" w:themeFill="accent5" w:themeFillTint="33"/>
            <w:vAlign w:val="center"/>
          </w:tcPr>
          <w:p w14:paraId="06B5C76C"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72.5</w:t>
            </w:r>
          </w:p>
        </w:tc>
        <w:tc>
          <w:tcPr>
            <w:tcW w:w="661" w:type="dxa"/>
            <w:shd w:val="clear" w:color="auto" w:fill="DAEEF3" w:themeFill="accent5" w:themeFillTint="33"/>
            <w:vAlign w:val="center"/>
          </w:tcPr>
          <w:p w14:paraId="06B0392E"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71.1</w:t>
            </w:r>
          </w:p>
        </w:tc>
        <w:tc>
          <w:tcPr>
            <w:tcW w:w="572" w:type="dxa"/>
            <w:shd w:val="clear" w:color="auto" w:fill="DAEEF3" w:themeFill="accent5" w:themeFillTint="33"/>
            <w:vAlign w:val="center"/>
          </w:tcPr>
          <w:p w14:paraId="318E3D0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68.2</w:t>
            </w:r>
          </w:p>
        </w:tc>
        <w:tc>
          <w:tcPr>
            <w:tcW w:w="572" w:type="dxa"/>
            <w:shd w:val="clear" w:color="auto" w:fill="DAEEF3" w:themeFill="accent5" w:themeFillTint="33"/>
            <w:vAlign w:val="center"/>
          </w:tcPr>
          <w:p w14:paraId="38C7180B"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57.7</w:t>
            </w:r>
          </w:p>
        </w:tc>
        <w:tc>
          <w:tcPr>
            <w:tcW w:w="528" w:type="dxa"/>
            <w:shd w:val="clear" w:color="auto" w:fill="DAEEF3" w:themeFill="accent5" w:themeFillTint="33"/>
            <w:vAlign w:val="center"/>
          </w:tcPr>
          <w:p w14:paraId="48F23F2E"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66.0</w:t>
            </w:r>
          </w:p>
        </w:tc>
        <w:tc>
          <w:tcPr>
            <w:tcW w:w="528" w:type="dxa"/>
            <w:shd w:val="clear" w:color="auto" w:fill="DAEEF3" w:themeFill="accent5" w:themeFillTint="33"/>
            <w:vAlign w:val="center"/>
          </w:tcPr>
          <w:p w14:paraId="106E91BE"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996E8A" w:rsidRPr="00D73D7A" w14:paraId="5381D961" w14:textId="77777777" w:rsidTr="00996E8A">
        <w:tc>
          <w:tcPr>
            <w:tcW w:w="944" w:type="dxa"/>
            <w:gridSpan w:val="2"/>
            <w:shd w:val="clear" w:color="auto" w:fill="DAEEF3" w:themeFill="accent5" w:themeFillTint="33"/>
            <w:vAlign w:val="center"/>
          </w:tcPr>
          <w:p w14:paraId="4F2036A6"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Current Accuracy</w:t>
            </w:r>
          </w:p>
        </w:tc>
        <w:tc>
          <w:tcPr>
            <w:tcW w:w="528" w:type="dxa"/>
            <w:shd w:val="clear" w:color="auto" w:fill="DAEEF3" w:themeFill="accent5" w:themeFillTint="33"/>
            <w:vAlign w:val="center"/>
          </w:tcPr>
          <w:p w14:paraId="21DD70B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73.7</w:t>
            </w:r>
          </w:p>
        </w:tc>
        <w:tc>
          <w:tcPr>
            <w:tcW w:w="661" w:type="dxa"/>
            <w:shd w:val="clear" w:color="auto" w:fill="DAEEF3" w:themeFill="accent5" w:themeFillTint="33"/>
            <w:vAlign w:val="center"/>
          </w:tcPr>
          <w:p w14:paraId="473A2AB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70.4</w:t>
            </w:r>
          </w:p>
        </w:tc>
        <w:tc>
          <w:tcPr>
            <w:tcW w:w="661" w:type="dxa"/>
            <w:shd w:val="clear" w:color="auto" w:fill="DAEEF3" w:themeFill="accent5" w:themeFillTint="33"/>
            <w:vAlign w:val="center"/>
          </w:tcPr>
          <w:p w14:paraId="1D84BF11"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70.1</w:t>
            </w:r>
          </w:p>
        </w:tc>
        <w:tc>
          <w:tcPr>
            <w:tcW w:w="661" w:type="dxa"/>
            <w:shd w:val="clear" w:color="auto" w:fill="DAEEF3" w:themeFill="accent5" w:themeFillTint="33"/>
            <w:vAlign w:val="center"/>
          </w:tcPr>
          <w:p w14:paraId="08A29ED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70.1</w:t>
            </w:r>
          </w:p>
        </w:tc>
        <w:tc>
          <w:tcPr>
            <w:tcW w:w="572" w:type="dxa"/>
            <w:shd w:val="clear" w:color="auto" w:fill="DAEEF3" w:themeFill="accent5" w:themeFillTint="33"/>
            <w:vAlign w:val="center"/>
          </w:tcPr>
          <w:p w14:paraId="61B418EF"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70.9</w:t>
            </w:r>
          </w:p>
        </w:tc>
        <w:tc>
          <w:tcPr>
            <w:tcW w:w="572" w:type="dxa"/>
            <w:shd w:val="clear" w:color="auto" w:fill="DAEEF3" w:themeFill="accent5" w:themeFillTint="33"/>
            <w:vAlign w:val="center"/>
          </w:tcPr>
          <w:p w14:paraId="552D7492"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72.7</w:t>
            </w:r>
          </w:p>
        </w:tc>
        <w:tc>
          <w:tcPr>
            <w:tcW w:w="528" w:type="dxa"/>
            <w:shd w:val="clear" w:color="auto" w:fill="DAEEF3" w:themeFill="accent5" w:themeFillTint="33"/>
            <w:vAlign w:val="center"/>
          </w:tcPr>
          <w:p w14:paraId="4BDDE685"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74.0</w:t>
            </w:r>
          </w:p>
        </w:tc>
        <w:tc>
          <w:tcPr>
            <w:tcW w:w="528" w:type="dxa"/>
            <w:shd w:val="clear" w:color="auto" w:fill="DAEEF3" w:themeFill="accent5" w:themeFillTint="33"/>
            <w:vAlign w:val="center"/>
          </w:tcPr>
          <w:p w14:paraId="1AE16239" w14:textId="77777777" w:rsidR="00996E8A" w:rsidRPr="00D73D7A" w:rsidRDefault="00996E8A" w:rsidP="00996E8A">
            <w:pPr>
              <w:pStyle w:val="ListParagraph"/>
              <w:spacing w:line="276" w:lineRule="auto"/>
              <w:ind w:left="0"/>
              <w:jc w:val="center"/>
              <w:rPr>
                <w:rFonts w:ascii="Arial" w:hAnsi="Arial" w:cs="Arial"/>
                <w:sz w:val="16"/>
                <w:szCs w:val="16"/>
              </w:rPr>
            </w:pPr>
            <w:r w:rsidRPr="00D73D7A">
              <w:rPr>
                <w:rFonts w:ascii="Arial" w:hAnsi="Arial" w:cs="Arial"/>
                <w:sz w:val="16"/>
                <w:szCs w:val="16"/>
              </w:rPr>
              <w:t>84.9</w:t>
            </w:r>
          </w:p>
        </w:tc>
      </w:tr>
    </w:tbl>
    <w:p w14:paraId="31BBD41E" w14:textId="77777777" w:rsidR="001204E6" w:rsidRPr="00BF54AE" w:rsidRDefault="001204E6" w:rsidP="001204E6">
      <w:pPr>
        <w:spacing w:line="276" w:lineRule="auto"/>
        <w:ind w:left="360"/>
        <w:jc w:val="both"/>
        <w:rPr>
          <w:rFonts w:ascii="Arial" w:hAnsi="Arial" w:cs="Arial"/>
          <w:sz w:val="22"/>
        </w:rPr>
      </w:pPr>
    </w:p>
    <w:p w14:paraId="7988A734" w14:textId="77777777" w:rsidR="00996E8A" w:rsidRPr="00BF54AE" w:rsidRDefault="00996E8A" w:rsidP="0036253C">
      <w:pPr>
        <w:pStyle w:val="Caption"/>
        <w:framePr w:w="5623" w:h="343" w:hRule="exact" w:hSpace="180" w:wrap="around" w:vAnchor="text" w:hAnchor="page" w:x="904" w:y="3098"/>
        <w:rPr>
          <w:rFonts w:ascii="Arial" w:hAnsi="Arial" w:cs="Arial"/>
          <w:b w:val="0"/>
          <w:color w:val="auto"/>
        </w:rPr>
      </w:pPr>
      <w:r w:rsidRPr="00BF54AE">
        <w:rPr>
          <w:rFonts w:ascii="Arial" w:hAnsi="Arial" w:cs="Arial"/>
          <w:color w:val="auto"/>
        </w:rPr>
        <w:t xml:space="preserve">Figure </w:t>
      </w:r>
      <w:r w:rsidRPr="00BF54AE">
        <w:rPr>
          <w:rFonts w:ascii="Arial" w:hAnsi="Arial" w:cs="Arial"/>
          <w:color w:val="auto"/>
        </w:rPr>
        <w:fldChar w:fldCharType="begin"/>
      </w:r>
      <w:r w:rsidRPr="00BF54AE">
        <w:rPr>
          <w:rFonts w:ascii="Arial" w:hAnsi="Arial" w:cs="Arial"/>
          <w:color w:val="auto"/>
        </w:rPr>
        <w:instrText xml:space="preserve"> SEQ Figure \* ARABIC </w:instrText>
      </w:r>
      <w:r w:rsidRPr="00BF54AE">
        <w:rPr>
          <w:rFonts w:ascii="Arial" w:hAnsi="Arial" w:cs="Arial"/>
          <w:color w:val="auto"/>
        </w:rPr>
        <w:fldChar w:fldCharType="separate"/>
      </w:r>
      <w:r w:rsidRPr="00BF54AE">
        <w:rPr>
          <w:rFonts w:ascii="Arial" w:hAnsi="Arial" w:cs="Arial"/>
          <w:noProof/>
          <w:color w:val="auto"/>
        </w:rPr>
        <w:t>5</w:t>
      </w:r>
      <w:r w:rsidRPr="00BF54AE">
        <w:rPr>
          <w:rFonts w:ascii="Arial" w:hAnsi="Arial" w:cs="Arial"/>
          <w:color w:val="auto"/>
        </w:rPr>
        <w:fldChar w:fldCharType="end"/>
      </w:r>
      <w:r w:rsidRPr="00BF54AE">
        <w:rPr>
          <w:rFonts w:ascii="Arial" w:hAnsi="Arial" w:cs="Arial"/>
          <w:color w:val="auto"/>
        </w:rPr>
        <w:t>:</w:t>
      </w:r>
      <w:r w:rsidRPr="00BF54AE">
        <w:rPr>
          <w:rFonts w:ascii="Arial" w:hAnsi="Arial" w:cs="Arial"/>
          <w:b w:val="0"/>
          <w:color w:val="auto"/>
        </w:rPr>
        <w:t xml:space="preserve"> Confusion Matrix of the Random Forest Training Dataset.</w:t>
      </w:r>
    </w:p>
    <w:p w14:paraId="1D099AEA" w14:textId="45DECF75" w:rsidR="00996E8A" w:rsidRPr="00BF54AE" w:rsidRDefault="001204E6" w:rsidP="002727C5">
      <w:pPr>
        <w:spacing w:line="276" w:lineRule="auto"/>
        <w:jc w:val="both"/>
        <w:rPr>
          <w:rFonts w:ascii="Arial" w:hAnsi="Arial" w:cs="Arial"/>
          <w:sz w:val="22"/>
        </w:rPr>
      </w:pPr>
      <w:r w:rsidRPr="00BF54AE">
        <w:rPr>
          <w:rFonts w:ascii="Arial" w:hAnsi="Arial" w:cs="Arial"/>
          <w:sz w:val="22"/>
        </w:rPr>
        <w:t xml:space="preserve">The initial random forest model had accuracy </w:t>
      </w:r>
      <w:r w:rsidR="003C772E" w:rsidRPr="00BF54AE">
        <w:rPr>
          <w:rFonts w:ascii="Arial" w:hAnsi="Arial" w:cs="Arial"/>
          <w:sz w:val="22"/>
        </w:rPr>
        <w:t xml:space="preserve">against the validation dataset </w:t>
      </w:r>
      <w:r w:rsidR="00F82922" w:rsidRPr="00BF54AE">
        <w:rPr>
          <w:rFonts w:ascii="Arial" w:hAnsi="Arial" w:cs="Arial"/>
          <w:sz w:val="22"/>
        </w:rPr>
        <w:t>of 47.3%. T</w:t>
      </w:r>
      <w:r w:rsidRPr="00BF54AE">
        <w:rPr>
          <w:rFonts w:ascii="Arial" w:hAnsi="Arial" w:cs="Arial"/>
          <w:sz w:val="22"/>
        </w:rPr>
        <w:t xml:space="preserve">he model was then retrained using </w:t>
      </w:r>
      <w:r w:rsidR="00B62D32" w:rsidRPr="00BF54AE">
        <w:rPr>
          <w:rFonts w:ascii="Arial" w:hAnsi="Arial" w:cs="Arial"/>
          <w:sz w:val="22"/>
        </w:rPr>
        <w:t xml:space="preserve">only </w:t>
      </w:r>
      <w:r w:rsidRPr="00BF54AE">
        <w:rPr>
          <w:rFonts w:ascii="Arial" w:hAnsi="Arial" w:cs="Arial"/>
          <w:sz w:val="22"/>
        </w:rPr>
        <w:t xml:space="preserve">the corsetry briefs and footware size, which results in a model with an OOB of 30.9%. </w:t>
      </w:r>
      <w:r w:rsidR="003C772E" w:rsidRPr="00BF54AE">
        <w:rPr>
          <w:rFonts w:ascii="Arial" w:hAnsi="Arial" w:cs="Arial"/>
          <w:sz w:val="22"/>
        </w:rPr>
        <w:t xml:space="preserve">The accuracy of the improved model against the random forest training dataset is 69.21% with an accuracy of 69.47% against the validation dataset. The confusion matrix </w:t>
      </w:r>
      <w:r w:rsidR="000A70A3" w:rsidRPr="00BF54AE">
        <w:rPr>
          <w:rFonts w:ascii="Arial" w:hAnsi="Arial" w:cs="Arial"/>
          <w:sz w:val="22"/>
        </w:rPr>
        <w:t xml:space="preserve">of the random forest training dataset </w:t>
      </w:r>
      <w:r w:rsidR="003C772E" w:rsidRPr="00BF54AE">
        <w:rPr>
          <w:rFonts w:ascii="Arial" w:hAnsi="Arial" w:cs="Arial"/>
          <w:sz w:val="22"/>
        </w:rPr>
        <w:t xml:space="preserve">(Figure </w:t>
      </w:r>
      <w:r w:rsidR="00B62D32" w:rsidRPr="00BF54AE">
        <w:rPr>
          <w:rFonts w:ascii="Arial" w:hAnsi="Arial" w:cs="Arial"/>
          <w:sz w:val="22"/>
        </w:rPr>
        <w:t>5</w:t>
      </w:r>
      <w:r w:rsidR="003C772E" w:rsidRPr="00BF54AE">
        <w:rPr>
          <w:rFonts w:ascii="Arial" w:hAnsi="Arial" w:cs="Arial"/>
          <w:sz w:val="22"/>
        </w:rPr>
        <w:t xml:space="preserve">) </w:t>
      </w:r>
      <w:r w:rsidR="00F82922" w:rsidRPr="00BF54AE">
        <w:rPr>
          <w:rFonts w:ascii="Arial" w:hAnsi="Arial" w:cs="Arial"/>
          <w:sz w:val="22"/>
        </w:rPr>
        <w:t xml:space="preserve">and validation dataset (Figure 6) </w:t>
      </w:r>
      <w:r w:rsidR="003C772E" w:rsidRPr="00BF54AE">
        <w:rPr>
          <w:rFonts w:ascii="Arial" w:hAnsi="Arial" w:cs="Arial"/>
          <w:sz w:val="22"/>
        </w:rPr>
        <w:t xml:space="preserve">shows that for sizes 12 through 32 the majority of the samples </w:t>
      </w:r>
      <w:r w:rsidR="00D17CF6" w:rsidRPr="00BF54AE">
        <w:rPr>
          <w:rFonts w:ascii="Arial" w:hAnsi="Arial" w:cs="Arial"/>
          <w:sz w:val="22"/>
        </w:rPr>
        <w:t>are correctly predicte</w:t>
      </w:r>
      <w:r w:rsidR="0036253C">
        <w:rPr>
          <w:rFonts w:ascii="Arial" w:hAnsi="Arial" w:cs="Arial"/>
          <w:sz w:val="22"/>
        </w:rPr>
        <w:t xml:space="preserve">d. In comparison to the initial model the new model is less accurate at predicting </w:t>
      </w:r>
      <w:r w:rsidR="0036253C" w:rsidRPr="00BF54AE">
        <w:rPr>
          <w:rFonts w:ascii="Arial" w:hAnsi="Arial" w:cs="Arial"/>
          <w:sz w:val="22"/>
        </w:rPr>
        <w:t>womenswear sizes of 16 and 20, however, the new model is more accurate at predicting other sizes. Of note is that 0% of customers were predicted to be size 36, this is l</w:t>
      </w:r>
      <w:bookmarkStart w:id="0" w:name="_GoBack"/>
      <w:bookmarkEnd w:id="0"/>
      <w:r w:rsidR="0036253C" w:rsidRPr="00BF54AE">
        <w:rPr>
          <w:rFonts w:ascii="Arial" w:hAnsi="Arial" w:cs="Arial"/>
          <w:sz w:val="22"/>
        </w:rPr>
        <w:t xml:space="preserve">ikely to be due to the lack of data at this size. This is also observed with customers </w:t>
      </w:r>
      <w:r w:rsidR="000A21F5">
        <w:rPr>
          <w:rFonts w:ascii="Arial" w:hAnsi="Arial" w:cs="Arial"/>
          <w:sz w:val="22"/>
        </w:rPr>
        <w:t xml:space="preserve">with a </w:t>
      </w:r>
      <w:r w:rsidR="0036253C" w:rsidRPr="00BF54AE">
        <w:rPr>
          <w:rFonts w:ascii="Arial" w:hAnsi="Arial" w:cs="Arial"/>
          <w:sz w:val="22"/>
        </w:rPr>
        <w:t xml:space="preserve">womenswear size 8, </w:t>
      </w:r>
      <w:r w:rsidR="000A21F5">
        <w:rPr>
          <w:rFonts w:ascii="Arial" w:hAnsi="Arial" w:cs="Arial"/>
          <w:sz w:val="22"/>
        </w:rPr>
        <w:t xml:space="preserve">where </w:t>
      </w:r>
      <w:r w:rsidR="0036253C" w:rsidRPr="00BF54AE">
        <w:rPr>
          <w:rFonts w:ascii="Arial" w:hAnsi="Arial" w:cs="Arial"/>
          <w:sz w:val="22"/>
        </w:rPr>
        <w:t>the lack of measurements incorrectly categ</w:t>
      </w:r>
      <w:r w:rsidR="000A21F5">
        <w:rPr>
          <w:rFonts w:ascii="Arial" w:hAnsi="Arial" w:cs="Arial"/>
          <w:sz w:val="22"/>
        </w:rPr>
        <w:t>orises them</w:t>
      </w:r>
      <w:r w:rsidR="0036253C">
        <w:rPr>
          <w:rFonts w:ascii="Arial" w:hAnsi="Arial" w:cs="Arial"/>
          <w:sz w:val="22"/>
        </w:rPr>
        <w:t xml:space="preserve"> as size 12 more oft</w:t>
      </w:r>
      <w:r w:rsidR="0036253C" w:rsidRPr="00BF54AE">
        <w:rPr>
          <w:rFonts w:ascii="Arial" w:hAnsi="Arial" w:cs="Arial"/>
          <w:sz w:val="22"/>
        </w:rPr>
        <w:t xml:space="preserve">en that it correctly categorises them. </w:t>
      </w:r>
      <w:r w:rsidR="000A21F5">
        <w:rPr>
          <w:rFonts w:ascii="Arial" w:hAnsi="Arial" w:cs="Arial"/>
          <w:sz w:val="22"/>
        </w:rPr>
        <w:t>This</w:t>
      </w:r>
      <w:r w:rsidR="0036253C" w:rsidRPr="00BF54AE">
        <w:rPr>
          <w:rFonts w:ascii="Arial" w:hAnsi="Arial" w:cs="Arial"/>
          <w:sz w:val="22"/>
        </w:rPr>
        <w:t xml:space="preserve"> model was then used to predict the womenswear size of the provided test dataset </w:t>
      </w:r>
      <w:r w:rsidR="0036253C">
        <w:rPr>
          <w:rFonts w:ascii="Arial" w:hAnsi="Arial" w:cs="Arial"/>
          <w:sz w:val="22"/>
        </w:rPr>
        <w:t xml:space="preserve">(uc_data_test_AFletcher.csv) </w:t>
      </w:r>
      <w:r w:rsidR="0036253C" w:rsidRPr="00BF54AE">
        <w:rPr>
          <w:rFonts w:ascii="Arial" w:hAnsi="Arial" w:cs="Arial"/>
          <w:sz w:val="22"/>
        </w:rPr>
        <w:t>as column ‘predicted_size_womenswear’.</w:t>
      </w:r>
    </w:p>
    <w:tbl>
      <w:tblPr>
        <w:tblStyle w:val="TableGrid"/>
        <w:tblpPr w:leftFromText="180" w:rightFromText="180" w:vertAnchor="text" w:horzAnchor="page" w:tblpX="851" w:tblpY="-1985"/>
        <w:tblW w:w="5655" w:type="dxa"/>
        <w:tblLayout w:type="fixed"/>
        <w:tblLook w:val="04A0" w:firstRow="1" w:lastRow="0" w:firstColumn="1" w:lastColumn="0" w:noHBand="0" w:noVBand="1"/>
      </w:tblPr>
      <w:tblGrid>
        <w:gridCol w:w="534"/>
        <w:gridCol w:w="410"/>
        <w:gridCol w:w="528"/>
        <w:gridCol w:w="661"/>
        <w:gridCol w:w="661"/>
        <w:gridCol w:w="661"/>
        <w:gridCol w:w="572"/>
        <w:gridCol w:w="572"/>
        <w:gridCol w:w="528"/>
        <w:gridCol w:w="528"/>
      </w:tblGrid>
      <w:tr w:rsidR="0036253C" w:rsidRPr="00D73D7A" w14:paraId="08FA31EF" w14:textId="77777777" w:rsidTr="0036253C">
        <w:tc>
          <w:tcPr>
            <w:tcW w:w="534" w:type="dxa"/>
            <w:tcBorders>
              <w:bottom w:val="nil"/>
              <w:right w:val="nil"/>
            </w:tcBorders>
            <w:shd w:val="clear" w:color="auto" w:fill="D9D9D9" w:themeFill="background1" w:themeFillShade="D9"/>
            <w:vAlign w:val="center"/>
          </w:tcPr>
          <w:p w14:paraId="67B24DCC"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left w:val="nil"/>
              <w:bottom w:val="nil"/>
              <w:right w:val="nil"/>
            </w:tcBorders>
            <w:shd w:val="clear" w:color="auto" w:fill="D9D9D9" w:themeFill="background1" w:themeFillShade="D9"/>
            <w:vAlign w:val="center"/>
          </w:tcPr>
          <w:p w14:paraId="3E5F7E20"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711" w:type="dxa"/>
            <w:gridSpan w:val="8"/>
            <w:tcBorders>
              <w:left w:val="nil"/>
              <w:bottom w:val="nil"/>
            </w:tcBorders>
            <w:shd w:val="clear" w:color="auto" w:fill="D9D9D9" w:themeFill="background1" w:themeFillShade="D9"/>
            <w:vAlign w:val="center"/>
          </w:tcPr>
          <w:p w14:paraId="7076647E"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Actual Size</w:t>
            </w:r>
          </w:p>
        </w:tc>
      </w:tr>
      <w:tr w:rsidR="0036253C" w:rsidRPr="00D73D7A" w14:paraId="4F3420DE" w14:textId="77777777" w:rsidTr="0036253C">
        <w:tc>
          <w:tcPr>
            <w:tcW w:w="534" w:type="dxa"/>
            <w:tcBorders>
              <w:top w:val="nil"/>
              <w:bottom w:val="nil"/>
              <w:right w:val="nil"/>
            </w:tcBorders>
            <w:shd w:val="clear" w:color="auto" w:fill="D9D9D9" w:themeFill="background1" w:themeFillShade="D9"/>
            <w:vAlign w:val="center"/>
          </w:tcPr>
          <w:p w14:paraId="015A508E"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right w:val="nil"/>
            </w:tcBorders>
            <w:shd w:val="clear" w:color="auto" w:fill="D9D9D9" w:themeFill="background1" w:themeFillShade="D9"/>
            <w:vAlign w:val="center"/>
          </w:tcPr>
          <w:p w14:paraId="00D109F1"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528" w:type="dxa"/>
            <w:tcBorders>
              <w:top w:val="nil"/>
              <w:left w:val="nil"/>
              <w:right w:val="nil"/>
            </w:tcBorders>
            <w:shd w:val="clear" w:color="auto" w:fill="D9D9D9" w:themeFill="background1" w:themeFillShade="D9"/>
            <w:vAlign w:val="center"/>
          </w:tcPr>
          <w:p w14:paraId="6E77186C"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8</w:t>
            </w:r>
          </w:p>
        </w:tc>
        <w:tc>
          <w:tcPr>
            <w:tcW w:w="661" w:type="dxa"/>
            <w:tcBorders>
              <w:top w:val="nil"/>
              <w:left w:val="nil"/>
              <w:right w:val="nil"/>
            </w:tcBorders>
            <w:shd w:val="clear" w:color="auto" w:fill="D9D9D9" w:themeFill="background1" w:themeFillShade="D9"/>
            <w:vAlign w:val="center"/>
          </w:tcPr>
          <w:p w14:paraId="69F0E393"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661" w:type="dxa"/>
            <w:tcBorders>
              <w:top w:val="nil"/>
              <w:left w:val="nil"/>
              <w:right w:val="nil"/>
            </w:tcBorders>
            <w:shd w:val="clear" w:color="auto" w:fill="D9D9D9" w:themeFill="background1" w:themeFillShade="D9"/>
            <w:vAlign w:val="center"/>
          </w:tcPr>
          <w:p w14:paraId="59576521"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16</w:t>
            </w:r>
          </w:p>
        </w:tc>
        <w:tc>
          <w:tcPr>
            <w:tcW w:w="661" w:type="dxa"/>
            <w:tcBorders>
              <w:top w:val="nil"/>
              <w:left w:val="nil"/>
              <w:right w:val="nil"/>
            </w:tcBorders>
            <w:shd w:val="clear" w:color="auto" w:fill="D9D9D9" w:themeFill="background1" w:themeFillShade="D9"/>
            <w:vAlign w:val="center"/>
          </w:tcPr>
          <w:p w14:paraId="08CF7DF4"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20</w:t>
            </w:r>
          </w:p>
        </w:tc>
        <w:tc>
          <w:tcPr>
            <w:tcW w:w="572" w:type="dxa"/>
            <w:tcBorders>
              <w:top w:val="nil"/>
              <w:left w:val="nil"/>
              <w:right w:val="nil"/>
            </w:tcBorders>
            <w:shd w:val="clear" w:color="auto" w:fill="D9D9D9" w:themeFill="background1" w:themeFillShade="D9"/>
            <w:vAlign w:val="center"/>
          </w:tcPr>
          <w:p w14:paraId="1B1FC0C0"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24</w:t>
            </w:r>
          </w:p>
        </w:tc>
        <w:tc>
          <w:tcPr>
            <w:tcW w:w="572" w:type="dxa"/>
            <w:tcBorders>
              <w:top w:val="nil"/>
              <w:left w:val="nil"/>
              <w:right w:val="nil"/>
            </w:tcBorders>
            <w:shd w:val="clear" w:color="auto" w:fill="D9D9D9" w:themeFill="background1" w:themeFillShade="D9"/>
            <w:vAlign w:val="center"/>
          </w:tcPr>
          <w:p w14:paraId="2C3247B0"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528" w:type="dxa"/>
            <w:tcBorders>
              <w:top w:val="nil"/>
              <w:left w:val="nil"/>
              <w:right w:val="nil"/>
            </w:tcBorders>
            <w:shd w:val="clear" w:color="auto" w:fill="D9D9D9" w:themeFill="background1" w:themeFillShade="D9"/>
            <w:vAlign w:val="center"/>
          </w:tcPr>
          <w:p w14:paraId="1FF4FEC9"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32</w:t>
            </w:r>
          </w:p>
        </w:tc>
        <w:tc>
          <w:tcPr>
            <w:tcW w:w="528" w:type="dxa"/>
            <w:tcBorders>
              <w:top w:val="nil"/>
              <w:left w:val="nil"/>
            </w:tcBorders>
            <w:shd w:val="clear" w:color="auto" w:fill="D9D9D9" w:themeFill="background1" w:themeFillShade="D9"/>
            <w:vAlign w:val="center"/>
          </w:tcPr>
          <w:p w14:paraId="14DF2250"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r>
      <w:tr w:rsidR="0036253C" w:rsidRPr="00D73D7A" w14:paraId="77FF1FD7" w14:textId="77777777" w:rsidTr="0036253C">
        <w:tc>
          <w:tcPr>
            <w:tcW w:w="534" w:type="dxa"/>
            <w:vMerge w:val="restart"/>
            <w:tcBorders>
              <w:top w:val="nil"/>
              <w:bottom w:val="nil"/>
              <w:right w:val="nil"/>
            </w:tcBorders>
            <w:shd w:val="clear" w:color="auto" w:fill="D9D9D9" w:themeFill="background1" w:themeFillShade="D9"/>
            <w:textDirection w:val="btLr"/>
            <w:vAlign w:val="center"/>
          </w:tcPr>
          <w:p w14:paraId="1DDDBB45" w14:textId="77777777" w:rsidR="0036253C" w:rsidRPr="00D73D7A" w:rsidRDefault="0036253C" w:rsidP="0036253C">
            <w:pPr>
              <w:pStyle w:val="ListParagraph"/>
              <w:spacing w:line="276" w:lineRule="auto"/>
              <w:ind w:left="113" w:right="113"/>
              <w:jc w:val="center"/>
              <w:rPr>
                <w:rFonts w:ascii="Arial" w:hAnsi="Arial" w:cs="Arial"/>
                <w:sz w:val="16"/>
                <w:szCs w:val="16"/>
              </w:rPr>
            </w:pPr>
            <w:r>
              <w:rPr>
                <w:rFonts w:ascii="Arial" w:hAnsi="Arial" w:cs="Arial"/>
                <w:sz w:val="16"/>
                <w:szCs w:val="16"/>
              </w:rPr>
              <w:t>Predicted  Size</w:t>
            </w:r>
          </w:p>
        </w:tc>
        <w:tc>
          <w:tcPr>
            <w:tcW w:w="410" w:type="dxa"/>
            <w:tcBorders>
              <w:top w:val="nil"/>
              <w:left w:val="nil"/>
              <w:bottom w:val="nil"/>
            </w:tcBorders>
            <w:shd w:val="clear" w:color="auto" w:fill="D9D9D9" w:themeFill="background1" w:themeFillShade="D9"/>
            <w:vAlign w:val="center"/>
          </w:tcPr>
          <w:p w14:paraId="5E65F8A4"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8</w:t>
            </w:r>
          </w:p>
        </w:tc>
        <w:tc>
          <w:tcPr>
            <w:tcW w:w="528" w:type="dxa"/>
            <w:shd w:val="clear" w:color="auto" w:fill="FDE9D9" w:themeFill="accent6" w:themeFillTint="33"/>
            <w:vAlign w:val="center"/>
          </w:tcPr>
          <w:p w14:paraId="09009CB9"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32</w:t>
            </w:r>
          </w:p>
        </w:tc>
        <w:tc>
          <w:tcPr>
            <w:tcW w:w="661" w:type="dxa"/>
            <w:vAlign w:val="center"/>
          </w:tcPr>
          <w:p w14:paraId="77892352"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27</w:t>
            </w:r>
          </w:p>
        </w:tc>
        <w:tc>
          <w:tcPr>
            <w:tcW w:w="661" w:type="dxa"/>
            <w:vAlign w:val="center"/>
          </w:tcPr>
          <w:p w14:paraId="631CF0E1"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9</w:t>
            </w:r>
          </w:p>
        </w:tc>
        <w:tc>
          <w:tcPr>
            <w:tcW w:w="661" w:type="dxa"/>
            <w:vAlign w:val="center"/>
          </w:tcPr>
          <w:p w14:paraId="6851DDC0"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72" w:type="dxa"/>
            <w:vAlign w:val="center"/>
          </w:tcPr>
          <w:p w14:paraId="27B4EBD0"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w:t>
            </w:r>
          </w:p>
        </w:tc>
        <w:tc>
          <w:tcPr>
            <w:tcW w:w="572" w:type="dxa"/>
            <w:vAlign w:val="center"/>
          </w:tcPr>
          <w:p w14:paraId="62C754F7"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0</w:t>
            </w:r>
          </w:p>
        </w:tc>
        <w:tc>
          <w:tcPr>
            <w:tcW w:w="528" w:type="dxa"/>
            <w:vAlign w:val="center"/>
          </w:tcPr>
          <w:p w14:paraId="14136FBC"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vAlign w:val="center"/>
          </w:tcPr>
          <w:p w14:paraId="48B23745"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36253C" w:rsidRPr="00D73D7A" w14:paraId="08B34C5B" w14:textId="77777777" w:rsidTr="0036253C">
        <w:tc>
          <w:tcPr>
            <w:tcW w:w="534" w:type="dxa"/>
            <w:vMerge/>
            <w:tcBorders>
              <w:top w:val="nil"/>
              <w:bottom w:val="nil"/>
              <w:right w:val="nil"/>
            </w:tcBorders>
            <w:shd w:val="clear" w:color="auto" w:fill="D9D9D9" w:themeFill="background1" w:themeFillShade="D9"/>
            <w:vAlign w:val="center"/>
          </w:tcPr>
          <w:p w14:paraId="117569C7"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6067B5B5"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12</w:t>
            </w:r>
          </w:p>
        </w:tc>
        <w:tc>
          <w:tcPr>
            <w:tcW w:w="528" w:type="dxa"/>
            <w:vAlign w:val="center"/>
          </w:tcPr>
          <w:p w14:paraId="05B2C65C"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202</w:t>
            </w:r>
          </w:p>
        </w:tc>
        <w:tc>
          <w:tcPr>
            <w:tcW w:w="661" w:type="dxa"/>
            <w:shd w:val="clear" w:color="auto" w:fill="FDE9D9" w:themeFill="accent6" w:themeFillTint="33"/>
            <w:vAlign w:val="center"/>
          </w:tcPr>
          <w:p w14:paraId="36707696"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2459</w:t>
            </w:r>
          </w:p>
        </w:tc>
        <w:tc>
          <w:tcPr>
            <w:tcW w:w="661" w:type="dxa"/>
            <w:vAlign w:val="center"/>
          </w:tcPr>
          <w:p w14:paraId="1382370E"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645</w:t>
            </w:r>
          </w:p>
        </w:tc>
        <w:tc>
          <w:tcPr>
            <w:tcW w:w="661" w:type="dxa"/>
            <w:vAlign w:val="center"/>
          </w:tcPr>
          <w:p w14:paraId="0586D068"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117</w:t>
            </w:r>
          </w:p>
        </w:tc>
        <w:tc>
          <w:tcPr>
            <w:tcW w:w="572" w:type="dxa"/>
            <w:vAlign w:val="center"/>
          </w:tcPr>
          <w:p w14:paraId="1FF5E1BA"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44</w:t>
            </w:r>
          </w:p>
        </w:tc>
        <w:tc>
          <w:tcPr>
            <w:tcW w:w="572" w:type="dxa"/>
            <w:vAlign w:val="center"/>
          </w:tcPr>
          <w:p w14:paraId="36E15C09"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21</w:t>
            </w:r>
          </w:p>
        </w:tc>
        <w:tc>
          <w:tcPr>
            <w:tcW w:w="528" w:type="dxa"/>
            <w:vAlign w:val="center"/>
          </w:tcPr>
          <w:p w14:paraId="7E949956"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5</w:t>
            </w:r>
          </w:p>
        </w:tc>
        <w:tc>
          <w:tcPr>
            <w:tcW w:w="528" w:type="dxa"/>
            <w:vAlign w:val="center"/>
          </w:tcPr>
          <w:p w14:paraId="25CB70CE"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36253C" w:rsidRPr="00D73D7A" w14:paraId="72C4696D" w14:textId="77777777" w:rsidTr="0036253C">
        <w:tc>
          <w:tcPr>
            <w:tcW w:w="534" w:type="dxa"/>
            <w:vMerge/>
            <w:tcBorders>
              <w:top w:val="nil"/>
              <w:bottom w:val="nil"/>
              <w:right w:val="nil"/>
            </w:tcBorders>
            <w:shd w:val="clear" w:color="auto" w:fill="D9D9D9" w:themeFill="background1" w:themeFillShade="D9"/>
            <w:vAlign w:val="center"/>
          </w:tcPr>
          <w:p w14:paraId="6184F767"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45141B09"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16</w:t>
            </w:r>
          </w:p>
        </w:tc>
        <w:tc>
          <w:tcPr>
            <w:tcW w:w="528" w:type="dxa"/>
            <w:vAlign w:val="center"/>
          </w:tcPr>
          <w:p w14:paraId="2F5E0256"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19</w:t>
            </w:r>
          </w:p>
        </w:tc>
        <w:tc>
          <w:tcPr>
            <w:tcW w:w="661" w:type="dxa"/>
            <w:vAlign w:val="center"/>
          </w:tcPr>
          <w:p w14:paraId="448C5D75"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759</w:t>
            </w:r>
          </w:p>
        </w:tc>
        <w:tc>
          <w:tcPr>
            <w:tcW w:w="661" w:type="dxa"/>
            <w:shd w:val="clear" w:color="auto" w:fill="FDE9D9" w:themeFill="accent6" w:themeFillTint="33"/>
            <w:vAlign w:val="center"/>
          </w:tcPr>
          <w:p w14:paraId="57EA1E87"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5364</w:t>
            </w:r>
          </w:p>
        </w:tc>
        <w:tc>
          <w:tcPr>
            <w:tcW w:w="661" w:type="dxa"/>
            <w:vAlign w:val="center"/>
          </w:tcPr>
          <w:p w14:paraId="4BA216C1"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819</w:t>
            </w:r>
          </w:p>
        </w:tc>
        <w:tc>
          <w:tcPr>
            <w:tcW w:w="572" w:type="dxa"/>
            <w:vAlign w:val="center"/>
          </w:tcPr>
          <w:p w14:paraId="244FD1AB"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111</w:t>
            </w:r>
          </w:p>
        </w:tc>
        <w:tc>
          <w:tcPr>
            <w:tcW w:w="572" w:type="dxa"/>
            <w:vAlign w:val="center"/>
          </w:tcPr>
          <w:p w14:paraId="252B41A6"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33</w:t>
            </w:r>
          </w:p>
        </w:tc>
        <w:tc>
          <w:tcPr>
            <w:tcW w:w="528" w:type="dxa"/>
            <w:vAlign w:val="center"/>
          </w:tcPr>
          <w:p w14:paraId="07823D72"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15</w:t>
            </w:r>
          </w:p>
        </w:tc>
        <w:tc>
          <w:tcPr>
            <w:tcW w:w="528" w:type="dxa"/>
            <w:vAlign w:val="center"/>
          </w:tcPr>
          <w:p w14:paraId="2A7C0479"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36253C" w:rsidRPr="00D73D7A" w14:paraId="4DADD224" w14:textId="77777777" w:rsidTr="0036253C">
        <w:tc>
          <w:tcPr>
            <w:tcW w:w="534" w:type="dxa"/>
            <w:vMerge/>
            <w:tcBorders>
              <w:top w:val="nil"/>
              <w:bottom w:val="nil"/>
              <w:right w:val="nil"/>
            </w:tcBorders>
            <w:shd w:val="clear" w:color="auto" w:fill="D9D9D9" w:themeFill="background1" w:themeFillShade="D9"/>
            <w:vAlign w:val="center"/>
          </w:tcPr>
          <w:p w14:paraId="740D61C5"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406CC76A"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20</w:t>
            </w:r>
          </w:p>
        </w:tc>
        <w:tc>
          <w:tcPr>
            <w:tcW w:w="528" w:type="dxa"/>
            <w:vAlign w:val="center"/>
          </w:tcPr>
          <w:p w14:paraId="282B094C"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13</w:t>
            </w:r>
          </w:p>
        </w:tc>
        <w:tc>
          <w:tcPr>
            <w:tcW w:w="661" w:type="dxa"/>
            <w:vAlign w:val="center"/>
          </w:tcPr>
          <w:p w14:paraId="16106FA5"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131</w:t>
            </w:r>
          </w:p>
        </w:tc>
        <w:tc>
          <w:tcPr>
            <w:tcW w:w="661" w:type="dxa"/>
            <w:vAlign w:val="center"/>
          </w:tcPr>
          <w:p w14:paraId="0F97C7EA"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1217</w:t>
            </w:r>
          </w:p>
        </w:tc>
        <w:tc>
          <w:tcPr>
            <w:tcW w:w="661" w:type="dxa"/>
            <w:shd w:val="clear" w:color="auto" w:fill="FDE9D9" w:themeFill="accent6" w:themeFillTint="33"/>
            <w:vAlign w:val="center"/>
          </w:tcPr>
          <w:p w14:paraId="4CDD0D9C"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4882</w:t>
            </w:r>
          </w:p>
        </w:tc>
        <w:tc>
          <w:tcPr>
            <w:tcW w:w="572" w:type="dxa"/>
            <w:vAlign w:val="center"/>
          </w:tcPr>
          <w:p w14:paraId="575FFCF3"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686</w:t>
            </w:r>
          </w:p>
        </w:tc>
        <w:tc>
          <w:tcPr>
            <w:tcW w:w="572" w:type="dxa"/>
            <w:vAlign w:val="center"/>
          </w:tcPr>
          <w:p w14:paraId="1877E9F8"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72</w:t>
            </w:r>
          </w:p>
        </w:tc>
        <w:tc>
          <w:tcPr>
            <w:tcW w:w="528" w:type="dxa"/>
            <w:vAlign w:val="center"/>
          </w:tcPr>
          <w:p w14:paraId="4B5793F4"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28</w:t>
            </w:r>
          </w:p>
        </w:tc>
        <w:tc>
          <w:tcPr>
            <w:tcW w:w="528" w:type="dxa"/>
            <w:vAlign w:val="center"/>
          </w:tcPr>
          <w:p w14:paraId="79D3CEB4"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w:t>
            </w:r>
          </w:p>
        </w:tc>
      </w:tr>
      <w:tr w:rsidR="0036253C" w:rsidRPr="00D73D7A" w14:paraId="03E615E6" w14:textId="77777777" w:rsidTr="0036253C">
        <w:tc>
          <w:tcPr>
            <w:tcW w:w="534" w:type="dxa"/>
            <w:vMerge/>
            <w:tcBorders>
              <w:top w:val="nil"/>
              <w:bottom w:val="nil"/>
              <w:right w:val="nil"/>
            </w:tcBorders>
            <w:shd w:val="clear" w:color="auto" w:fill="D9D9D9" w:themeFill="background1" w:themeFillShade="D9"/>
            <w:vAlign w:val="center"/>
          </w:tcPr>
          <w:p w14:paraId="20638792"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2554B35F"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24</w:t>
            </w:r>
          </w:p>
        </w:tc>
        <w:tc>
          <w:tcPr>
            <w:tcW w:w="528" w:type="dxa"/>
            <w:vAlign w:val="center"/>
          </w:tcPr>
          <w:p w14:paraId="3D721A5B"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6</w:t>
            </w:r>
          </w:p>
        </w:tc>
        <w:tc>
          <w:tcPr>
            <w:tcW w:w="661" w:type="dxa"/>
            <w:vAlign w:val="center"/>
          </w:tcPr>
          <w:p w14:paraId="5D69DC8A"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34</w:t>
            </w:r>
          </w:p>
        </w:tc>
        <w:tc>
          <w:tcPr>
            <w:tcW w:w="661" w:type="dxa"/>
            <w:vAlign w:val="center"/>
          </w:tcPr>
          <w:p w14:paraId="413E7EE9"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114</w:t>
            </w:r>
          </w:p>
        </w:tc>
        <w:tc>
          <w:tcPr>
            <w:tcW w:w="661" w:type="dxa"/>
            <w:vAlign w:val="center"/>
          </w:tcPr>
          <w:p w14:paraId="15979640"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819</w:t>
            </w:r>
          </w:p>
        </w:tc>
        <w:tc>
          <w:tcPr>
            <w:tcW w:w="572" w:type="dxa"/>
            <w:shd w:val="clear" w:color="auto" w:fill="FDE9D9" w:themeFill="accent6" w:themeFillTint="33"/>
            <w:vAlign w:val="center"/>
          </w:tcPr>
          <w:p w14:paraId="736BD469"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2731</w:t>
            </w:r>
          </w:p>
        </w:tc>
        <w:tc>
          <w:tcPr>
            <w:tcW w:w="572" w:type="dxa"/>
            <w:vAlign w:val="center"/>
          </w:tcPr>
          <w:p w14:paraId="0AC0C512"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333</w:t>
            </w:r>
          </w:p>
        </w:tc>
        <w:tc>
          <w:tcPr>
            <w:tcW w:w="528" w:type="dxa"/>
            <w:vAlign w:val="center"/>
          </w:tcPr>
          <w:p w14:paraId="20550002"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28</w:t>
            </w:r>
          </w:p>
        </w:tc>
        <w:tc>
          <w:tcPr>
            <w:tcW w:w="528" w:type="dxa"/>
            <w:vAlign w:val="center"/>
          </w:tcPr>
          <w:p w14:paraId="77EE169A"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36253C" w:rsidRPr="00D73D7A" w14:paraId="4503FFE4" w14:textId="77777777" w:rsidTr="0036253C">
        <w:tc>
          <w:tcPr>
            <w:tcW w:w="534" w:type="dxa"/>
            <w:vMerge/>
            <w:tcBorders>
              <w:top w:val="nil"/>
              <w:bottom w:val="nil"/>
              <w:right w:val="nil"/>
            </w:tcBorders>
            <w:shd w:val="clear" w:color="auto" w:fill="D9D9D9" w:themeFill="background1" w:themeFillShade="D9"/>
            <w:vAlign w:val="center"/>
          </w:tcPr>
          <w:p w14:paraId="2CE2C716"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12FC691E"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28</w:t>
            </w:r>
          </w:p>
        </w:tc>
        <w:tc>
          <w:tcPr>
            <w:tcW w:w="528" w:type="dxa"/>
            <w:vAlign w:val="center"/>
          </w:tcPr>
          <w:p w14:paraId="78595A5E"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w:t>
            </w:r>
          </w:p>
        </w:tc>
        <w:tc>
          <w:tcPr>
            <w:tcW w:w="661" w:type="dxa"/>
            <w:vAlign w:val="center"/>
          </w:tcPr>
          <w:p w14:paraId="16ECCA60"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19</w:t>
            </w:r>
          </w:p>
        </w:tc>
        <w:tc>
          <w:tcPr>
            <w:tcW w:w="661" w:type="dxa"/>
            <w:vAlign w:val="center"/>
          </w:tcPr>
          <w:p w14:paraId="151C9307"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36</w:t>
            </w:r>
          </w:p>
        </w:tc>
        <w:tc>
          <w:tcPr>
            <w:tcW w:w="661" w:type="dxa"/>
            <w:vAlign w:val="center"/>
          </w:tcPr>
          <w:p w14:paraId="04413855"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91</w:t>
            </w:r>
          </w:p>
        </w:tc>
        <w:tc>
          <w:tcPr>
            <w:tcW w:w="572" w:type="dxa"/>
            <w:vAlign w:val="center"/>
          </w:tcPr>
          <w:p w14:paraId="551ABE9D"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332</w:t>
            </w:r>
          </w:p>
        </w:tc>
        <w:tc>
          <w:tcPr>
            <w:tcW w:w="572" w:type="dxa"/>
            <w:shd w:val="clear" w:color="auto" w:fill="FDE9D9" w:themeFill="accent6" w:themeFillTint="33"/>
            <w:vAlign w:val="center"/>
          </w:tcPr>
          <w:p w14:paraId="7E0F6D8A"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870</w:t>
            </w:r>
          </w:p>
        </w:tc>
        <w:tc>
          <w:tcPr>
            <w:tcW w:w="528" w:type="dxa"/>
            <w:vAlign w:val="center"/>
          </w:tcPr>
          <w:p w14:paraId="30EA458A"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118</w:t>
            </w:r>
          </w:p>
        </w:tc>
        <w:tc>
          <w:tcPr>
            <w:tcW w:w="528" w:type="dxa"/>
            <w:vAlign w:val="center"/>
          </w:tcPr>
          <w:p w14:paraId="267A8318"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1</w:t>
            </w:r>
          </w:p>
        </w:tc>
      </w:tr>
      <w:tr w:rsidR="0036253C" w:rsidRPr="00D73D7A" w14:paraId="58F4A817" w14:textId="77777777" w:rsidTr="0036253C">
        <w:trPr>
          <w:trHeight w:val="67"/>
        </w:trPr>
        <w:tc>
          <w:tcPr>
            <w:tcW w:w="534" w:type="dxa"/>
            <w:vMerge/>
            <w:tcBorders>
              <w:top w:val="nil"/>
              <w:bottom w:val="nil"/>
              <w:right w:val="nil"/>
            </w:tcBorders>
            <w:shd w:val="clear" w:color="auto" w:fill="D9D9D9" w:themeFill="background1" w:themeFillShade="D9"/>
            <w:vAlign w:val="center"/>
          </w:tcPr>
          <w:p w14:paraId="457CB54E"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bottom w:val="nil"/>
            </w:tcBorders>
            <w:shd w:val="clear" w:color="auto" w:fill="D9D9D9" w:themeFill="background1" w:themeFillShade="D9"/>
            <w:vAlign w:val="center"/>
          </w:tcPr>
          <w:p w14:paraId="5C444541"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32</w:t>
            </w:r>
          </w:p>
        </w:tc>
        <w:tc>
          <w:tcPr>
            <w:tcW w:w="528" w:type="dxa"/>
            <w:vAlign w:val="center"/>
          </w:tcPr>
          <w:p w14:paraId="4221B93D"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w:t>
            </w:r>
          </w:p>
        </w:tc>
        <w:tc>
          <w:tcPr>
            <w:tcW w:w="661" w:type="dxa"/>
            <w:vAlign w:val="center"/>
          </w:tcPr>
          <w:p w14:paraId="22CC1ED8"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14</w:t>
            </w:r>
          </w:p>
        </w:tc>
        <w:tc>
          <w:tcPr>
            <w:tcW w:w="661" w:type="dxa"/>
            <w:vAlign w:val="center"/>
          </w:tcPr>
          <w:p w14:paraId="0BC81B77"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62</w:t>
            </w:r>
          </w:p>
        </w:tc>
        <w:tc>
          <w:tcPr>
            <w:tcW w:w="661" w:type="dxa"/>
            <w:vAlign w:val="center"/>
          </w:tcPr>
          <w:p w14:paraId="16D2534A"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53</w:t>
            </w:r>
          </w:p>
        </w:tc>
        <w:tc>
          <w:tcPr>
            <w:tcW w:w="572" w:type="dxa"/>
            <w:vAlign w:val="center"/>
          </w:tcPr>
          <w:p w14:paraId="1DD1F40F"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58</w:t>
            </w:r>
          </w:p>
        </w:tc>
        <w:tc>
          <w:tcPr>
            <w:tcW w:w="572" w:type="dxa"/>
            <w:vAlign w:val="center"/>
          </w:tcPr>
          <w:p w14:paraId="1A8CA371"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230</w:t>
            </w:r>
          </w:p>
        </w:tc>
        <w:tc>
          <w:tcPr>
            <w:tcW w:w="528" w:type="dxa"/>
            <w:shd w:val="clear" w:color="auto" w:fill="FDE9D9" w:themeFill="accent6" w:themeFillTint="33"/>
            <w:vAlign w:val="center"/>
          </w:tcPr>
          <w:p w14:paraId="2066DE2D"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333</w:t>
            </w:r>
          </w:p>
        </w:tc>
        <w:tc>
          <w:tcPr>
            <w:tcW w:w="528" w:type="dxa"/>
            <w:vAlign w:val="center"/>
          </w:tcPr>
          <w:p w14:paraId="256619B3"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w:t>
            </w:r>
          </w:p>
        </w:tc>
      </w:tr>
      <w:tr w:rsidR="0036253C" w:rsidRPr="00D73D7A" w14:paraId="2FC6ED0A" w14:textId="77777777" w:rsidTr="0036253C">
        <w:trPr>
          <w:trHeight w:val="67"/>
        </w:trPr>
        <w:tc>
          <w:tcPr>
            <w:tcW w:w="534" w:type="dxa"/>
            <w:vMerge/>
            <w:tcBorders>
              <w:top w:val="nil"/>
              <w:right w:val="nil"/>
            </w:tcBorders>
            <w:shd w:val="clear" w:color="auto" w:fill="D9D9D9" w:themeFill="background1" w:themeFillShade="D9"/>
            <w:vAlign w:val="center"/>
          </w:tcPr>
          <w:p w14:paraId="3CE15FCF" w14:textId="77777777" w:rsidR="0036253C" w:rsidRPr="00D73D7A" w:rsidRDefault="0036253C" w:rsidP="0036253C">
            <w:pPr>
              <w:pStyle w:val="ListParagraph"/>
              <w:spacing w:line="276" w:lineRule="auto"/>
              <w:ind w:left="0"/>
              <w:jc w:val="center"/>
              <w:rPr>
                <w:rFonts w:ascii="Arial" w:hAnsi="Arial" w:cs="Arial"/>
                <w:sz w:val="16"/>
                <w:szCs w:val="16"/>
              </w:rPr>
            </w:pPr>
          </w:p>
        </w:tc>
        <w:tc>
          <w:tcPr>
            <w:tcW w:w="410" w:type="dxa"/>
            <w:tcBorders>
              <w:top w:val="nil"/>
              <w:left w:val="nil"/>
            </w:tcBorders>
            <w:shd w:val="clear" w:color="auto" w:fill="D9D9D9" w:themeFill="background1" w:themeFillShade="D9"/>
            <w:vAlign w:val="center"/>
          </w:tcPr>
          <w:p w14:paraId="2D255FCB"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36</w:t>
            </w:r>
          </w:p>
        </w:tc>
        <w:tc>
          <w:tcPr>
            <w:tcW w:w="528" w:type="dxa"/>
            <w:vAlign w:val="center"/>
          </w:tcPr>
          <w:p w14:paraId="0DD8AF30"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4CC58001"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4FCC8FB6"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661" w:type="dxa"/>
            <w:vAlign w:val="center"/>
          </w:tcPr>
          <w:p w14:paraId="75B221CA"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72" w:type="dxa"/>
            <w:vAlign w:val="center"/>
          </w:tcPr>
          <w:p w14:paraId="4DC73912"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72" w:type="dxa"/>
            <w:vAlign w:val="center"/>
          </w:tcPr>
          <w:p w14:paraId="6EE53696"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vAlign w:val="center"/>
          </w:tcPr>
          <w:p w14:paraId="6A6C0A88"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c>
          <w:tcPr>
            <w:tcW w:w="528" w:type="dxa"/>
            <w:shd w:val="clear" w:color="auto" w:fill="FDE9D9" w:themeFill="accent6" w:themeFillTint="33"/>
            <w:vAlign w:val="center"/>
          </w:tcPr>
          <w:p w14:paraId="4DDCEEEE"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36253C" w:rsidRPr="00D73D7A" w14:paraId="630E8154" w14:textId="77777777" w:rsidTr="0036253C">
        <w:tc>
          <w:tcPr>
            <w:tcW w:w="944" w:type="dxa"/>
            <w:gridSpan w:val="2"/>
            <w:shd w:val="clear" w:color="auto" w:fill="DAEEF3" w:themeFill="accent5" w:themeFillTint="33"/>
            <w:vAlign w:val="center"/>
          </w:tcPr>
          <w:p w14:paraId="7D806488"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Model Accuracy</w:t>
            </w:r>
          </w:p>
        </w:tc>
        <w:tc>
          <w:tcPr>
            <w:tcW w:w="528" w:type="dxa"/>
            <w:shd w:val="clear" w:color="auto" w:fill="DAEEF3" w:themeFill="accent5" w:themeFillTint="33"/>
            <w:vAlign w:val="center"/>
          </w:tcPr>
          <w:p w14:paraId="419DB5AF"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12.3</w:t>
            </w:r>
          </w:p>
        </w:tc>
        <w:tc>
          <w:tcPr>
            <w:tcW w:w="661" w:type="dxa"/>
            <w:shd w:val="clear" w:color="auto" w:fill="DAEEF3" w:themeFill="accent5" w:themeFillTint="33"/>
            <w:vAlign w:val="center"/>
          </w:tcPr>
          <w:p w14:paraId="5A4FD337"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71.4</w:t>
            </w:r>
          </w:p>
        </w:tc>
        <w:tc>
          <w:tcPr>
            <w:tcW w:w="661" w:type="dxa"/>
            <w:shd w:val="clear" w:color="auto" w:fill="DAEEF3" w:themeFill="accent5" w:themeFillTint="33"/>
            <w:vAlign w:val="center"/>
          </w:tcPr>
          <w:p w14:paraId="4366BA40"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72.</w:t>
            </w:r>
            <w:r>
              <w:rPr>
                <w:rFonts w:ascii="Arial" w:hAnsi="Arial" w:cs="Arial"/>
                <w:sz w:val="16"/>
                <w:szCs w:val="16"/>
              </w:rPr>
              <w:t>0</w:t>
            </w:r>
          </w:p>
        </w:tc>
        <w:tc>
          <w:tcPr>
            <w:tcW w:w="661" w:type="dxa"/>
            <w:shd w:val="clear" w:color="auto" w:fill="DAEEF3" w:themeFill="accent5" w:themeFillTint="33"/>
            <w:vAlign w:val="center"/>
          </w:tcPr>
          <w:p w14:paraId="5703F7D9"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72.0</w:t>
            </w:r>
          </w:p>
        </w:tc>
        <w:tc>
          <w:tcPr>
            <w:tcW w:w="572" w:type="dxa"/>
            <w:shd w:val="clear" w:color="auto" w:fill="DAEEF3" w:themeFill="accent5" w:themeFillTint="33"/>
            <w:vAlign w:val="center"/>
          </w:tcPr>
          <w:p w14:paraId="4E482E6D"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69.0</w:t>
            </w:r>
          </w:p>
        </w:tc>
        <w:tc>
          <w:tcPr>
            <w:tcW w:w="572" w:type="dxa"/>
            <w:shd w:val="clear" w:color="auto" w:fill="DAEEF3" w:themeFill="accent5" w:themeFillTint="33"/>
            <w:vAlign w:val="center"/>
          </w:tcPr>
          <w:p w14:paraId="4229E955"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55.9</w:t>
            </w:r>
          </w:p>
        </w:tc>
        <w:tc>
          <w:tcPr>
            <w:tcW w:w="528" w:type="dxa"/>
            <w:shd w:val="clear" w:color="auto" w:fill="DAEEF3" w:themeFill="accent5" w:themeFillTint="33"/>
            <w:vAlign w:val="center"/>
          </w:tcPr>
          <w:p w14:paraId="5CE944A2" w14:textId="77777777" w:rsidR="0036253C" w:rsidRPr="00D73D7A" w:rsidRDefault="0036253C" w:rsidP="0036253C">
            <w:pPr>
              <w:pStyle w:val="ListParagraph"/>
              <w:spacing w:line="276" w:lineRule="auto"/>
              <w:ind w:left="0"/>
              <w:jc w:val="center"/>
              <w:rPr>
                <w:rFonts w:ascii="Arial" w:hAnsi="Arial" w:cs="Arial"/>
                <w:sz w:val="16"/>
                <w:szCs w:val="16"/>
              </w:rPr>
            </w:pPr>
            <w:r>
              <w:rPr>
                <w:rFonts w:ascii="Arial" w:hAnsi="Arial" w:cs="Arial"/>
                <w:sz w:val="16"/>
                <w:szCs w:val="16"/>
              </w:rPr>
              <w:t>63.2</w:t>
            </w:r>
          </w:p>
        </w:tc>
        <w:tc>
          <w:tcPr>
            <w:tcW w:w="528" w:type="dxa"/>
            <w:shd w:val="clear" w:color="auto" w:fill="DAEEF3" w:themeFill="accent5" w:themeFillTint="33"/>
            <w:vAlign w:val="center"/>
          </w:tcPr>
          <w:p w14:paraId="7BFAE41F"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0</w:t>
            </w:r>
          </w:p>
        </w:tc>
      </w:tr>
      <w:tr w:rsidR="0036253C" w:rsidRPr="00D73D7A" w14:paraId="5638273A" w14:textId="77777777" w:rsidTr="0036253C">
        <w:tc>
          <w:tcPr>
            <w:tcW w:w="944" w:type="dxa"/>
            <w:gridSpan w:val="2"/>
            <w:shd w:val="clear" w:color="auto" w:fill="DAEEF3" w:themeFill="accent5" w:themeFillTint="33"/>
            <w:vAlign w:val="center"/>
          </w:tcPr>
          <w:p w14:paraId="3E846E53"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Current Accuracy</w:t>
            </w:r>
          </w:p>
        </w:tc>
        <w:tc>
          <w:tcPr>
            <w:tcW w:w="528" w:type="dxa"/>
            <w:shd w:val="clear" w:color="auto" w:fill="DAEEF3" w:themeFill="accent5" w:themeFillTint="33"/>
            <w:vAlign w:val="center"/>
          </w:tcPr>
          <w:p w14:paraId="798934D3"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73.7</w:t>
            </w:r>
          </w:p>
        </w:tc>
        <w:tc>
          <w:tcPr>
            <w:tcW w:w="661" w:type="dxa"/>
            <w:shd w:val="clear" w:color="auto" w:fill="DAEEF3" w:themeFill="accent5" w:themeFillTint="33"/>
            <w:vAlign w:val="center"/>
          </w:tcPr>
          <w:p w14:paraId="1FBC7838"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70.4</w:t>
            </w:r>
          </w:p>
        </w:tc>
        <w:tc>
          <w:tcPr>
            <w:tcW w:w="661" w:type="dxa"/>
            <w:shd w:val="clear" w:color="auto" w:fill="DAEEF3" w:themeFill="accent5" w:themeFillTint="33"/>
            <w:vAlign w:val="center"/>
          </w:tcPr>
          <w:p w14:paraId="1C5CAFAC"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70.1</w:t>
            </w:r>
          </w:p>
        </w:tc>
        <w:tc>
          <w:tcPr>
            <w:tcW w:w="661" w:type="dxa"/>
            <w:shd w:val="clear" w:color="auto" w:fill="DAEEF3" w:themeFill="accent5" w:themeFillTint="33"/>
            <w:vAlign w:val="center"/>
          </w:tcPr>
          <w:p w14:paraId="2ACC1D39"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70.1</w:t>
            </w:r>
          </w:p>
        </w:tc>
        <w:tc>
          <w:tcPr>
            <w:tcW w:w="572" w:type="dxa"/>
            <w:shd w:val="clear" w:color="auto" w:fill="DAEEF3" w:themeFill="accent5" w:themeFillTint="33"/>
            <w:vAlign w:val="center"/>
          </w:tcPr>
          <w:p w14:paraId="7389CEF9"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70.9</w:t>
            </w:r>
          </w:p>
        </w:tc>
        <w:tc>
          <w:tcPr>
            <w:tcW w:w="572" w:type="dxa"/>
            <w:shd w:val="clear" w:color="auto" w:fill="DAEEF3" w:themeFill="accent5" w:themeFillTint="33"/>
            <w:vAlign w:val="center"/>
          </w:tcPr>
          <w:p w14:paraId="08D61A4D"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72.7</w:t>
            </w:r>
          </w:p>
        </w:tc>
        <w:tc>
          <w:tcPr>
            <w:tcW w:w="528" w:type="dxa"/>
            <w:shd w:val="clear" w:color="auto" w:fill="DAEEF3" w:themeFill="accent5" w:themeFillTint="33"/>
            <w:vAlign w:val="center"/>
          </w:tcPr>
          <w:p w14:paraId="18BBA88F"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74.0</w:t>
            </w:r>
          </w:p>
        </w:tc>
        <w:tc>
          <w:tcPr>
            <w:tcW w:w="528" w:type="dxa"/>
            <w:shd w:val="clear" w:color="auto" w:fill="DAEEF3" w:themeFill="accent5" w:themeFillTint="33"/>
            <w:vAlign w:val="center"/>
          </w:tcPr>
          <w:p w14:paraId="723E2C58" w14:textId="77777777" w:rsidR="0036253C" w:rsidRPr="00D73D7A" w:rsidRDefault="0036253C" w:rsidP="0036253C">
            <w:pPr>
              <w:pStyle w:val="ListParagraph"/>
              <w:spacing w:line="276" w:lineRule="auto"/>
              <w:ind w:left="0"/>
              <w:jc w:val="center"/>
              <w:rPr>
                <w:rFonts w:ascii="Arial" w:hAnsi="Arial" w:cs="Arial"/>
                <w:sz w:val="16"/>
                <w:szCs w:val="16"/>
              </w:rPr>
            </w:pPr>
            <w:r w:rsidRPr="00D73D7A">
              <w:rPr>
                <w:rFonts w:ascii="Arial" w:hAnsi="Arial" w:cs="Arial"/>
                <w:sz w:val="16"/>
                <w:szCs w:val="16"/>
              </w:rPr>
              <w:t>84.9</w:t>
            </w:r>
          </w:p>
        </w:tc>
      </w:tr>
    </w:tbl>
    <w:p w14:paraId="47C516E0" w14:textId="77777777" w:rsidR="0036253C" w:rsidRPr="00BF54AE" w:rsidRDefault="0036253C" w:rsidP="0036253C">
      <w:pPr>
        <w:pStyle w:val="Caption"/>
        <w:framePr w:w="5639" w:h="372" w:hRule="exact" w:hSpace="181" w:wrap="around" w:vAnchor="text" w:hAnchor="page" w:x="803" w:y="-466"/>
        <w:rPr>
          <w:rFonts w:ascii="Arial" w:hAnsi="Arial" w:cs="Arial"/>
          <w:b w:val="0"/>
          <w:color w:val="auto"/>
        </w:rPr>
      </w:pPr>
      <w:r w:rsidRPr="00BF54AE">
        <w:rPr>
          <w:rFonts w:ascii="Arial" w:hAnsi="Arial" w:cs="Arial"/>
          <w:color w:val="auto"/>
        </w:rPr>
        <w:t xml:space="preserve">Figure </w:t>
      </w:r>
      <w:r w:rsidRPr="00BF54AE">
        <w:rPr>
          <w:rFonts w:ascii="Arial" w:hAnsi="Arial" w:cs="Arial"/>
          <w:color w:val="auto"/>
        </w:rPr>
        <w:fldChar w:fldCharType="begin"/>
      </w:r>
      <w:r w:rsidRPr="00BF54AE">
        <w:rPr>
          <w:rFonts w:ascii="Arial" w:hAnsi="Arial" w:cs="Arial"/>
          <w:color w:val="auto"/>
        </w:rPr>
        <w:instrText xml:space="preserve"> SEQ Figure \* ARABIC </w:instrText>
      </w:r>
      <w:r w:rsidRPr="00BF54AE">
        <w:rPr>
          <w:rFonts w:ascii="Arial" w:hAnsi="Arial" w:cs="Arial"/>
          <w:color w:val="auto"/>
        </w:rPr>
        <w:fldChar w:fldCharType="separate"/>
      </w:r>
      <w:r w:rsidRPr="00BF54AE">
        <w:rPr>
          <w:rFonts w:ascii="Arial" w:hAnsi="Arial" w:cs="Arial"/>
          <w:noProof/>
          <w:color w:val="auto"/>
        </w:rPr>
        <w:t>6</w:t>
      </w:r>
      <w:r w:rsidRPr="00BF54AE">
        <w:rPr>
          <w:rFonts w:ascii="Arial" w:hAnsi="Arial" w:cs="Arial"/>
          <w:color w:val="auto"/>
        </w:rPr>
        <w:fldChar w:fldCharType="end"/>
      </w:r>
      <w:r w:rsidRPr="00BF54AE">
        <w:rPr>
          <w:rFonts w:ascii="Arial" w:hAnsi="Arial" w:cs="Arial"/>
          <w:color w:val="auto"/>
        </w:rPr>
        <w:t>:</w:t>
      </w:r>
      <w:r w:rsidRPr="00BF54AE">
        <w:rPr>
          <w:rFonts w:ascii="Arial" w:hAnsi="Arial" w:cs="Arial"/>
          <w:b w:val="0"/>
          <w:color w:val="auto"/>
        </w:rPr>
        <w:t xml:space="preserve"> Confusion Matrix of the Random Forest Validation Dataset.</w:t>
      </w:r>
    </w:p>
    <w:p w14:paraId="5C61BA65" w14:textId="77777777" w:rsidR="00DB1AD4" w:rsidRDefault="00DB1AD4" w:rsidP="00D73D7A">
      <w:pPr>
        <w:pStyle w:val="ListParagraph"/>
        <w:spacing w:line="276" w:lineRule="auto"/>
        <w:ind w:left="360"/>
        <w:rPr>
          <w:rFonts w:ascii="Arial" w:hAnsi="Arial" w:cs="Arial"/>
          <w:sz w:val="22"/>
          <w:u w:val="single"/>
        </w:rPr>
      </w:pPr>
    </w:p>
    <w:p w14:paraId="5BC4D007" w14:textId="0BDECE35" w:rsidR="00DB1AD4" w:rsidRDefault="00DB1AD4" w:rsidP="008F7366">
      <w:pPr>
        <w:pStyle w:val="ListParagraph"/>
        <w:numPr>
          <w:ilvl w:val="0"/>
          <w:numId w:val="1"/>
        </w:numPr>
        <w:spacing w:line="276" w:lineRule="auto"/>
        <w:jc w:val="both"/>
        <w:rPr>
          <w:rFonts w:ascii="Arial" w:hAnsi="Arial" w:cs="Arial"/>
          <w:sz w:val="22"/>
          <w:u w:val="single"/>
        </w:rPr>
      </w:pPr>
      <w:r>
        <w:rPr>
          <w:rFonts w:ascii="Arial" w:hAnsi="Arial" w:cs="Arial"/>
          <w:sz w:val="22"/>
          <w:u w:val="single"/>
        </w:rPr>
        <w:t>Assessing the Accuracy of the Model</w:t>
      </w:r>
    </w:p>
    <w:p w14:paraId="286D8046" w14:textId="77777777" w:rsidR="00DB1AD4" w:rsidRDefault="00DB1AD4" w:rsidP="00DB1AD4">
      <w:pPr>
        <w:pStyle w:val="ListParagraph"/>
        <w:spacing w:line="276" w:lineRule="auto"/>
        <w:ind w:left="360"/>
        <w:jc w:val="both"/>
        <w:rPr>
          <w:rFonts w:ascii="Arial" w:hAnsi="Arial" w:cs="Arial"/>
          <w:sz w:val="22"/>
          <w:u w:val="single"/>
        </w:rPr>
      </w:pPr>
    </w:p>
    <w:p w14:paraId="7D997362" w14:textId="210CF6A6" w:rsidR="00DB1AD4" w:rsidRPr="00996E8A" w:rsidRDefault="00DB1AD4" w:rsidP="00996E8A">
      <w:pPr>
        <w:spacing w:line="276" w:lineRule="auto"/>
        <w:jc w:val="both"/>
        <w:rPr>
          <w:rFonts w:ascii="Arial" w:hAnsi="Arial" w:cs="Arial"/>
          <w:sz w:val="22"/>
        </w:rPr>
      </w:pPr>
      <w:r w:rsidRPr="00996E8A">
        <w:rPr>
          <w:rFonts w:ascii="Arial" w:hAnsi="Arial" w:cs="Arial"/>
          <w:sz w:val="22"/>
        </w:rPr>
        <w:t xml:space="preserve">The accuracy of </w:t>
      </w:r>
      <w:r w:rsidR="000A21F5">
        <w:rPr>
          <w:rFonts w:ascii="Arial" w:hAnsi="Arial" w:cs="Arial"/>
          <w:sz w:val="22"/>
        </w:rPr>
        <w:t xml:space="preserve">the </w:t>
      </w:r>
      <w:r w:rsidRPr="00996E8A">
        <w:rPr>
          <w:rFonts w:ascii="Arial" w:hAnsi="Arial" w:cs="Arial"/>
          <w:sz w:val="22"/>
        </w:rPr>
        <w:t>trained model differs with each womenswear size (Figur</w:t>
      </w:r>
      <w:r w:rsidR="0017751B" w:rsidRPr="00996E8A">
        <w:rPr>
          <w:rFonts w:ascii="Arial" w:hAnsi="Arial" w:cs="Arial"/>
          <w:sz w:val="22"/>
        </w:rPr>
        <w:t>es 5 and 6: Model Accuracy).</w:t>
      </w:r>
      <w:r w:rsidRPr="00996E8A">
        <w:rPr>
          <w:rFonts w:ascii="Arial" w:hAnsi="Arial" w:cs="Arial"/>
          <w:sz w:val="22"/>
        </w:rPr>
        <w:t xml:space="preserve"> </w:t>
      </w:r>
      <w:r w:rsidR="0017751B" w:rsidRPr="00996E8A">
        <w:rPr>
          <w:rFonts w:ascii="Arial" w:hAnsi="Arial" w:cs="Arial"/>
          <w:sz w:val="22"/>
        </w:rPr>
        <w:t>The companies current accuracy of delivery is calculated as the total number of returns for each womenswear size as a percentage (Figure 5 and 6: Current Accuracy) it can be seen that for the most common sizes (sizes 12 to 20) the model can more accurately predict these dress sizes, leading to a lower return rate for these dress sizes. At less common dress sizes, the model is less predictive. This is indicative that the model although useful for the more common womenswear sizes, requires more information be able to more accurately predict the wide variety of womenswear sizes.</w:t>
      </w:r>
    </w:p>
    <w:p w14:paraId="02EC7649" w14:textId="77777777" w:rsidR="00DB1AD4" w:rsidRDefault="00DB1AD4" w:rsidP="00DB1AD4">
      <w:pPr>
        <w:pStyle w:val="ListParagraph"/>
        <w:spacing w:line="276" w:lineRule="auto"/>
        <w:ind w:left="360"/>
        <w:jc w:val="both"/>
        <w:rPr>
          <w:rFonts w:ascii="Arial" w:hAnsi="Arial" w:cs="Arial"/>
          <w:sz w:val="22"/>
          <w:u w:val="single"/>
        </w:rPr>
      </w:pPr>
    </w:p>
    <w:p w14:paraId="783EE19B" w14:textId="3535FB83" w:rsidR="00E3159D" w:rsidRPr="00BF54AE" w:rsidRDefault="00061741" w:rsidP="008F7366">
      <w:pPr>
        <w:pStyle w:val="ListParagraph"/>
        <w:numPr>
          <w:ilvl w:val="0"/>
          <w:numId w:val="1"/>
        </w:numPr>
        <w:spacing w:line="276" w:lineRule="auto"/>
        <w:jc w:val="both"/>
        <w:rPr>
          <w:rFonts w:ascii="Arial" w:hAnsi="Arial" w:cs="Arial"/>
          <w:sz w:val="22"/>
          <w:u w:val="single"/>
        </w:rPr>
      </w:pPr>
      <w:r w:rsidRPr="00BF54AE">
        <w:rPr>
          <w:rFonts w:ascii="Arial" w:hAnsi="Arial" w:cs="Arial"/>
          <w:sz w:val="22"/>
          <w:u w:val="single"/>
        </w:rPr>
        <w:t>Further Metrics for Predicting Womenswear Size</w:t>
      </w:r>
      <w:r w:rsidR="005017F3" w:rsidRPr="00BF54AE">
        <w:rPr>
          <w:rFonts w:ascii="Arial" w:hAnsi="Arial" w:cs="Arial"/>
          <w:sz w:val="22"/>
          <w:u w:val="single"/>
        </w:rPr>
        <w:t xml:space="preserve"> and Deploying the Model</w:t>
      </w:r>
    </w:p>
    <w:p w14:paraId="72101B62" w14:textId="77777777" w:rsidR="00061741" w:rsidRPr="00BF54AE" w:rsidRDefault="00061741" w:rsidP="00061741">
      <w:pPr>
        <w:spacing w:line="276" w:lineRule="auto"/>
        <w:ind w:left="360"/>
        <w:jc w:val="both"/>
        <w:rPr>
          <w:rFonts w:ascii="Arial" w:hAnsi="Arial" w:cs="Arial"/>
          <w:sz w:val="22"/>
          <w:u w:val="single"/>
        </w:rPr>
      </w:pPr>
    </w:p>
    <w:p w14:paraId="3C8327EC" w14:textId="6C5C376C" w:rsidR="003D313B" w:rsidRPr="00BF54AE" w:rsidRDefault="00061741" w:rsidP="00B809D9">
      <w:pPr>
        <w:spacing w:line="276" w:lineRule="auto"/>
        <w:jc w:val="both"/>
        <w:rPr>
          <w:rFonts w:ascii="Arial" w:hAnsi="Arial" w:cs="Arial"/>
          <w:sz w:val="22"/>
        </w:rPr>
      </w:pPr>
      <w:r w:rsidRPr="00BF54AE">
        <w:rPr>
          <w:rFonts w:ascii="Arial" w:hAnsi="Arial" w:cs="Arial"/>
          <w:sz w:val="22"/>
        </w:rPr>
        <w:t xml:space="preserve">In order to generate future models with improved predictive power, extra variables </w:t>
      </w:r>
      <w:r w:rsidR="00BF54AE" w:rsidRPr="00BF54AE">
        <w:rPr>
          <w:rFonts w:ascii="Arial" w:hAnsi="Arial" w:cs="Arial"/>
          <w:sz w:val="22"/>
        </w:rPr>
        <w:t>that di</w:t>
      </w:r>
      <w:r w:rsidR="00B809D9" w:rsidRPr="00BF54AE">
        <w:rPr>
          <w:rFonts w:ascii="Arial" w:hAnsi="Arial" w:cs="Arial"/>
          <w:sz w:val="22"/>
        </w:rPr>
        <w:t>splay</w:t>
      </w:r>
      <w:r w:rsidRPr="00BF54AE">
        <w:rPr>
          <w:rFonts w:ascii="Arial" w:hAnsi="Arial" w:cs="Arial"/>
          <w:sz w:val="22"/>
        </w:rPr>
        <w:t xml:space="preserve"> </w:t>
      </w:r>
      <w:r w:rsidR="00B809D9" w:rsidRPr="00BF54AE">
        <w:rPr>
          <w:rFonts w:ascii="Arial" w:hAnsi="Arial" w:cs="Arial"/>
          <w:sz w:val="22"/>
        </w:rPr>
        <w:t>higher correlation for</w:t>
      </w:r>
      <w:r w:rsidRPr="00BF54AE">
        <w:rPr>
          <w:rFonts w:ascii="Arial" w:hAnsi="Arial" w:cs="Arial"/>
          <w:sz w:val="22"/>
        </w:rPr>
        <w:t xml:space="preserve"> womenswear size need to be </w:t>
      </w:r>
      <w:r w:rsidR="00B809D9" w:rsidRPr="00BF54AE">
        <w:rPr>
          <w:rFonts w:ascii="Arial" w:hAnsi="Arial" w:cs="Arial"/>
          <w:sz w:val="22"/>
        </w:rPr>
        <w:t>collected</w:t>
      </w:r>
      <w:r w:rsidRPr="00BF54AE">
        <w:rPr>
          <w:rFonts w:ascii="Arial" w:hAnsi="Arial" w:cs="Arial"/>
          <w:sz w:val="22"/>
        </w:rPr>
        <w:t>. I hypothesise that additional variables included should</w:t>
      </w:r>
      <w:r w:rsidR="003D313B" w:rsidRPr="00BF54AE">
        <w:rPr>
          <w:rFonts w:ascii="Arial" w:hAnsi="Arial" w:cs="Arial"/>
          <w:sz w:val="22"/>
        </w:rPr>
        <w:t xml:space="preserve"> be waist and chest measurements. As corsetry briefs size was highly predictive, this measures the underwear size and therefore indicative of hip </w:t>
      </w:r>
      <w:r w:rsidR="00B809D9" w:rsidRPr="00BF54AE">
        <w:rPr>
          <w:rFonts w:ascii="Arial" w:hAnsi="Arial" w:cs="Arial"/>
          <w:sz w:val="22"/>
        </w:rPr>
        <w:t>size</w:t>
      </w:r>
      <w:r w:rsidR="003D313B" w:rsidRPr="00BF54AE">
        <w:rPr>
          <w:rFonts w:ascii="Arial" w:hAnsi="Arial" w:cs="Arial"/>
          <w:sz w:val="22"/>
        </w:rPr>
        <w:t>, collecting waist measurements could further refine the model by accounting for the customer</w:t>
      </w:r>
      <w:r w:rsidR="005017F3" w:rsidRPr="00BF54AE">
        <w:rPr>
          <w:rFonts w:ascii="Arial" w:hAnsi="Arial" w:cs="Arial"/>
          <w:sz w:val="22"/>
        </w:rPr>
        <w:t>’</w:t>
      </w:r>
      <w:r w:rsidR="003D313B" w:rsidRPr="00BF54AE">
        <w:rPr>
          <w:rFonts w:ascii="Arial" w:hAnsi="Arial" w:cs="Arial"/>
          <w:sz w:val="22"/>
        </w:rPr>
        <w:t xml:space="preserve">s body shape. </w:t>
      </w:r>
    </w:p>
    <w:p w14:paraId="10F7B136" w14:textId="77777777" w:rsidR="003D313B" w:rsidRPr="00BF54AE" w:rsidRDefault="003D313B" w:rsidP="00061741">
      <w:pPr>
        <w:spacing w:line="276" w:lineRule="auto"/>
        <w:ind w:left="360"/>
        <w:jc w:val="both"/>
        <w:rPr>
          <w:rFonts w:ascii="Arial" w:hAnsi="Arial" w:cs="Arial"/>
          <w:sz w:val="22"/>
        </w:rPr>
      </w:pPr>
    </w:p>
    <w:p w14:paraId="56092D00" w14:textId="11D1B5BE" w:rsidR="003D313B" w:rsidRPr="00BF54AE" w:rsidRDefault="003D313B" w:rsidP="00B809D9">
      <w:pPr>
        <w:spacing w:line="276" w:lineRule="auto"/>
        <w:jc w:val="both"/>
        <w:rPr>
          <w:rFonts w:ascii="Arial" w:hAnsi="Arial" w:cs="Arial"/>
          <w:sz w:val="22"/>
        </w:rPr>
      </w:pPr>
      <w:r w:rsidRPr="00BF54AE">
        <w:rPr>
          <w:rFonts w:ascii="Arial" w:hAnsi="Arial" w:cs="Arial"/>
          <w:sz w:val="22"/>
        </w:rPr>
        <w:t>The model might also be improved by collecting chest measurements. Although corsetry cup size was collected in the initial dataset, the majority of women had a cup size of 4 severely reducing its correlation with womenswear size. However, chest size might be a more accurate measurement. I hypothesise that combining</w:t>
      </w:r>
      <w:r w:rsidR="005017F3" w:rsidRPr="00BF54AE">
        <w:rPr>
          <w:rFonts w:ascii="Arial" w:hAnsi="Arial" w:cs="Arial"/>
          <w:sz w:val="22"/>
        </w:rPr>
        <w:t>;</w:t>
      </w:r>
      <w:r w:rsidRPr="00BF54AE">
        <w:rPr>
          <w:rFonts w:ascii="Arial" w:hAnsi="Arial" w:cs="Arial"/>
          <w:sz w:val="22"/>
        </w:rPr>
        <w:t xml:space="preserve"> waist </w:t>
      </w:r>
      <w:r w:rsidR="005017F3" w:rsidRPr="00BF54AE">
        <w:rPr>
          <w:rFonts w:ascii="Arial" w:hAnsi="Arial" w:cs="Arial"/>
          <w:sz w:val="22"/>
        </w:rPr>
        <w:t>measurement,</w:t>
      </w:r>
      <w:r w:rsidRPr="00BF54AE">
        <w:rPr>
          <w:rFonts w:ascii="Arial" w:hAnsi="Arial" w:cs="Arial"/>
          <w:sz w:val="22"/>
        </w:rPr>
        <w:t xml:space="preserve"> chest measurements and corsetry size (or hip measurement) will further improve the model for predicting womenswear size.</w:t>
      </w:r>
    </w:p>
    <w:p w14:paraId="255070C2" w14:textId="77777777" w:rsidR="004C36BD" w:rsidRPr="00BF54AE" w:rsidRDefault="004C36BD" w:rsidP="004C36BD">
      <w:pPr>
        <w:spacing w:line="276" w:lineRule="auto"/>
        <w:jc w:val="both"/>
        <w:rPr>
          <w:rFonts w:ascii="Arial" w:hAnsi="Arial" w:cs="Arial"/>
          <w:sz w:val="22"/>
        </w:rPr>
      </w:pPr>
    </w:p>
    <w:p w14:paraId="311C6F3C" w14:textId="5CB77828" w:rsidR="00C84201" w:rsidRPr="00BF54AE" w:rsidRDefault="005017F3" w:rsidP="004C36BD">
      <w:pPr>
        <w:spacing w:line="276" w:lineRule="auto"/>
        <w:jc w:val="both"/>
        <w:rPr>
          <w:rFonts w:ascii="Arial" w:hAnsi="Arial" w:cs="Arial"/>
          <w:sz w:val="22"/>
        </w:rPr>
      </w:pPr>
      <w:r w:rsidRPr="00BF54AE">
        <w:rPr>
          <w:rFonts w:ascii="Arial" w:hAnsi="Arial" w:cs="Arial"/>
          <w:sz w:val="22"/>
        </w:rPr>
        <w:t>Collection of this new data and deploying the model for online purchases could be conducted by providing an online dress-sizing tool. This online tool would request the previously requested metrics to feed into the established model for predicting womenswear size. In addition, the new metrics would be requested which will help build a new database to form the basis of a new training dataset for subsequent releases of the dress-sizing tool.</w:t>
      </w:r>
      <w:r w:rsidR="00B809D9" w:rsidRPr="00BF54AE">
        <w:rPr>
          <w:rFonts w:ascii="Arial" w:hAnsi="Arial" w:cs="Arial"/>
          <w:sz w:val="22"/>
        </w:rPr>
        <w:t xml:space="preserve"> For in-store purchases, the placement of secure tablets which have the tool displayed will allow women to predict their dress size before going to a fitting room, in this case an additional metric of whether the prediction was accurate could be asked providing a metric for validating the model.</w:t>
      </w:r>
    </w:p>
    <w:p w14:paraId="0004AEBD" w14:textId="77777777" w:rsidR="00C84201" w:rsidRPr="00BF54AE" w:rsidRDefault="00C84201" w:rsidP="007A5139">
      <w:pPr>
        <w:ind w:left="-142" w:right="-172"/>
        <w:rPr>
          <w:rFonts w:ascii="Arial" w:hAnsi="Arial" w:cs="Arial"/>
          <w:vertAlign w:val="subscript"/>
        </w:rPr>
      </w:pPr>
    </w:p>
    <w:sectPr w:rsidR="00C84201" w:rsidRPr="00BF54AE" w:rsidSect="005D214B">
      <w:footerReference w:type="even" r:id="rId17"/>
      <w:footerReference w:type="default" r:id="rId18"/>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DAE435" w14:textId="77777777" w:rsidR="00694F5D" w:rsidRDefault="00694F5D" w:rsidP="00BF54AE">
      <w:r>
        <w:separator/>
      </w:r>
    </w:p>
  </w:endnote>
  <w:endnote w:type="continuationSeparator" w:id="0">
    <w:p w14:paraId="6A89CFB1" w14:textId="77777777" w:rsidR="00694F5D" w:rsidRDefault="00694F5D" w:rsidP="00BF5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CDD72" w14:textId="77777777" w:rsidR="00694F5D" w:rsidRDefault="00694F5D" w:rsidP="00DB1A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1EDB39" w14:textId="77777777" w:rsidR="00694F5D" w:rsidRDefault="00694F5D" w:rsidP="00BF54A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02DAA" w14:textId="77777777" w:rsidR="00694F5D" w:rsidRPr="00BF54AE" w:rsidRDefault="00694F5D" w:rsidP="00DB1AD4">
    <w:pPr>
      <w:pStyle w:val="Footer"/>
      <w:framePr w:wrap="around" w:vAnchor="text" w:hAnchor="margin" w:xAlign="right" w:y="1"/>
      <w:rPr>
        <w:rStyle w:val="PageNumber"/>
        <w:rFonts w:ascii="Arial" w:hAnsi="Arial" w:cs="Arial"/>
      </w:rPr>
    </w:pPr>
    <w:r w:rsidRPr="00BF54AE">
      <w:rPr>
        <w:rStyle w:val="PageNumber"/>
        <w:rFonts w:ascii="Arial" w:hAnsi="Arial" w:cs="Arial"/>
      </w:rPr>
      <w:fldChar w:fldCharType="begin"/>
    </w:r>
    <w:r w:rsidRPr="00BF54AE">
      <w:rPr>
        <w:rStyle w:val="PageNumber"/>
        <w:rFonts w:ascii="Arial" w:hAnsi="Arial" w:cs="Arial"/>
      </w:rPr>
      <w:instrText xml:space="preserve">PAGE  </w:instrText>
    </w:r>
    <w:r w:rsidRPr="00BF54AE">
      <w:rPr>
        <w:rStyle w:val="PageNumber"/>
        <w:rFonts w:ascii="Arial" w:hAnsi="Arial" w:cs="Arial"/>
      </w:rPr>
      <w:fldChar w:fldCharType="separate"/>
    </w:r>
    <w:r w:rsidR="001A6455">
      <w:rPr>
        <w:rStyle w:val="PageNumber"/>
        <w:rFonts w:ascii="Arial" w:hAnsi="Arial" w:cs="Arial"/>
        <w:noProof/>
      </w:rPr>
      <w:t>1</w:t>
    </w:r>
    <w:r w:rsidRPr="00BF54AE">
      <w:rPr>
        <w:rStyle w:val="PageNumber"/>
        <w:rFonts w:ascii="Arial" w:hAnsi="Arial" w:cs="Arial"/>
      </w:rPr>
      <w:fldChar w:fldCharType="end"/>
    </w:r>
  </w:p>
  <w:p w14:paraId="33DE278D" w14:textId="77777777" w:rsidR="00694F5D" w:rsidRDefault="00694F5D" w:rsidP="00BF54A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B7FF0" w14:textId="77777777" w:rsidR="00694F5D" w:rsidRDefault="00694F5D" w:rsidP="00BF54AE">
      <w:r>
        <w:separator/>
      </w:r>
    </w:p>
  </w:footnote>
  <w:footnote w:type="continuationSeparator" w:id="0">
    <w:p w14:paraId="57C22AE6" w14:textId="77777777" w:rsidR="00694F5D" w:rsidRDefault="00694F5D" w:rsidP="00BF54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853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FE44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63F02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AC266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95A38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610"/>
    <w:rsid w:val="00061741"/>
    <w:rsid w:val="00081DC6"/>
    <w:rsid w:val="00092F15"/>
    <w:rsid w:val="0009558F"/>
    <w:rsid w:val="000A21F5"/>
    <w:rsid w:val="000A70A3"/>
    <w:rsid w:val="00103628"/>
    <w:rsid w:val="001204E6"/>
    <w:rsid w:val="0017751B"/>
    <w:rsid w:val="001A6455"/>
    <w:rsid w:val="001D670F"/>
    <w:rsid w:val="002334CA"/>
    <w:rsid w:val="00263884"/>
    <w:rsid w:val="00271487"/>
    <w:rsid w:val="002727C5"/>
    <w:rsid w:val="002E3C5D"/>
    <w:rsid w:val="00352C71"/>
    <w:rsid w:val="003568EA"/>
    <w:rsid w:val="0036253C"/>
    <w:rsid w:val="00364D1A"/>
    <w:rsid w:val="003C772E"/>
    <w:rsid w:val="003D313B"/>
    <w:rsid w:val="003D7A7B"/>
    <w:rsid w:val="004272A7"/>
    <w:rsid w:val="00482CCA"/>
    <w:rsid w:val="004C36BD"/>
    <w:rsid w:val="005017F3"/>
    <w:rsid w:val="00552876"/>
    <w:rsid w:val="005A3E96"/>
    <w:rsid w:val="005B7610"/>
    <w:rsid w:val="005D214B"/>
    <w:rsid w:val="005F64D5"/>
    <w:rsid w:val="00622B87"/>
    <w:rsid w:val="00623CCD"/>
    <w:rsid w:val="00674D87"/>
    <w:rsid w:val="00677B2D"/>
    <w:rsid w:val="00694F5D"/>
    <w:rsid w:val="00715C50"/>
    <w:rsid w:val="00737AC2"/>
    <w:rsid w:val="00760378"/>
    <w:rsid w:val="007906BF"/>
    <w:rsid w:val="007964A2"/>
    <w:rsid w:val="007A5139"/>
    <w:rsid w:val="007B1587"/>
    <w:rsid w:val="007F05D6"/>
    <w:rsid w:val="008217DF"/>
    <w:rsid w:val="008862F0"/>
    <w:rsid w:val="00887C6C"/>
    <w:rsid w:val="008916B8"/>
    <w:rsid w:val="008B3BB5"/>
    <w:rsid w:val="008C30D2"/>
    <w:rsid w:val="008D27A5"/>
    <w:rsid w:val="008D4B5D"/>
    <w:rsid w:val="008F7366"/>
    <w:rsid w:val="009241C2"/>
    <w:rsid w:val="00942FD9"/>
    <w:rsid w:val="00996E8A"/>
    <w:rsid w:val="009A07B8"/>
    <w:rsid w:val="009C5D3A"/>
    <w:rsid w:val="009F0955"/>
    <w:rsid w:val="00A01B8D"/>
    <w:rsid w:val="00A42605"/>
    <w:rsid w:val="00A53C79"/>
    <w:rsid w:val="00A62DE8"/>
    <w:rsid w:val="00AA2581"/>
    <w:rsid w:val="00AE7597"/>
    <w:rsid w:val="00AF6FAE"/>
    <w:rsid w:val="00B62D32"/>
    <w:rsid w:val="00B809D9"/>
    <w:rsid w:val="00BA1042"/>
    <w:rsid w:val="00BC3781"/>
    <w:rsid w:val="00BD22D0"/>
    <w:rsid w:val="00BF54AE"/>
    <w:rsid w:val="00C0355E"/>
    <w:rsid w:val="00C711E5"/>
    <w:rsid w:val="00C820F6"/>
    <w:rsid w:val="00C84201"/>
    <w:rsid w:val="00CD2E42"/>
    <w:rsid w:val="00D17CF6"/>
    <w:rsid w:val="00D73D7A"/>
    <w:rsid w:val="00DB02DD"/>
    <w:rsid w:val="00DB1AD4"/>
    <w:rsid w:val="00E21CD0"/>
    <w:rsid w:val="00E3159D"/>
    <w:rsid w:val="00E522B8"/>
    <w:rsid w:val="00E55EA5"/>
    <w:rsid w:val="00E94F0D"/>
    <w:rsid w:val="00EA1CD6"/>
    <w:rsid w:val="00EA59E6"/>
    <w:rsid w:val="00F65B61"/>
    <w:rsid w:val="00F82922"/>
    <w:rsid w:val="00FD58D4"/>
    <w:rsid w:val="00FE2899"/>
    <w:rsid w:val="00FE54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94D26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2CCA"/>
    <w:rPr>
      <w:rFonts w:ascii="Lucida Grande" w:hAnsi="Lucida Grande"/>
      <w:sz w:val="18"/>
      <w:szCs w:val="18"/>
    </w:rPr>
  </w:style>
  <w:style w:type="character" w:customStyle="1" w:styleId="BalloonTextChar">
    <w:name w:val="Balloon Text Char"/>
    <w:basedOn w:val="DefaultParagraphFont"/>
    <w:link w:val="BalloonText"/>
    <w:uiPriority w:val="99"/>
    <w:semiHidden/>
    <w:rsid w:val="00482CCA"/>
    <w:rPr>
      <w:rFonts w:ascii="Lucida Grande" w:hAnsi="Lucida Grande"/>
      <w:sz w:val="18"/>
      <w:szCs w:val="18"/>
    </w:rPr>
  </w:style>
  <w:style w:type="paragraph" w:styleId="ListParagraph">
    <w:name w:val="List Paragraph"/>
    <w:basedOn w:val="Normal"/>
    <w:uiPriority w:val="34"/>
    <w:qFormat/>
    <w:rsid w:val="007F05D6"/>
    <w:pPr>
      <w:ind w:left="720"/>
      <w:contextualSpacing/>
    </w:pPr>
  </w:style>
  <w:style w:type="paragraph" w:styleId="Caption">
    <w:name w:val="caption"/>
    <w:basedOn w:val="Normal"/>
    <w:next w:val="Normal"/>
    <w:uiPriority w:val="35"/>
    <w:unhideWhenUsed/>
    <w:qFormat/>
    <w:rsid w:val="0027148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DB02DD"/>
    <w:rPr>
      <w:sz w:val="18"/>
      <w:szCs w:val="18"/>
    </w:rPr>
  </w:style>
  <w:style w:type="paragraph" w:styleId="CommentText">
    <w:name w:val="annotation text"/>
    <w:basedOn w:val="Normal"/>
    <w:link w:val="CommentTextChar"/>
    <w:uiPriority w:val="99"/>
    <w:semiHidden/>
    <w:unhideWhenUsed/>
    <w:rsid w:val="00DB02DD"/>
  </w:style>
  <w:style w:type="character" w:customStyle="1" w:styleId="CommentTextChar">
    <w:name w:val="Comment Text Char"/>
    <w:basedOn w:val="DefaultParagraphFont"/>
    <w:link w:val="CommentText"/>
    <w:uiPriority w:val="99"/>
    <w:semiHidden/>
    <w:rsid w:val="00DB02DD"/>
  </w:style>
  <w:style w:type="paragraph" w:styleId="CommentSubject">
    <w:name w:val="annotation subject"/>
    <w:basedOn w:val="CommentText"/>
    <w:next w:val="CommentText"/>
    <w:link w:val="CommentSubjectChar"/>
    <w:uiPriority w:val="99"/>
    <w:semiHidden/>
    <w:unhideWhenUsed/>
    <w:rsid w:val="00DB02DD"/>
    <w:rPr>
      <w:b/>
      <w:bCs/>
      <w:sz w:val="20"/>
      <w:szCs w:val="20"/>
    </w:rPr>
  </w:style>
  <w:style w:type="character" w:customStyle="1" w:styleId="CommentSubjectChar">
    <w:name w:val="Comment Subject Char"/>
    <w:basedOn w:val="CommentTextChar"/>
    <w:link w:val="CommentSubject"/>
    <w:uiPriority w:val="99"/>
    <w:semiHidden/>
    <w:rsid w:val="00DB02DD"/>
    <w:rPr>
      <w:b/>
      <w:bCs/>
      <w:sz w:val="20"/>
      <w:szCs w:val="20"/>
    </w:rPr>
  </w:style>
  <w:style w:type="paragraph" w:styleId="Footer">
    <w:name w:val="footer"/>
    <w:basedOn w:val="Normal"/>
    <w:link w:val="FooterChar"/>
    <w:uiPriority w:val="99"/>
    <w:unhideWhenUsed/>
    <w:rsid w:val="00BF54AE"/>
    <w:pPr>
      <w:tabs>
        <w:tab w:val="center" w:pos="4320"/>
        <w:tab w:val="right" w:pos="8640"/>
      </w:tabs>
    </w:pPr>
  </w:style>
  <w:style w:type="character" w:customStyle="1" w:styleId="FooterChar">
    <w:name w:val="Footer Char"/>
    <w:basedOn w:val="DefaultParagraphFont"/>
    <w:link w:val="Footer"/>
    <w:uiPriority w:val="99"/>
    <w:rsid w:val="00BF54AE"/>
  </w:style>
  <w:style w:type="character" w:styleId="PageNumber">
    <w:name w:val="page number"/>
    <w:basedOn w:val="DefaultParagraphFont"/>
    <w:uiPriority w:val="99"/>
    <w:semiHidden/>
    <w:unhideWhenUsed/>
    <w:rsid w:val="00BF54AE"/>
  </w:style>
  <w:style w:type="paragraph" w:styleId="Header">
    <w:name w:val="header"/>
    <w:basedOn w:val="Normal"/>
    <w:link w:val="HeaderChar"/>
    <w:uiPriority w:val="99"/>
    <w:unhideWhenUsed/>
    <w:rsid w:val="00BF54AE"/>
    <w:pPr>
      <w:tabs>
        <w:tab w:val="center" w:pos="4320"/>
        <w:tab w:val="right" w:pos="8640"/>
      </w:tabs>
    </w:pPr>
  </w:style>
  <w:style w:type="character" w:customStyle="1" w:styleId="HeaderChar">
    <w:name w:val="Header Char"/>
    <w:basedOn w:val="DefaultParagraphFont"/>
    <w:link w:val="Header"/>
    <w:uiPriority w:val="99"/>
    <w:rsid w:val="00BF54AE"/>
  </w:style>
  <w:style w:type="table" w:styleId="TableGrid">
    <w:name w:val="Table Grid"/>
    <w:basedOn w:val="TableNormal"/>
    <w:uiPriority w:val="59"/>
    <w:rsid w:val="00177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2CCA"/>
    <w:rPr>
      <w:rFonts w:ascii="Lucida Grande" w:hAnsi="Lucida Grande"/>
      <w:sz w:val="18"/>
      <w:szCs w:val="18"/>
    </w:rPr>
  </w:style>
  <w:style w:type="character" w:customStyle="1" w:styleId="BalloonTextChar">
    <w:name w:val="Balloon Text Char"/>
    <w:basedOn w:val="DefaultParagraphFont"/>
    <w:link w:val="BalloonText"/>
    <w:uiPriority w:val="99"/>
    <w:semiHidden/>
    <w:rsid w:val="00482CCA"/>
    <w:rPr>
      <w:rFonts w:ascii="Lucida Grande" w:hAnsi="Lucida Grande"/>
      <w:sz w:val="18"/>
      <w:szCs w:val="18"/>
    </w:rPr>
  </w:style>
  <w:style w:type="paragraph" w:styleId="ListParagraph">
    <w:name w:val="List Paragraph"/>
    <w:basedOn w:val="Normal"/>
    <w:uiPriority w:val="34"/>
    <w:qFormat/>
    <w:rsid w:val="007F05D6"/>
    <w:pPr>
      <w:ind w:left="720"/>
      <w:contextualSpacing/>
    </w:pPr>
  </w:style>
  <w:style w:type="paragraph" w:styleId="Caption">
    <w:name w:val="caption"/>
    <w:basedOn w:val="Normal"/>
    <w:next w:val="Normal"/>
    <w:uiPriority w:val="35"/>
    <w:unhideWhenUsed/>
    <w:qFormat/>
    <w:rsid w:val="0027148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DB02DD"/>
    <w:rPr>
      <w:sz w:val="18"/>
      <w:szCs w:val="18"/>
    </w:rPr>
  </w:style>
  <w:style w:type="paragraph" w:styleId="CommentText">
    <w:name w:val="annotation text"/>
    <w:basedOn w:val="Normal"/>
    <w:link w:val="CommentTextChar"/>
    <w:uiPriority w:val="99"/>
    <w:semiHidden/>
    <w:unhideWhenUsed/>
    <w:rsid w:val="00DB02DD"/>
  </w:style>
  <w:style w:type="character" w:customStyle="1" w:styleId="CommentTextChar">
    <w:name w:val="Comment Text Char"/>
    <w:basedOn w:val="DefaultParagraphFont"/>
    <w:link w:val="CommentText"/>
    <w:uiPriority w:val="99"/>
    <w:semiHidden/>
    <w:rsid w:val="00DB02DD"/>
  </w:style>
  <w:style w:type="paragraph" w:styleId="CommentSubject">
    <w:name w:val="annotation subject"/>
    <w:basedOn w:val="CommentText"/>
    <w:next w:val="CommentText"/>
    <w:link w:val="CommentSubjectChar"/>
    <w:uiPriority w:val="99"/>
    <w:semiHidden/>
    <w:unhideWhenUsed/>
    <w:rsid w:val="00DB02DD"/>
    <w:rPr>
      <w:b/>
      <w:bCs/>
      <w:sz w:val="20"/>
      <w:szCs w:val="20"/>
    </w:rPr>
  </w:style>
  <w:style w:type="character" w:customStyle="1" w:styleId="CommentSubjectChar">
    <w:name w:val="Comment Subject Char"/>
    <w:basedOn w:val="CommentTextChar"/>
    <w:link w:val="CommentSubject"/>
    <w:uiPriority w:val="99"/>
    <w:semiHidden/>
    <w:rsid w:val="00DB02DD"/>
    <w:rPr>
      <w:b/>
      <w:bCs/>
      <w:sz w:val="20"/>
      <w:szCs w:val="20"/>
    </w:rPr>
  </w:style>
  <w:style w:type="paragraph" w:styleId="Footer">
    <w:name w:val="footer"/>
    <w:basedOn w:val="Normal"/>
    <w:link w:val="FooterChar"/>
    <w:uiPriority w:val="99"/>
    <w:unhideWhenUsed/>
    <w:rsid w:val="00BF54AE"/>
    <w:pPr>
      <w:tabs>
        <w:tab w:val="center" w:pos="4320"/>
        <w:tab w:val="right" w:pos="8640"/>
      </w:tabs>
    </w:pPr>
  </w:style>
  <w:style w:type="character" w:customStyle="1" w:styleId="FooterChar">
    <w:name w:val="Footer Char"/>
    <w:basedOn w:val="DefaultParagraphFont"/>
    <w:link w:val="Footer"/>
    <w:uiPriority w:val="99"/>
    <w:rsid w:val="00BF54AE"/>
  </w:style>
  <w:style w:type="character" w:styleId="PageNumber">
    <w:name w:val="page number"/>
    <w:basedOn w:val="DefaultParagraphFont"/>
    <w:uiPriority w:val="99"/>
    <w:semiHidden/>
    <w:unhideWhenUsed/>
    <w:rsid w:val="00BF54AE"/>
  </w:style>
  <w:style w:type="paragraph" w:styleId="Header">
    <w:name w:val="header"/>
    <w:basedOn w:val="Normal"/>
    <w:link w:val="HeaderChar"/>
    <w:uiPriority w:val="99"/>
    <w:unhideWhenUsed/>
    <w:rsid w:val="00BF54AE"/>
    <w:pPr>
      <w:tabs>
        <w:tab w:val="center" w:pos="4320"/>
        <w:tab w:val="right" w:pos="8640"/>
      </w:tabs>
    </w:pPr>
  </w:style>
  <w:style w:type="character" w:customStyle="1" w:styleId="HeaderChar">
    <w:name w:val="Header Char"/>
    <w:basedOn w:val="DefaultParagraphFont"/>
    <w:link w:val="Header"/>
    <w:uiPriority w:val="99"/>
    <w:rsid w:val="00BF54AE"/>
  </w:style>
  <w:style w:type="table" w:styleId="TableGrid">
    <w:name w:val="Table Grid"/>
    <w:basedOn w:val="TableNormal"/>
    <w:uiPriority w:val="59"/>
    <w:rsid w:val="00177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28741">
      <w:bodyDiv w:val="1"/>
      <w:marLeft w:val="0"/>
      <w:marRight w:val="0"/>
      <w:marTop w:val="0"/>
      <w:marBottom w:val="0"/>
      <w:divBdr>
        <w:top w:val="none" w:sz="0" w:space="0" w:color="auto"/>
        <w:left w:val="none" w:sz="0" w:space="0" w:color="auto"/>
        <w:bottom w:val="none" w:sz="0" w:space="0" w:color="auto"/>
        <w:right w:val="none" w:sz="0" w:space="0" w:color="auto"/>
      </w:divBdr>
    </w:div>
    <w:div w:id="841507355">
      <w:bodyDiv w:val="1"/>
      <w:marLeft w:val="0"/>
      <w:marRight w:val="0"/>
      <w:marTop w:val="0"/>
      <w:marBottom w:val="0"/>
      <w:divBdr>
        <w:top w:val="none" w:sz="0" w:space="0" w:color="auto"/>
        <w:left w:val="none" w:sz="0" w:space="0" w:color="auto"/>
        <w:bottom w:val="none" w:sz="0" w:space="0" w:color="auto"/>
        <w:right w:val="none" w:sz="0" w:space="0" w:color="auto"/>
      </w:divBdr>
    </w:div>
    <w:div w:id="1246184224">
      <w:bodyDiv w:val="1"/>
      <w:marLeft w:val="0"/>
      <w:marRight w:val="0"/>
      <w:marTop w:val="0"/>
      <w:marBottom w:val="0"/>
      <w:divBdr>
        <w:top w:val="none" w:sz="0" w:space="0" w:color="auto"/>
        <w:left w:val="none" w:sz="0" w:space="0" w:color="auto"/>
        <w:bottom w:val="none" w:sz="0" w:space="0" w:color="auto"/>
        <w:right w:val="none" w:sz="0" w:space="0" w:color="auto"/>
      </w:divBdr>
    </w:div>
    <w:div w:id="1356082346">
      <w:bodyDiv w:val="1"/>
      <w:marLeft w:val="0"/>
      <w:marRight w:val="0"/>
      <w:marTop w:val="0"/>
      <w:marBottom w:val="0"/>
      <w:divBdr>
        <w:top w:val="none" w:sz="0" w:space="0" w:color="auto"/>
        <w:left w:val="none" w:sz="0" w:space="0" w:color="auto"/>
        <w:bottom w:val="none" w:sz="0" w:space="0" w:color="auto"/>
        <w:right w:val="none" w:sz="0" w:space="0" w:color="auto"/>
      </w:divBdr>
    </w:div>
    <w:div w:id="1424522856">
      <w:bodyDiv w:val="1"/>
      <w:marLeft w:val="0"/>
      <w:marRight w:val="0"/>
      <w:marTop w:val="0"/>
      <w:marBottom w:val="0"/>
      <w:divBdr>
        <w:top w:val="none" w:sz="0" w:space="0" w:color="auto"/>
        <w:left w:val="none" w:sz="0" w:space="0" w:color="auto"/>
        <w:bottom w:val="none" w:sz="0" w:space="0" w:color="auto"/>
        <w:right w:val="none" w:sz="0" w:space="0" w:color="auto"/>
      </w:divBdr>
    </w:div>
    <w:div w:id="187361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7C7E9-0D23-2D48-BDC7-782B6E120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4</Pages>
  <Words>1702</Words>
  <Characters>9705</Characters>
  <Application>Microsoft Macintosh Word</Application>
  <DocSecurity>0</DocSecurity>
  <Lines>80</Lines>
  <Paragraphs>22</Paragraphs>
  <ScaleCrop>false</ScaleCrop>
  <Company/>
  <LinksUpToDate>false</LinksUpToDate>
  <CharactersWithSpaces>11385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Fletcher</dc:creator>
  <cp:keywords/>
  <dc:description/>
  <cp:lastModifiedBy>Adam Fletcher</cp:lastModifiedBy>
  <cp:revision>34</cp:revision>
  <cp:lastPrinted>2018-11-11T22:05:00Z</cp:lastPrinted>
  <dcterms:created xsi:type="dcterms:W3CDTF">2018-11-10T18:46:00Z</dcterms:created>
  <dcterms:modified xsi:type="dcterms:W3CDTF">2018-11-12T20:23:00Z</dcterms:modified>
</cp:coreProperties>
</file>