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14E" w:rsidRPr="00702E00" w:rsidRDefault="007236FD">
      <w:pPr>
        <w:rPr>
          <w:rFonts w:ascii="Cambria" w:hAnsi="Cambria"/>
          <w:b/>
          <w:sz w:val="28"/>
          <w:u w:val="single"/>
        </w:rPr>
      </w:pPr>
      <w:r>
        <w:rPr>
          <w:rFonts w:ascii="Cambria" w:hAnsi="Cambria"/>
          <w:b/>
          <w:sz w:val="28"/>
          <w:u w:val="single"/>
        </w:rPr>
        <w:t xml:space="preserve">Build Heap – Proving O(Build Heap) = n: 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D44929" w:rsidTr="00D44929">
        <w:tc>
          <w:tcPr>
            <w:tcW w:w="9918" w:type="dxa"/>
          </w:tcPr>
          <w:p w:rsidR="00D44929" w:rsidRDefault="002B595F">
            <w:pPr>
              <w:rPr>
                <w:rFonts w:ascii="Cambria" w:hAnsi="Cambria"/>
                <w:b/>
                <w:u w:val="single"/>
              </w:rPr>
            </w:pPr>
            <w:r w:rsidRPr="00B33373">
              <w:rPr>
                <w:rFonts w:ascii="Cambria" w:hAnsi="Cambria"/>
                <w:b/>
                <w:u w:val="single"/>
              </w:rPr>
              <w:t>Part 1 – Developing a Mathematical Equation for Build Heap:</w:t>
            </w:r>
          </w:p>
          <w:p w:rsidR="006D09A7" w:rsidRDefault="006D09A7">
            <w:pPr>
              <w:rPr>
                <w:rFonts w:ascii="Cambria" w:hAnsi="Cambria"/>
                <w:b/>
                <w:u w:val="single"/>
              </w:rPr>
            </w:pPr>
          </w:p>
          <w:p w:rsidR="006D09A7" w:rsidRPr="00B33373" w:rsidRDefault="00470C47" w:rsidP="006D09A7">
            <w:pPr>
              <w:jc w:val="center"/>
              <w:rPr>
                <w:rFonts w:ascii="Cambria" w:hAnsi="Cambria"/>
                <w:b/>
                <w:u w:val="single"/>
              </w:rPr>
            </w:pPr>
            <w:r>
              <w:object w:dxaOrig="9990" w:dyaOrig="53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7.25pt;height:136.5pt" o:ole="">
                  <v:imagedata r:id="rId5" o:title=""/>
                </v:shape>
                <o:OLEObject Type="Embed" ProgID="PBrush" ShapeID="_x0000_i1025" DrawAspect="Content" ObjectID="_1567243606" r:id="rId6"/>
              </w:object>
            </w:r>
          </w:p>
          <w:p w:rsidR="00D44929" w:rsidRDefault="00D44929"/>
          <w:p w:rsidR="0037753D" w:rsidRDefault="00D44929" w:rsidP="00705BE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F963C5">
              <w:rPr>
                <w:rFonts w:ascii="Cambria" w:hAnsi="Cambria"/>
                <w:sz w:val="24"/>
                <w:szCs w:val="24"/>
              </w:rPr>
              <w:t xml:space="preserve">The work done by the heapify function </w:t>
            </w:r>
            <w:r w:rsidR="00133054" w:rsidRPr="00F963C5">
              <w:rPr>
                <w:rFonts w:ascii="Cambria" w:hAnsi="Cambria"/>
                <w:sz w:val="24"/>
                <w:szCs w:val="24"/>
              </w:rPr>
              <w:t xml:space="preserve">in the add </w:t>
            </w:r>
            <w:r w:rsidRPr="00F963C5">
              <w:rPr>
                <w:rFonts w:ascii="Cambria" w:hAnsi="Cambria"/>
                <w:sz w:val="24"/>
                <w:szCs w:val="24"/>
              </w:rPr>
              <w:t xml:space="preserve">depends on the level of the node that </w:t>
            </w:r>
            <w:r w:rsidR="00133054" w:rsidRPr="00F963C5">
              <w:rPr>
                <w:rFonts w:ascii="Cambria" w:hAnsi="Cambria"/>
                <w:sz w:val="24"/>
                <w:szCs w:val="24"/>
              </w:rPr>
              <w:t xml:space="preserve">it is being called on. </w:t>
            </w:r>
            <w:r w:rsidRPr="00F963C5">
              <w:rPr>
                <w:rFonts w:ascii="Cambria" w:hAnsi="Cambria"/>
                <w:sz w:val="24"/>
                <w:szCs w:val="24"/>
              </w:rPr>
              <w:t xml:space="preserve">If </w:t>
            </w:r>
            <w:r w:rsidR="00D553F8" w:rsidRPr="00F963C5">
              <w:rPr>
                <w:rFonts w:ascii="Cambria" w:hAnsi="Cambria"/>
                <w:sz w:val="24"/>
                <w:szCs w:val="24"/>
              </w:rPr>
              <w:t>that node is</w:t>
            </w:r>
            <w:r w:rsidRPr="00F963C5">
              <w:rPr>
                <w:rFonts w:ascii="Cambria" w:hAnsi="Cambria"/>
                <w:sz w:val="24"/>
                <w:szCs w:val="24"/>
              </w:rPr>
              <w:t xml:space="preserve"> the root, then the complexity will be log n to fix it. </w:t>
            </w:r>
            <w:r w:rsidR="00072A34" w:rsidRPr="00F963C5">
              <w:rPr>
                <w:rFonts w:ascii="Cambria" w:hAnsi="Cambria"/>
                <w:sz w:val="24"/>
                <w:szCs w:val="24"/>
              </w:rPr>
              <w:t>If the node</w:t>
            </w:r>
            <w:r w:rsidRPr="00F963C5">
              <w:rPr>
                <w:rFonts w:ascii="Cambria" w:hAnsi="Cambria"/>
                <w:sz w:val="24"/>
                <w:szCs w:val="24"/>
              </w:rPr>
              <w:t xml:space="preserve"> is at level 1 (i.e. one level above the leafs) then it will take only one step to fix it in the heapify. If the node that needs to be re-arranged is halfway up the tree, it will take approximately ½ log n. So heapify has a average and </w:t>
            </w:r>
            <w:r w:rsidR="005C2050" w:rsidRPr="00F963C5">
              <w:rPr>
                <w:rFonts w:ascii="Cambria" w:hAnsi="Cambria"/>
                <w:sz w:val="24"/>
                <w:szCs w:val="24"/>
              </w:rPr>
              <w:t>worst case complexity of log n. The complexity completely depends on the level of the node that</w:t>
            </w:r>
            <w:r w:rsidR="00F46567" w:rsidRPr="00F963C5">
              <w:rPr>
                <w:rFonts w:ascii="Cambria" w:hAnsi="Cambria"/>
                <w:sz w:val="24"/>
                <w:szCs w:val="24"/>
              </w:rPr>
              <w:t xml:space="preserve"> it calls heapify on</w:t>
            </w:r>
            <w:r w:rsidR="005C2050" w:rsidRPr="00F963C5">
              <w:rPr>
                <w:rFonts w:ascii="Cambria" w:hAnsi="Cambria"/>
                <w:sz w:val="24"/>
                <w:szCs w:val="24"/>
              </w:rPr>
              <w:t xml:space="preserve">. </w:t>
            </w:r>
          </w:p>
          <w:p w:rsidR="00103804" w:rsidRPr="00F963C5" w:rsidRDefault="00667318" w:rsidP="0037753D">
            <w:pPr>
              <w:pStyle w:val="ListParagraph"/>
              <w:rPr>
                <w:rFonts w:ascii="Cambria" w:hAnsi="Cambria"/>
                <w:sz w:val="24"/>
                <w:szCs w:val="24"/>
              </w:rPr>
            </w:pPr>
            <w:r w:rsidRPr="00F963C5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103804" w:rsidRDefault="00667318" w:rsidP="00705BE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F963C5">
              <w:rPr>
                <w:rFonts w:ascii="Cambria" w:hAnsi="Cambria"/>
                <w:sz w:val="24"/>
                <w:szCs w:val="24"/>
              </w:rPr>
              <w:t xml:space="preserve">We have established that the complexity of heapify depends on the level of the node that is out of order. Let say this level is j (where j = 0 in the best case when this is a leaf </w:t>
            </w:r>
            <w:r w:rsidR="000108D6" w:rsidRPr="00F963C5">
              <w:rPr>
                <w:rFonts w:ascii="Cambria" w:hAnsi="Cambria"/>
                <w:sz w:val="24"/>
                <w:szCs w:val="24"/>
              </w:rPr>
              <w:t xml:space="preserve">node, </w:t>
            </w:r>
            <w:r w:rsidRPr="00F963C5">
              <w:rPr>
                <w:rFonts w:ascii="Cambria" w:hAnsi="Cambria"/>
                <w:sz w:val="24"/>
                <w:szCs w:val="24"/>
              </w:rPr>
              <w:t>j = log n = h in the worst case</w:t>
            </w:r>
            <w:r w:rsidR="00C140F9" w:rsidRPr="00F963C5">
              <w:rPr>
                <w:rFonts w:ascii="Cambria" w:hAnsi="Cambria"/>
                <w:sz w:val="24"/>
                <w:szCs w:val="24"/>
              </w:rPr>
              <w:t>,</w:t>
            </w:r>
            <w:r w:rsidRPr="00F963C5">
              <w:rPr>
                <w:rFonts w:ascii="Cambria" w:hAnsi="Cambria"/>
                <w:sz w:val="24"/>
                <w:szCs w:val="24"/>
              </w:rPr>
              <w:t xml:space="preserve"> and j = ½ h in the average case). The number of s</w:t>
            </w:r>
            <w:r w:rsidR="009F64D3" w:rsidRPr="00F963C5">
              <w:rPr>
                <w:rFonts w:ascii="Cambria" w:hAnsi="Cambria"/>
                <w:sz w:val="24"/>
                <w:szCs w:val="24"/>
              </w:rPr>
              <w:t>teps of heapify given level j =</w:t>
            </w:r>
            <w:r w:rsidRPr="00F963C5">
              <w:rPr>
                <w:rFonts w:ascii="Cambria" w:hAnsi="Cambria"/>
                <w:sz w:val="24"/>
                <w:szCs w:val="24"/>
              </w:rPr>
              <w:t xml:space="preserve"> j.</w:t>
            </w:r>
            <w:r w:rsidR="00B757D4" w:rsidRPr="00F963C5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504291" w:rsidRPr="00504291" w:rsidRDefault="00504291" w:rsidP="00504291">
            <w:pPr>
              <w:rPr>
                <w:rFonts w:ascii="Cambria" w:hAnsi="Cambria"/>
                <w:sz w:val="24"/>
                <w:szCs w:val="24"/>
              </w:rPr>
            </w:pPr>
          </w:p>
          <w:p w:rsidR="00E80C27" w:rsidRDefault="00AE6062" w:rsidP="00705BE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F963C5">
              <w:rPr>
                <w:rFonts w:ascii="Cambria" w:hAnsi="Cambria"/>
                <w:sz w:val="24"/>
                <w:szCs w:val="24"/>
              </w:rPr>
              <w:t>The number of nodes at level j is 2</w:t>
            </w:r>
            <w:r w:rsidRPr="00F963C5">
              <w:rPr>
                <w:rFonts w:ascii="Cambria" w:hAnsi="Cambria"/>
                <w:sz w:val="24"/>
                <w:szCs w:val="24"/>
                <w:vertAlign w:val="superscript"/>
              </w:rPr>
              <w:t>h-j</w:t>
            </w:r>
            <w:r w:rsidRPr="00F963C5">
              <w:rPr>
                <w:rFonts w:ascii="Cambria" w:hAnsi="Cambria"/>
                <w:sz w:val="24"/>
                <w:szCs w:val="24"/>
              </w:rPr>
              <w:t>. So when j = 0 (i.e. the leaf) there is 2</w:t>
            </w:r>
            <w:r w:rsidRPr="00F963C5">
              <w:rPr>
                <w:rFonts w:ascii="Cambria" w:hAnsi="Cambria"/>
                <w:sz w:val="24"/>
                <w:szCs w:val="24"/>
                <w:vertAlign w:val="superscript"/>
              </w:rPr>
              <w:t>3-0</w:t>
            </w:r>
            <w:r w:rsidRPr="00F963C5">
              <w:rPr>
                <w:rFonts w:ascii="Cambria" w:hAnsi="Cambria"/>
                <w:sz w:val="24"/>
                <w:szCs w:val="24"/>
              </w:rPr>
              <w:t xml:space="preserve"> = 8 nodes. When j = 3 (i.e. the root) there is 2</w:t>
            </w:r>
            <w:r w:rsidRPr="00F963C5">
              <w:rPr>
                <w:rFonts w:ascii="Cambria" w:hAnsi="Cambria"/>
                <w:sz w:val="24"/>
                <w:szCs w:val="24"/>
                <w:vertAlign w:val="superscript"/>
              </w:rPr>
              <w:t>3-3</w:t>
            </w:r>
            <w:r w:rsidRPr="00F963C5">
              <w:rPr>
                <w:rFonts w:ascii="Cambria" w:hAnsi="Cambria"/>
                <w:sz w:val="24"/>
                <w:szCs w:val="24"/>
              </w:rPr>
              <w:t xml:space="preserve"> = 1 node. </w:t>
            </w:r>
          </w:p>
          <w:p w:rsidR="005B4CAF" w:rsidRPr="005B4CAF" w:rsidRDefault="005B4CAF" w:rsidP="005B4CAF">
            <w:pPr>
              <w:rPr>
                <w:rFonts w:ascii="Cambria" w:hAnsi="Cambria"/>
                <w:sz w:val="24"/>
                <w:szCs w:val="24"/>
              </w:rPr>
            </w:pPr>
          </w:p>
          <w:p w:rsidR="00AE6062" w:rsidRPr="005B4CAF" w:rsidRDefault="00AE6062" w:rsidP="00705BE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F963C5">
              <w:rPr>
                <w:rFonts w:ascii="Cambria" w:hAnsi="Cambria"/>
                <w:sz w:val="24"/>
                <w:szCs w:val="24"/>
              </w:rPr>
              <w:t xml:space="preserve">Since we know the </w:t>
            </w:r>
            <w:r w:rsidR="007D42D5" w:rsidRPr="00F963C5">
              <w:rPr>
                <w:rFonts w:ascii="Cambria" w:hAnsi="Cambria"/>
                <w:sz w:val="24"/>
                <w:szCs w:val="24"/>
              </w:rPr>
              <w:t>complexity</w:t>
            </w:r>
            <w:r w:rsidRPr="00F963C5">
              <w:rPr>
                <w:rFonts w:ascii="Cambria" w:hAnsi="Cambria"/>
                <w:sz w:val="24"/>
                <w:szCs w:val="24"/>
              </w:rPr>
              <w:t xml:space="preserve"> of heapify at level j (it is j steps) and we know the number of nodes at a level (it is </w:t>
            </w:r>
            <w:r w:rsidRPr="00F963C5">
              <w:rPr>
                <w:rFonts w:ascii="Cambria" w:hAnsi="Cambria"/>
                <w:sz w:val="24"/>
                <w:szCs w:val="24"/>
              </w:rPr>
              <w:t>2</w:t>
            </w:r>
            <w:r w:rsidRPr="00F963C5">
              <w:rPr>
                <w:rFonts w:ascii="Cambria" w:hAnsi="Cambria"/>
                <w:sz w:val="24"/>
                <w:szCs w:val="24"/>
                <w:vertAlign w:val="superscript"/>
              </w:rPr>
              <w:t>h-j</w:t>
            </w:r>
            <w:r w:rsidRPr="00F963C5">
              <w:rPr>
                <w:rFonts w:ascii="Cambria" w:hAnsi="Cambria"/>
                <w:sz w:val="24"/>
                <w:szCs w:val="24"/>
              </w:rPr>
              <w:t xml:space="preserve">) then the </w:t>
            </w:r>
            <w:r w:rsidR="00D607A4" w:rsidRPr="00F963C5">
              <w:rPr>
                <w:rFonts w:ascii="Cambria" w:hAnsi="Cambria"/>
                <w:sz w:val="24"/>
                <w:szCs w:val="24"/>
              </w:rPr>
              <w:t>complexity</w:t>
            </w:r>
            <w:r w:rsidRPr="00F963C5">
              <w:rPr>
                <w:rFonts w:ascii="Cambria" w:hAnsi="Cambria"/>
                <w:sz w:val="24"/>
                <w:szCs w:val="24"/>
              </w:rPr>
              <w:t xml:space="preserve"> to call heapify on the entire level j is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   </m:t>
              </m:r>
              <m:r>
                <w:rPr>
                  <w:rFonts w:ascii="Cambria Math" w:hAnsi="Cambria Math"/>
                  <w:sz w:val="24"/>
                  <w:szCs w:val="24"/>
                </w:rPr>
                <m:t>j×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h-j</m:t>
                  </m:r>
                </m:sup>
              </m:sSup>
            </m:oMath>
            <w:r w:rsidRPr="00F963C5">
              <w:rPr>
                <w:rFonts w:ascii="Cambria" w:eastAsiaTheme="minorEastAsia" w:hAnsi="Cambria"/>
                <w:sz w:val="24"/>
                <w:szCs w:val="24"/>
              </w:rPr>
              <w:t>.</w:t>
            </w:r>
            <w:r w:rsidR="006D09A7" w:rsidRPr="00F963C5">
              <w:rPr>
                <w:rFonts w:ascii="Cambria" w:eastAsiaTheme="minorEastAsia" w:hAnsi="Cambria"/>
                <w:sz w:val="24"/>
                <w:szCs w:val="24"/>
              </w:rPr>
              <w:t xml:space="preserve"> You can see the right side of the tree diagram above and see proof of this.</w:t>
            </w:r>
          </w:p>
          <w:p w:rsidR="005B4CAF" w:rsidRPr="005B4CAF" w:rsidRDefault="005B4CAF" w:rsidP="005B4CAF">
            <w:pPr>
              <w:rPr>
                <w:rFonts w:ascii="Cambria" w:hAnsi="Cambria"/>
                <w:sz w:val="24"/>
                <w:szCs w:val="24"/>
              </w:rPr>
            </w:pPr>
          </w:p>
          <w:p w:rsidR="00E80C27" w:rsidRPr="00B00974" w:rsidRDefault="00E80C27" w:rsidP="00B0097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F963C5">
              <w:rPr>
                <w:rFonts w:ascii="Cambria" w:hAnsi="Cambria"/>
                <w:sz w:val="24"/>
                <w:szCs w:val="24"/>
              </w:rPr>
              <w:t>The time it takes to call heapify add on ALL the nodes</w:t>
            </w:r>
            <w:r w:rsidR="000E1F96" w:rsidRPr="00F963C5">
              <w:rPr>
                <w:rFonts w:ascii="Cambria" w:hAnsi="Cambria"/>
                <w:sz w:val="24"/>
                <w:szCs w:val="24"/>
              </w:rPr>
              <w:t xml:space="preserve"> in the tree</w:t>
            </w:r>
            <w:r w:rsidRPr="00F963C5">
              <w:rPr>
                <w:rFonts w:ascii="Cambria" w:hAnsi="Cambria"/>
                <w:sz w:val="24"/>
                <w:szCs w:val="24"/>
              </w:rPr>
              <w:t xml:space="preserve"> is the summation of all the level</w:t>
            </w:r>
            <w:r w:rsidR="000E1F96" w:rsidRPr="00F963C5">
              <w:rPr>
                <w:rFonts w:ascii="Cambria" w:hAnsi="Cambria"/>
                <w:sz w:val="24"/>
                <w:szCs w:val="24"/>
              </w:rPr>
              <w:t>s</w:t>
            </w:r>
            <w:r w:rsidRPr="00F963C5">
              <w:rPr>
                <w:rFonts w:ascii="Cambria" w:hAnsi="Cambria"/>
                <w:sz w:val="24"/>
                <w:szCs w:val="24"/>
              </w:rPr>
              <w:t xml:space="preserve"> which is </w:t>
            </w:r>
          </w:p>
          <w:p w:rsidR="003B1C53" w:rsidRPr="00F963C5" w:rsidRDefault="00E80C27" w:rsidP="00705BE6">
            <w:pPr>
              <w:pStyle w:val="ListParagraph"/>
              <w:rPr>
                <w:rFonts w:ascii="Cambria" w:hAnsi="Cambria"/>
                <w:sz w:val="24"/>
                <w:szCs w:val="24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j=h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h-j</m:t>
                      </m:r>
                    </m:sup>
                  </m:sSup>
                </m:e>
              </m:nary>
            </m:oMath>
            <w:r w:rsidR="00824F55" w:rsidRPr="00F963C5">
              <w:rPr>
                <w:rFonts w:ascii="Cambria" w:hAnsi="Cambria"/>
                <w:sz w:val="24"/>
                <w:szCs w:val="24"/>
              </w:rPr>
              <w:t xml:space="preserve"> </w:t>
            </w:r>
            <w:r w:rsidR="003B1C53" w:rsidRPr="00F963C5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3B1C53" w:rsidRPr="00F963C5" w:rsidRDefault="003B1C53" w:rsidP="00705BE6">
            <w:pPr>
              <w:pStyle w:val="ListParagraph"/>
              <w:rPr>
                <w:rFonts w:ascii="Cambria" w:hAnsi="Cambria"/>
                <w:sz w:val="24"/>
                <w:szCs w:val="24"/>
              </w:rPr>
            </w:pPr>
          </w:p>
          <w:p w:rsidR="003B1C53" w:rsidRPr="00B00974" w:rsidRDefault="003B1C53" w:rsidP="00B00974">
            <w:pPr>
              <w:pStyle w:val="ListParagraph"/>
              <w:rPr>
                <w:rFonts w:ascii="Cambria" w:hAnsi="Cambria"/>
                <w:sz w:val="24"/>
                <w:szCs w:val="24"/>
              </w:rPr>
            </w:pPr>
            <w:r w:rsidRPr="00F963C5">
              <w:rPr>
                <w:rFonts w:ascii="Cambria" w:hAnsi="Cambria"/>
                <w:b/>
                <w:sz w:val="24"/>
                <w:szCs w:val="24"/>
              </w:rPr>
              <w:t>Note:</w:t>
            </w:r>
            <w:r w:rsidRPr="00F963C5">
              <w:rPr>
                <w:rFonts w:ascii="Cambria" w:hAnsi="Cambria"/>
                <w:sz w:val="24"/>
                <w:szCs w:val="24"/>
              </w:rPr>
              <w:t xml:space="preserve">  This is the complexity of build heap which is literally adding all nodes to the tree</w:t>
            </w:r>
            <w:bookmarkStart w:id="0" w:name="_GoBack"/>
            <w:bookmarkEnd w:id="0"/>
            <w:r w:rsidRPr="00B00974">
              <w:rPr>
                <w:rFonts w:ascii="Cambria" w:hAnsi="Cambria"/>
                <w:sz w:val="24"/>
                <w:szCs w:val="24"/>
              </w:rPr>
              <w:t>.</w:t>
            </w:r>
          </w:p>
          <w:p w:rsidR="009B194D" w:rsidRPr="009B194D" w:rsidRDefault="009B194D" w:rsidP="009B194D">
            <w:pPr>
              <w:rPr>
                <w:rFonts w:ascii="Cambria" w:hAnsi="Cambria"/>
              </w:rPr>
            </w:pPr>
          </w:p>
        </w:tc>
      </w:tr>
    </w:tbl>
    <w:p w:rsidR="002A1CC3" w:rsidRDefault="002A1CC3">
      <w:pPr>
        <w:rPr>
          <w:rFonts w:ascii="Cambria" w:hAnsi="Cambria"/>
        </w:rPr>
      </w:pPr>
    </w:p>
    <w:p w:rsidR="00D44929" w:rsidRDefault="002A1CC3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tbl>
      <w:tblPr>
        <w:tblStyle w:val="TableGrid"/>
        <w:tblW w:w="9781" w:type="dxa"/>
        <w:tblInd w:w="-147" w:type="dxa"/>
        <w:tblLook w:val="04A0" w:firstRow="1" w:lastRow="0" w:firstColumn="1" w:lastColumn="0" w:noHBand="0" w:noVBand="1"/>
      </w:tblPr>
      <w:tblGrid>
        <w:gridCol w:w="9781"/>
      </w:tblGrid>
      <w:tr w:rsidR="004D0612" w:rsidTr="00EB2E15">
        <w:tc>
          <w:tcPr>
            <w:tcW w:w="9781" w:type="dxa"/>
          </w:tcPr>
          <w:p w:rsidR="004D0612" w:rsidRPr="000146A2" w:rsidRDefault="004D0612" w:rsidP="004D0612">
            <w:pPr>
              <w:rPr>
                <w:rFonts w:ascii="Cambria" w:hAnsi="Cambria"/>
                <w:b/>
                <w:sz w:val="24"/>
                <w:szCs w:val="24"/>
                <w:u w:val="single"/>
              </w:rPr>
            </w:pPr>
            <w:r w:rsidRPr="000146A2">
              <w:rPr>
                <w:rFonts w:ascii="Cambria" w:hAnsi="Cambria"/>
                <w:b/>
                <w:sz w:val="24"/>
                <w:szCs w:val="24"/>
                <w:u w:val="single"/>
              </w:rPr>
              <w:lastRenderedPageBreak/>
              <w:t>Part 2</w:t>
            </w:r>
            <w:r w:rsidRPr="000146A2">
              <w:rPr>
                <w:rFonts w:ascii="Cambria" w:hAnsi="Cambria"/>
                <w:b/>
                <w:sz w:val="24"/>
                <w:szCs w:val="24"/>
                <w:u w:val="single"/>
              </w:rPr>
              <w:t xml:space="preserve"> – </w:t>
            </w:r>
            <w:r w:rsidRPr="000146A2">
              <w:rPr>
                <w:rFonts w:ascii="Cambria" w:hAnsi="Cambria"/>
                <w:b/>
                <w:sz w:val="24"/>
                <w:szCs w:val="24"/>
                <w:u w:val="single"/>
              </w:rPr>
              <w:t>Simplifying the</w:t>
            </w:r>
            <w:r w:rsidRPr="000146A2">
              <w:rPr>
                <w:rFonts w:ascii="Cambria" w:hAnsi="Cambria"/>
                <w:b/>
                <w:sz w:val="24"/>
                <w:szCs w:val="24"/>
                <w:u w:val="single"/>
              </w:rPr>
              <w:t xml:space="preserve"> Mathematical Equation for Build Heap:</w:t>
            </w:r>
          </w:p>
          <w:p w:rsidR="00CD2796" w:rsidRPr="000146A2" w:rsidRDefault="00CD2796" w:rsidP="004D0612">
            <w:pPr>
              <w:rPr>
                <w:rFonts w:ascii="Cambria" w:hAnsi="Cambria"/>
                <w:b/>
                <w:sz w:val="24"/>
                <w:szCs w:val="24"/>
                <w:u w:val="single"/>
              </w:rPr>
            </w:pPr>
          </w:p>
          <w:p w:rsidR="00CD2796" w:rsidRPr="000146A2" w:rsidRDefault="00CD2796" w:rsidP="00AF001F">
            <w:pPr>
              <w:spacing w:after="120" w:line="480" w:lineRule="auto"/>
              <w:rPr>
                <w:rFonts w:ascii="Cambria" w:hAnsi="Cambria"/>
                <w:sz w:val="24"/>
                <w:szCs w:val="24"/>
              </w:rPr>
            </w:pPr>
            <w:r w:rsidRPr="000146A2">
              <w:rPr>
                <w:rFonts w:ascii="Cambria" w:hAnsi="Cambria"/>
                <w:sz w:val="24"/>
                <w:szCs w:val="24"/>
              </w:rPr>
              <w:t xml:space="preserve">We know that  O(Build Heap)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lightGray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highlight w:val="lightGray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highlight w:val="lightGray"/>
                    </w:rPr>
                    <m:t>j=h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lightGray"/>
                    </w:rPr>
                    <m:t>j×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highlight w:val="lightGray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lightGray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lightGray"/>
                        </w:rPr>
                        <m:t>h-j</m:t>
                      </m:r>
                    </m:sup>
                  </m:sSup>
                </m:e>
              </m:nary>
            </m:oMath>
            <w:r w:rsidRPr="000146A2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CD2796" w:rsidRPr="000146A2" w:rsidRDefault="00CD2796" w:rsidP="00AF001F">
            <w:pPr>
              <w:pStyle w:val="ListParagraph"/>
              <w:numPr>
                <w:ilvl w:val="0"/>
                <w:numId w:val="1"/>
              </w:numPr>
              <w:spacing w:after="120" w:line="480" w:lineRule="auto"/>
              <w:rPr>
                <w:rFonts w:ascii="Cambria" w:hAnsi="Cambria"/>
                <w:sz w:val="24"/>
                <w:szCs w:val="24"/>
              </w:rPr>
            </w:pPr>
            <w:r w:rsidRPr="000146A2">
              <w:rPr>
                <w:rFonts w:ascii="Cambria" w:hAnsi="Cambria"/>
                <w:sz w:val="24"/>
                <w:szCs w:val="24"/>
              </w:rPr>
              <w:t xml:space="preserve">This is mathematically equivalent to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lightGray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highlight w:val="lightGray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highlight w:val="lightGray"/>
                    </w:rPr>
                    <m:t>j=h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lightGray"/>
                    </w:rPr>
                    <m:t>j×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highlight w:val="lightGray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highlight w:val="lightGray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lightGray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lightGray"/>
                            </w:rPr>
                            <m:t>h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highlight w:val="lightGray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lightGray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lightGray"/>
                            </w:rPr>
                            <m:t>j</m:t>
                          </m:r>
                        </m:sup>
                      </m:sSup>
                    </m:den>
                  </m:f>
                </m:e>
              </m:nary>
            </m:oMath>
          </w:p>
          <w:p w:rsidR="002A1CC3" w:rsidRPr="000146A2" w:rsidRDefault="00CD2796" w:rsidP="00AF001F">
            <w:pPr>
              <w:pStyle w:val="ListParagraph"/>
              <w:numPr>
                <w:ilvl w:val="0"/>
                <w:numId w:val="1"/>
              </w:numPr>
              <w:spacing w:after="120" w:line="480" w:lineRule="auto"/>
              <w:rPr>
                <w:rFonts w:ascii="Cambria" w:eastAsiaTheme="minorEastAsia" w:hAnsi="Cambria"/>
                <w:sz w:val="24"/>
                <w:szCs w:val="24"/>
              </w:rPr>
            </w:pPr>
            <w:r w:rsidRPr="000146A2">
              <w:rPr>
                <w:rFonts w:ascii="Cambria" w:eastAsiaTheme="minorEastAsia" w:hAnsi="Cambria"/>
                <w:sz w:val="24"/>
                <w:szCs w:val="24"/>
              </w:rPr>
              <w:t>Since h is a constant we can factor out the 2</w:t>
            </w:r>
            <w:r w:rsidRPr="000146A2">
              <w:rPr>
                <w:rFonts w:ascii="Cambria" w:eastAsiaTheme="minorEastAsia" w:hAnsi="Cambria"/>
                <w:sz w:val="24"/>
                <w:szCs w:val="24"/>
                <w:vertAlign w:val="superscript"/>
              </w:rPr>
              <w:t>h</w:t>
            </w:r>
            <w:r w:rsidRPr="000146A2">
              <w:rPr>
                <w:rFonts w:ascii="Cambria" w:eastAsiaTheme="minorEastAsia" w:hAnsi="Cambria"/>
                <w:sz w:val="24"/>
                <w:szCs w:val="24"/>
              </w:rPr>
              <w:t xml:space="preserve"> to get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lightGray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lightGray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highlight w:val="lightGray"/>
                    </w:rPr>
                    <m:t>h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lightGray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highlight w:val="lightGray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highlight w:val="lightGray"/>
                    </w:rPr>
                    <m:t>j=h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highlight w:val="lightGra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lightGray"/>
                        </w:rPr>
                        <m:t>j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highlight w:val="lightGray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lightGray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lightGray"/>
                            </w:rPr>
                            <m:t>j</m:t>
                          </m:r>
                        </m:sup>
                      </m:sSup>
                    </m:den>
                  </m:f>
                </m:e>
              </m:nary>
            </m:oMath>
          </w:p>
          <w:p w:rsidR="001A1033" w:rsidRPr="000146A2" w:rsidRDefault="001A1033" w:rsidP="00AF001F">
            <w:pPr>
              <w:pStyle w:val="ListParagraph"/>
              <w:numPr>
                <w:ilvl w:val="0"/>
                <w:numId w:val="1"/>
              </w:numPr>
              <w:spacing w:after="120" w:line="480" w:lineRule="auto"/>
              <w:rPr>
                <w:rFonts w:ascii="Cambria" w:eastAsiaTheme="minorEastAsia" w:hAnsi="Cambria"/>
                <w:sz w:val="24"/>
                <w:szCs w:val="24"/>
              </w:rPr>
            </w:pPr>
            <w:r w:rsidRPr="000146A2">
              <w:rPr>
                <w:rFonts w:ascii="Cambria" w:eastAsiaTheme="minorEastAsia" w:hAnsi="Cambria"/>
                <w:sz w:val="24"/>
                <w:szCs w:val="24"/>
              </w:rPr>
              <w:t xml:space="preserve">See the appendix on how we can prove that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lightGray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highlight w:val="lightGray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highlight w:val="lightGray"/>
                    </w:rPr>
                    <m:t>j</m:t>
                  </m:r>
                  <m:r>
                    <w:rPr>
                      <w:rFonts w:ascii="Cambria Math" w:hAnsi="Cambria Math"/>
                      <w:sz w:val="24"/>
                      <w:szCs w:val="24"/>
                      <w:highlight w:val="lightGray"/>
                    </w:rPr>
                    <m:t>=∞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highlight w:val="lightGra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lightGray"/>
                        </w:rPr>
                        <m:t>j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highlight w:val="lightGray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lightGray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lightGray"/>
                            </w:rPr>
                            <m:t>j</m:t>
                          </m:r>
                        </m:sup>
                      </m:sSup>
                    </m:den>
                  </m:f>
                </m:e>
              </m:nary>
            </m:oMath>
            <w:r w:rsidRPr="000146A2">
              <w:rPr>
                <w:rFonts w:ascii="Cambria" w:eastAsiaTheme="minorEastAsia" w:hAnsi="Cambria"/>
                <w:sz w:val="24"/>
                <w:szCs w:val="24"/>
                <w:highlight w:val="lightGray"/>
              </w:rPr>
              <w:t xml:space="preserve"> = 2</w:t>
            </w:r>
            <w:r w:rsidRPr="000146A2">
              <w:rPr>
                <w:rFonts w:ascii="Cambria" w:eastAsiaTheme="minorEastAsia" w:hAnsi="Cambria"/>
                <w:sz w:val="24"/>
                <w:szCs w:val="24"/>
              </w:rPr>
              <w:t xml:space="preserve">. This means that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lightGray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highlight w:val="lightGray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highlight w:val="lightGray"/>
                    </w:rPr>
                    <m:t>j=h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highlight w:val="lightGra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lightGray"/>
                        </w:rPr>
                        <m:t>j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highlight w:val="lightGray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lightGray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lightGray"/>
                            </w:rPr>
                            <m:t>j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lightGray"/>
                        </w:rPr>
                        <m:t xml:space="preserve"> </m:t>
                      </m:r>
                    </m:den>
                  </m:f>
                </m:e>
              </m:nary>
            </m:oMath>
            <w:r w:rsidRPr="000146A2">
              <w:rPr>
                <w:rFonts w:ascii="Cambria" w:eastAsiaTheme="minorEastAsia" w:hAnsi="Cambria"/>
                <w:sz w:val="24"/>
                <w:szCs w:val="24"/>
                <w:highlight w:val="lightGray"/>
              </w:rPr>
              <w:t xml:space="preserve"> &lt;= 2</w:t>
            </w:r>
            <w:r w:rsidRPr="000146A2">
              <w:rPr>
                <w:rFonts w:ascii="Cambria" w:eastAsiaTheme="minorEastAsia" w:hAnsi="Cambria"/>
                <w:sz w:val="24"/>
                <w:szCs w:val="24"/>
              </w:rPr>
              <w:t>.</w:t>
            </w:r>
            <w:r w:rsidR="00180F3B" w:rsidRPr="000146A2">
              <w:rPr>
                <w:rFonts w:ascii="Cambria" w:eastAsiaTheme="minorEastAsia" w:hAnsi="Cambria"/>
                <w:sz w:val="24"/>
                <w:szCs w:val="24"/>
              </w:rPr>
              <w:t xml:space="preserve"> This means we can substitute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lightGray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highlight w:val="lightGray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highlight w:val="lightGray"/>
                    </w:rPr>
                    <m:t>j=h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highlight w:val="lightGra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lightGray"/>
                        </w:rPr>
                        <m:t>j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highlight w:val="lightGray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lightGray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lightGray"/>
                            </w:rPr>
                            <m:t>j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lightGray"/>
                        </w:rPr>
                        <m:t xml:space="preserve"> </m:t>
                      </m:r>
                    </m:den>
                  </m:f>
                </m:e>
              </m:nary>
            </m:oMath>
            <w:r w:rsidR="00180F3B" w:rsidRPr="000146A2">
              <w:rPr>
                <w:rFonts w:ascii="Cambria" w:eastAsiaTheme="minorEastAsia" w:hAnsi="Cambria"/>
                <w:sz w:val="24"/>
                <w:szCs w:val="24"/>
              </w:rPr>
              <w:t xml:space="preserve"> for 2 in the O(Build Heap) function since two is an upperbound of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lightGray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highlight w:val="lightGray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highlight w:val="lightGray"/>
                    </w:rPr>
                    <m:t>j=h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highlight w:val="lightGra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lightGray"/>
                        </w:rPr>
                        <m:t>j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highlight w:val="lightGray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lightGray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lightGray"/>
                            </w:rPr>
                            <m:t>j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lightGray"/>
                        </w:rPr>
                        <m:t xml:space="preserve"> 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 w:val="24"/>
                  <w:szCs w:val="24"/>
                  <w:highlight w:val="lightGray"/>
                </w:rPr>
                <m:t>.</m:t>
              </m:r>
            </m:oMath>
          </w:p>
          <w:p w:rsidR="004D34B7" w:rsidRPr="000146A2" w:rsidRDefault="004D34B7" w:rsidP="00025EB8">
            <w:pPr>
              <w:pStyle w:val="ListParagraph"/>
              <w:numPr>
                <w:ilvl w:val="0"/>
                <w:numId w:val="1"/>
              </w:numPr>
              <w:spacing w:after="120" w:line="480" w:lineRule="auto"/>
              <w:rPr>
                <w:rFonts w:ascii="Cambria" w:eastAsiaTheme="minorEastAsia" w:hAnsi="Cambria"/>
                <w:sz w:val="24"/>
                <w:szCs w:val="24"/>
              </w:rPr>
            </w:pPr>
            <w:r w:rsidRPr="000146A2">
              <w:rPr>
                <w:rFonts w:ascii="Cambria" w:eastAsiaTheme="minorEastAsia" w:hAnsi="Cambria"/>
                <w:sz w:val="24"/>
                <w:szCs w:val="24"/>
              </w:rPr>
              <w:t xml:space="preserve">We can now simplify to </w:t>
            </w:r>
            <w:r w:rsidRPr="000146A2">
              <w:rPr>
                <w:rFonts w:ascii="Cambria" w:hAnsi="Cambria"/>
                <w:sz w:val="24"/>
                <w:szCs w:val="24"/>
              </w:rPr>
              <w:t xml:space="preserve">O(Build Heap) = </w:t>
            </w:r>
            <w:r w:rsidR="005F2772" w:rsidRPr="000146A2">
              <w:rPr>
                <w:rFonts w:ascii="Cambria" w:hAnsi="Cambria"/>
                <w:sz w:val="24"/>
                <w:szCs w:val="24"/>
                <w:highlight w:val="lightGray"/>
              </w:rPr>
              <w:t>2 × 2</w:t>
            </w:r>
            <w:r w:rsidR="005F2772" w:rsidRPr="000146A2">
              <w:rPr>
                <w:rFonts w:ascii="Cambria" w:hAnsi="Cambria"/>
                <w:sz w:val="24"/>
                <w:szCs w:val="24"/>
                <w:highlight w:val="lightGray"/>
                <w:vertAlign w:val="superscript"/>
              </w:rPr>
              <w:t>h</w:t>
            </w:r>
            <w:r w:rsidR="005F2772" w:rsidRPr="000146A2">
              <w:rPr>
                <w:rFonts w:ascii="Cambria" w:hAnsi="Cambria"/>
                <w:sz w:val="24"/>
                <w:szCs w:val="24"/>
                <w:highlight w:val="lightGray"/>
              </w:rPr>
              <w:t xml:space="preserve"> = 2</w:t>
            </w:r>
            <w:r w:rsidR="005F2772" w:rsidRPr="000146A2">
              <w:rPr>
                <w:rFonts w:ascii="Cambria" w:hAnsi="Cambria"/>
                <w:sz w:val="24"/>
                <w:szCs w:val="24"/>
                <w:highlight w:val="lightGray"/>
                <w:vertAlign w:val="superscript"/>
              </w:rPr>
              <w:t>h + 1</w:t>
            </w:r>
            <w:r w:rsidR="00180F3B" w:rsidRPr="000146A2">
              <w:rPr>
                <w:rFonts w:ascii="Cambria" w:hAnsi="Cambria"/>
                <w:sz w:val="24"/>
                <w:szCs w:val="24"/>
                <w:highlight w:val="lightGray"/>
              </w:rPr>
              <w:t>.</w:t>
            </w:r>
            <w:r w:rsidR="00180F3B" w:rsidRPr="000146A2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025EB8" w:rsidRPr="000146A2" w:rsidRDefault="00025EB8" w:rsidP="001A4522">
            <w:pPr>
              <w:pStyle w:val="ListParagraph"/>
              <w:numPr>
                <w:ilvl w:val="0"/>
                <w:numId w:val="1"/>
              </w:numPr>
              <w:spacing w:after="120" w:line="480" w:lineRule="auto"/>
              <w:rPr>
                <w:rFonts w:ascii="Cambria" w:eastAsiaTheme="minorEastAsia" w:hAnsi="Cambria"/>
                <w:sz w:val="24"/>
                <w:szCs w:val="24"/>
              </w:rPr>
            </w:pPr>
            <w:r w:rsidRPr="000146A2">
              <w:rPr>
                <w:rFonts w:ascii="Cambria" w:eastAsiaTheme="minorEastAsia" w:hAnsi="Cambria"/>
                <w:sz w:val="24"/>
                <w:szCs w:val="24"/>
              </w:rPr>
              <w:t>Since n = 2</w:t>
            </w:r>
            <w:r w:rsidRPr="000146A2">
              <w:rPr>
                <w:rFonts w:ascii="Cambria" w:eastAsiaTheme="minorEastAsia" w:hAnsi="Cambria"/>
                <w:sz w:val="24"/>
                <w:szCs w:val="24"/>
                <w:vertAlign w:val="superscript"/>
              </w:rPr>
              <w:t>h + 1</w:t>
            </w:r>
            <w:r w:rsidRPr="000146A2">
              <w:rPr>
                <w:rFonts w:ascii="Cambria" w:eastAsiaTheme="minorEastAsia" w:hAnsi="Cambria"/>
                <w:sz w:val="24"/>
                <w:szCs w:val="24"/>
              </w:rPr>
              <w:t xml:space="preserve"> – 1</w:t>
            </w:r>
            <w:r w:rsidR="001A4522" w:rsidRPr="000146A2">
              <w:rPr>
                <w:rFonts w:ascii="Cambria" w:eastAsiaTheme="minorEastAsia" w:hAnsi="Cambria"/>
                <w:sz w:val="24"/>
                <w:szCs w:val="24"/>
              </w:rPr>
              <w:t xml:space="preserve"> for trees</w:t>
            </w:r>
            <w:r w:rsidRPr="000146A2">
              <w:rPr>
                <w:rFonts w:ascii="Cambria" w:eastAsiaTheme="minorEastAsia" w:hAnsi="Cambria"/>
                <w:sz w:val="24"/>
                <w:szCs w:val="24"/>
              </w:rPr>
              <w:t xml:space="preserve">, </w:t>
            </w:r>
            <w:r w:rsidR="001A4522" w:rsidRPr="000146A2">
              <w:rPr>
                <w:rFonts w:ascii="Cambria" w:eastAsiaTheme="minorEastAsia" w:hAnsi="Cambria"/>
                <w:sz w:val="24"/>
                <w:szCs w:val="24"/>
              </w:rPr>
              <w:t xml:space="preserve">then n + 1 = </w:t>
            </w:r>
            <w:r w:rsidR="001A4522" w:rsidRPr="000146A2">
              <w:rPr>
                <w:rFonts w:ascii="Cambria" w:eastAsiaTheme="minorEastAsia" w:hAnsi="Cambria"/>
                <w:sz w:val="24"/>
                <w:szCs w:val="24"/>
              </w:rPr>
              <w:t>2</w:t>
            </w:r>
            <w:r w:rsidR="001A4522" w:rsidRPr="000146A2">
              <w:rPr>
                <w:rFonts w:ascii="Cambria" w:eastAsiaTheme="minorEastAsia" w:hAnsi="Cambria"/>
                <w:sz w:val="24"/>
                <w:szCs w:val="24"/>
                <w:vertAlign w:val="superscript"/>
              </w:rPr>
              <w:t>h + 1</w:t>
            </w:r>
            <w:r w:rsidR="00C16819" w:rsidRPr="000146A2">
              <w:rPr>
                <w:rFonts w:ascii="Cambria" w:eastAsiaTheme="minorEastAsia" w:hAnsi="Cambria"/>
                <w:sz w:val="24"/>
                <w:szCs w:val="24"/>
              </w:rPr>
              <w:t>.</w:t>
            </w:r>
            <w:r w:rsidR="001A4522" w:rsidRPr="000146A2">
              <w:rPr>
                <w:rFonts w:ascii="Cambria" w:eastAsiaTheme="minorEastAsia" w:hAnsi="Cambria"/>
                <w:sz w:val="24"/>
                <w:szCs w:val="24"/>
              </w:rPr>
              <w:t xml:space="preserve"> </w:t>
            </w:r>
          </w:p>
          <w:p w:rsidR="001A4522" w:rsidRPr="001A1033" w:rsidRDefault="001A4522" w:rsidP="001A4522">
            <w:pPr>
              <w:pStyle w:val="ListParagraph"/>
              <w:numPr>
                <w:ilvl w:val="0"/>
                <w:numId w:val="1"/>
              </w:numPr>
              <w:spacing w:after="120" w:line="480" w:lineRule="auto"/>
              <w:rPr>
                <w:rFonts w:ascii="Cambria" w:eastAsiaTheme="minorEastAsia" w:hAnsi="Cambria"/>
              </w:rPr>
            </w:pPr>
            <w:r w:rsidRPr="000146A2">
              <w:rPr>
                <w:rFonts w:ascii="Cambria" w:hAnsi="Cambria"/>
                <w:sz w:val="24"/>
                <w:szCs w:val="24"/>
              </w:rPr>
              <w:t>O(Build Heap)</w:t>
            </w:r>
            <w:r w:rsidRPr="000146A2">
              <w:rPr>
                <w:rFonts w:ascii="Cambria" w:hAnsi="Cambria"/>
                <w:sz w:val="24"/>
                <w:szCs w:val="24"/>
              </w:rPr>
              <w:t xml:space="preserve"> = n + 1 = n  if we substitute the last part.</w:t>
            </w:r>
          </w:p>
        </w:tc>
      </w:tr>
    </w:tbl>
    <w:p w:rsidR="00BA7574" w:rsidRDefault="00BA7574">
      <w:pPr>
        <w:rPr>
          <w:rFonts w:ascii="Cambria" w:hAnsi="Cambria"/>
        </w:rPr>
      </w:pPr>
    </w:p>
    <w:p w:rsidR="00BA7574" w:rsidRDefault="00BA7574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7574" w:rsidTr="00BA7574">
        <w:tc>
          <w:tcPr>
            <w:tcW w:w="9350" w:type="dxa"/>
          </w:tcPr>
          <w:p w:rsidR="00BA7574" w:rsidRPr="00BC77AD" w:rsidRDefault="00BA7574" w:rsidP="00BA7574">
            <w:pPr>
              <w:rPr>
                <w:rFonts w:ascii="Cambria" w:hAnsi="Cambria"/>
                <w:b/>
                <w:sz w:val="24"/>
                <w:szCs w:val="24"/>
                <w:u w:val="single"/>
              </w:rPr>
            </w:pPr>
            <w:r>
              <w:rPr>
                <w:rFonts w:ascii="Cambria" w:hAnsi="Cambria"/>
                <w:b/>
                <w:u w:val="single"/>
              </w:rPr>
              <w:lastRenderedPageBreak/>
              <w:t>Appendix</w:t>
            </w:r>
            <w:r w:rsidRPr="00B33373">
              <w:rPr>
                <w:rFonts w:ascii="Cambria" w:hAnsi="Cambria"/>
                <w:b/>
                <w:u w:val="single"/>
              </w:rPr>
              <w:t>:</w:t>
            </w:r>
          </w:p>
          <w:p w:rsidR="00D701EB" w:rsidRPr="00BC77AD" w:rsidRDefault="00D701EB" w:rsidP="00BA7574">
            <w:pPr>
              <w:rPr>
                <w:rFonts w:ascii="Cambria" w:hAnsi="Cambria"/>
                <w:b/>
                <w:sz w:val="24"/>
                <w:szCs w:val="24"/>
                <w:u w:val="single"/>
              </w:rPr>
            </w:pPr>
          </w:p>
          <w:p w:rsidR="00D701EB" w:rsidRPr="00BC77AD" w:rsidRDefault="00D701EB" w:rsidP="00CB147E">
            <w:pPr>
              <w:spacing w:line="480" w:lineRule="auto"/>
              <w:rPr>
                <w:rFonts w:ascii="Cambria" w:eastAsiaTheme="minorEastAsia" w:hAnsi="Cambria"/>
                <w:sz w:val="24"/>
                <w:szCs w:val="24"/>
              </w:rPr>
            </w:pPr>
            <w:r w:rsidRPr="00BC77AD">
              <w:rPr>
                <w:rFonts w:ascii="Cambria" w:hAnsi="Cambria"/>
                <w:sz w:val="24"/>
                <w:szCs w:val="24"/>
              </w:rPr>
              <w:t xml:space="preserve">We are going to prove that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lightGray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highlight w:val="lightGray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highlight w:val="lightGray"/>
                    </w:rPr>
                    <m:t>j=∞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highlight w:val="lightGra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lightGray"/>
                        </w:rPr>
                        <m:t>j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highlight w:val="lightGray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lightGray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lightGray"/>
                            </w:rPr>
                            <m:t>j</m:t>
                          </m:r>
                        </m:sup>
                      </m:sSup>
                    </m:den>
                  </m:f>
                </m:e>
              </m:nary>
            </m:oMath>
            <w:r w:rsidRPr="00BC77AD">
              <w:rPr>
                <w:rFonts w:ascii="Cambria" w:eastAsiaTheme="minorEastAsia" w:hAnsi="Cambria"/>
                <w:sz w:val="24"/>
                <w:szCs w:val="24"/>
                <w:highlight w:val="lightGray"/>
              </w:rPr>
              <w:t xml:space="preserve"> = 2</w:t>
            </w:r>
            <w:r w:rsidRPr="00BC77AD">
              <w:rPr>
                <w:rFonts w:ascii="Cambria" w:eastAsiaTheme="minorEastAsia" w:hAnsi="Cambria"/>
                <w:sz w:val="24"/>
                <w:szCs w:val="24"/>
                <w:highlight w:val="lightGray"/>
              </w:rPr>
              <w:t>.</w:t>
            </w:r>
            <w:r w:rsidR="000146A2" w:rsidRPr="00BC77AD">
              <w:rPr>
                <w:rFonts w:ascii="Cambria" w:eastAsiaTheme="minorEastAsia" w:hAnsi="Cambria"/>
                <w:sz w:val="24"/>
                <w:szCs w:val="24"/>
              </w:rPr>
              <w:t xml:space="preserve"> </w:t>
            </w:r>
          </w:p>
          <w:p w:rsidR="00767F4E" w:rsidRPr="00BC77AD" w:rsidRDefault="00767F4E" w:rsidP="00CB147E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Cambria" w:hAnsi="Cambria"/>
                <w:sz w:val="24"/>
                <w:szCs w:val="24"/>
              </w:rPr>
            </w:pPr>
            <w:r w:rsidRPr="00BC77AD">
              <w:rPr>
                <w:rFonts w:ascii="Cambria" w:hAnsi="Cambria"/>
                <w:sz w:val="24"/>
                <w:szCs w:val="24"/>
              </w:rPr>
              <w:t xml:space="preserve">We start off with the geometric series equation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lightGray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highlight w:val="lightGray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highlight w:val="lightGray"/>
                    </w:rPr>
                    <m:t>j=∞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highlight w:val="lightGray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lightGray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lightGray"/>
                        </w:rPr>
                        <m:t>j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highlight w:val="lightGray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highlight w:val="lightGra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lightGray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lightGray"/>
                        </w:rPr>
                        <m:t>1-x</m:t>
                      </m:r>
                    </m:den>
                  </m:f>
                </m:e>
              </m:nary>
            </m:oMath>
            <w:r w:rsidR="0085790E" w:rsidRPr="00BC77AD">
              <w:rPr>
                <w:rFonts w:ascii="Cambria" w:eastAsiaTheme="minorEastAsia" w:hAnsi="Cambria"/>
                <w:sz w:val="24"/>
                <w:szCs w:val="24"/>
              </w:rPr>
              <w:t xml:space="preserve"> </w:t>
            </w:r>
          </w:p>
          <w:p w:rsidR="003E580C" w:rsidRPr="00BC77AD" w:rsidRDefault="003E580C" w:rsidP="00CB147E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Cambria" w:hAnsi="Cambria"/>
                <w:sz w:val="24"/>
                <w:szCs w:val="24"/>
              </w:rPr>
            </w:pPr>
            <w:r w:rsidRPr="00BC77AD">
              <w:rPr>
                <w:rFonts w:ascii="Cambria" w:eastAsiaTheme="minorEastAsia" w:hAnsi="Cambria"/>
                <w:sz w:val="24"/>
                <w:szCs w:val="24"/>
              </w:rPr>
              <w:t>If you take the derivative of both sides, you’ll get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lightGray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highlight w:val="lightGray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highlight w:val="lightGray"/>
                    </w:rPr>
                    <m:t>j=∞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lightGray"/>
                    </w:rPr>
                    <m:t>j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highlight w:val="lightGray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lightGray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lightGray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lightGray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highlight w:val="lightGray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highlight w:val="lightGra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lightGray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highlight w:val="lightGray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lightGray"/>
                            </w:rPr>
                            <m:t>(1-x)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lightGray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oMath>
          </w:p>
          <w:p w:rsidR="001F239E" w:rsidRPr="00BC77AD" w:rsidRDefault="00970965" w:rsidP="00CB147E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Cambria" w:hAnsi="Cambria"/>
                <w:sz w:val="24"/>
                <w:szCs w:val="24"/>
              </w:rPr>
            </w:pPr>
            <w:r w:rsidRPr="00BC77AD">
              <w:rPr>
                <w:rFonts w:ascii="Cambria" w:eastAsiaTheme="minorEastAsia" w:hAnsi="Cambria"/>
                <w:sz w:val="24"/>
                <w:szCs w:val="24"/>
              </w:rPr>
              <w:t xml:space="preserve">If you multiply both sides by x, you’ll </w:t>
            </w:r>
            <w:r w:rsidRPr="00BC77AD">
              <w:rPr>
                <w:rFonts w:ascii="Cambria" w:eastAsiaTheme="minorEastAsia" w:hAnsi="Cambria"/>
                <w:color w:val="000000" w:themeColor="text1"/>
                <w:sz w:val="24"/>
                <w:szCs w:val="24"/>
              </w:rPr>
              <w:t>ge</w:t>
            </w:r>
            <w:r w:rsidRPr="00BC77AD">
              <w:rPr>
                <w:rFonts w:ascii="Cambria" w:eastAsiaTheme="minorEastAsia" w:hAnsi="Cambria"/>
                <w:color w:val="000000" w:themeColor="text1"/>
                <w:sz w:val="24"/>
                <w:szCs w:val="24"/>
                <w:highlight w:val="lightGray"/>
              </w:rPr>
              <w:t>t</w:t>
            </w:r>
            <w:r w:rsidRPr="00BC77AD">
              <w:rPr>
                <w:rFonts w:ascii="Cambria" w:eastAsiaTheme="minorEastAsia" w:hAnsi="Cambria"/>
                <w:color w:val="FF0000"/>
                <w:sz w:val="24"/>
                <w:szCs w:val="24"/>
                <w:highlight w:val="lightGray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highlight w:val="lightGray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highlight w:val="lightGray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highlight w:val="lightGray"/>
                    </w:rPr>
                    <m:t>j=∞</m:t>
                  </m:r>
                </m:sup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highlight w:val="lightGray"/>
                    </w:rPr>
                    <m:t>j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highlight w:val="lightGray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highlight w:val="lightGray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highlight w:val="lightGray"/>
                        </w:rPr>
                        <m:t>j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highlight w:val="lightGray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highlight w:val="lightGra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highlight w:val="lightGray"/>
                        </w:rPr>
                        <m:t>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  <w:highlight w:val="lightGray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highlight w:val="lightGray"/>
                            </w:rPr>
                            <m:t>(1-x)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highlight w:val="lightGray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oMath>
          </w:p>
          <w:p w:rsidR="00E918E4" w:rsidRPr="00BC77AD" w:rsidRDefault="00E918E4" w:rsidP="00CB147E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Cambria" w:hAnsi="Cambria"/>
                <w:sz w:val="24"/>
                <w:szCs w:val="24"/>
              </w:rPr>
            </w:pPr>
            <w:r w:rsidRPr="00BC77AD">
              <w:rPr>
                <w:rFonts w:ascii="Cambria" w:eastAsiaTheme="minorEastAsia" w:hAnsi="Cambria"/>
                <w:sz w:val="24"/>
                <w:szCs w:val="24"/>
              </w:rPr>
              <w:t xml:space="preserve">Now substitute x (which is a coefficient in the geometric series and not a variable) to 2. This yields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lightGray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highlight w:val="lightGray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highlight w:val="lightGray"/>
                    </w:rPr>
                    <m:t>j=∞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lightGray"/>
                    </w:rPr>
                    <m:t>j</m:t>
                  </m:r>
                  <m:r>
                    <w:rPr>
                      <w:rFonts w:ascii="Cambria Math" w:hAnsi="Cambria Math"/>
                      <w:sz w:val="24"/>
                      <w:szCs w:val="24"/>
                      <w:highlight w:val="lightGray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highlight w:val="lightGray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highlight w:val="lightGray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lightGray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lightGray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lightGray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lightGray"/>
                        </w:rPr>
                        <m:t>j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highlight w:val="lightGray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highlight w:val="lightGra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lightGray"/>
                        </w:rPr>
                        <m:t>0.5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highlight w:val="lightGray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lightGray"/>
                            </w:rPr>
                            <m:t>(1-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lightGray"/>
                            </w:rPr>
                            <m:t>0.5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lightGray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lightGray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oMath>
            <w:r w:rsidR="0082339B" w:rsidRPr="00BC77AD">
              <w:rPr>
                <w:rFonts w:ascii="Cambria" w:eastAsiaTheme="minorEastAsia" w:hAnsi="Cambria"/>
                <w:sz w:val="24"/>
                <w:szCs w:val="24"/>
                <w:highlight w:val="lightGray"/>
              </w:rPr>
              <w:t xml:space="preserve"> = 2</w:t>
            </w:r>
            <w:r w:rsidR="0082339B" w:rsidRPr="00BC77AD">
              <w:rPr>
                <w:rFonts w:ascii="Cambria" w:eastAsiaTheme="minorEastAsia" w:hAnsi="Cambria"/>
                <w:sz w:val="24"/>
                <w:szCs w:val="24"/>
              </w:rPr>
              <w:t>.</w:t>
            </w:r>
          </w:p>
          <w:p w:rsidR="0082339B" w:rsidRPr="0082339B" w:rsidRDefault="0082339B" w:rsidP="00CB147E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Cambria" w:eastAsiaTheme="minorEastAsia" w:hAnsi="Cambria"/>
                <w:sz w:val="24"/>
              </w:rPr>
            </w:pPr>
            <w:r w:rsidRPr="00BC77AD">
              <w:rPr>
                <w:rFonts w:ascii="Cambria" w:eastAsiaTheme="minorEastAsia" w:hAnsi="Cambria"/>
                <w:sz w:val="24"/>
                <w:szCs w:val="24"/>
              </w:rPr>
              <w:t xml:space="preserve">Finally </w:t>
            </w:r>
            <m:oMath>
              <m:r>
                <w:rPr>
                  <w:rFonts w:ascii="Cambria Math" w:hAnsi="Cambria Math"/>
                  <w:sz w:val="24"/>
                  <w:szCs w:val="24"/>
                  <w:highlight w:val="lightGray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lightGray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highlight w:val="lightGray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highlight w:val="lightGray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lightGray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lightGray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lightGray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lightGray"/>
                        </w:rPr>
                        <m:t>j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highlight w:val="lightGray"/>
                    </w:rPr>
                    <m:t xml:space="preserve">=j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highlight w:val="lightGray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highlight w:val="lightGray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lightGray"/>
                            </w:rPr>
                            <m:t>(2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lightGray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lightGray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lightGray"/>
                        </w:rPr>
                        <m:t>j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highlight w:val="lightGray"/>
                    </w:rPr>
                    <m:t xml:space="preserve">= </m:t>
                  </m:r>
                  <m:r>
                    <w:rPr>
                      <w:rFonts w:ascii="Cambria Math" w:hAnsi="Cambria Math"/>
                      <w:sz w:val="24"/>
                      <w:szCs w:val="24"/>
                      <w:highlight w:val="lightGray"/>
                    </w:rPr>
                    <m:t xml:space="preserve">j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highlight w:val="lightGray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lightGray"/>
                        </w:rPr>
                        <m:t>(2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lightGray"/>
                        </w:rPr>
                        <m:t>-j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4"/>
                  <w:szCs w:val="24"/>
                  <w:highlight w:val="lightGray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lightGray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highlight w:val="lightGray"/>
                    </w:rPr>
                    <m:t>j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highlight w:val="lightGray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lightGray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lightGray"/>
                        </w:rPr>
                        <m:t>j</m:t>
                      </m:r>
                    </m:sup>
                  </m:sSup>
                </m:den>
              </m:f>
            </m:oMath>
            <w:r w:rsidRPr="00BC77AD">
              <w:rPr>
                <w:rFonts w:ascii="Cambria" w:eastAsiaTheme="minorEastAsia" w:hAnsi="Cambria"/>
                <w:sz w:val="24"/>
                <w:szCs w:val="24"/>
              </w:rPr>
              <w:t xml:space="preserve"> so substituting </w:t>
            </w:r>
            <m:oMath>
              <m:r>
                <w:rPr>
                  <w:rFonts w:ascii="Cambria Math" w:hAnsi="Cambria Math"/>
                  <w:sz w:val="28"/>
                  <w:szCs w:val="24"/>
                </w:rPr>
                <m:t>j(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j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</w:rPr>
                <m:t xml:space="preserve"> for 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</w:rPr>
                    <m:t>j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j</m:t>
                      </m:r>
                    </m:sup>
                  </m:sSup>
                </m:den>
              </m:f>
            </m:oMath>
            <w:r w:rsidRPr="00BC77AD">
              <w:rPr>
                <w:rFonts w:ascii="Cambria" w:eastAsiaTheme="minorEastAsia" w:hAnsi="Cambria"/>
                <w:sz w:val="24"/>
                <w:szCs w:val="24"/>
              </w:rPr>
              <w:t xml:space="preserve"> yields,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4"/>
                      <w:highlight w:val="lightGray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4"/>
                      <w:highlight w:val="lightGray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highlight w:val="lightGray"/>
                    </w:rPr>
                    <m:t>j=∞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highlight w:val="lightGra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  <w:highlight w:val="lightGray"/>
                        </w:rPr>
                        <m:t>j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highlight w:val="lightGray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highlight w:val="lightGray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highlight w:val="lightGray"/>
                            </w:rPr>
                            <m:t>j</m:t>
                          </m:r>
                        </m:sup>
                      </m:sSup>
                    </m:den>
                  </m:f>
                </m:e>
              </m:nary>
            </m:oMath>
            <w:r w:rsidRPr="00BC77AD">
              <w:rPr>
                <w:rFonts w:ascii="Cambria" w:eastAsiaTheme="minorEastAsia" w:hAnsi="Cambria"/>
                <w:sz w:val="24"/>
                <w:szCs w:val="24"/>
              </w:rPr>
              <w:t xml:space="preserve"> = 2</w:t>
            </w:r>
            <w:r w:rsidRPr="00BC77AD">
              <w:rPr>
                <w:rFonts w:ascii="Cambria" w:eastAsiaTheme="minorEastAsia" w:hAnsi="Cambria"/>
                <w:sz w:val="24"/>
                <w:szCs w:val="24"/>
              </w:rPr>
              <w:t>.</w:t>
            </w:r>
          </w:p>
        </w:tc>
      </w:tr>
    </w:tbl>
    <w:p w:rsidR="004D0612" w:rsidRPr="00D44929" w:rsidRDefault="004D0612">
      <w:pPr>
        <w:rPr>
          <w:rFonts w:ascii="Cambria" w:hAnsi="Cambria"/>
        </w:rPr>
      </w:pPr>
    </w:p>
    <w:sectPr w:rsidR="004D0612" w:rsidRPr="00D449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545179"/>
    <w:multiLevelType w:val="hybridMultilevel"/>
    <w:tmpl w:val="E7322510"/>
    <w:lvl w:ilvl="0" w:tplc="C1DCB6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929"/>
    <w:rsid w:val="000108D6"/>
    <w:rsid w:val="000146A2"/>
    <w:rsid w:val="00025EB8"/>
    <w:rsid w:val="000263DA"/>
    <w:rsid w:val="00072A34"/>
    <w:rsid w:val="000E1F96"/>
    <w:rsid w:val="00103804"/>
    <w:rsid w:val="00133054"/>
    <w:rsid w:val="00180F3B"/>
    <w:rsid w:val="00194B99"/>
    <w:rsid w:val="001A1033"/>
    <w:rsid w:val="001A4522"/>
    <w:rsid w:val="001F239E"/>
    <w:rsid w:val="002A1CC3"/>
    <w:rsid w:val="002B147F"/>
    <w:rsid w:val="002B595F"/>
    <w:rsid w:val="0037753D"/>
    <w:rsid w:val="003B1C53"/>
    <w:rsid w:val="003E580C"/>
    <w:rsid w:val="004354CF"/>
    <w:rsid w:val="00470C47"/>
    <w:rsid w:val="004D0612"/>
    <w:rsid w:val="004D34B7"/>
    <w:rsid w:val="00504291"/>
    <w:rsid w:val="00582C80"/>
    <w:rsid w:val="005B4CAF"/>
    <w:rsid w:val="005C06B4"/>
    <w:rsid w:val="005C2050"/>
    <w:rsid w:val="005F2772"/>
    <w:rsid w:val="0064421B"/>
    <w:rsid w:val="0066364D"/>
    <w:rsid w:val="00667318"/>
    <w:rsid w:val="00677466"/>
    <w:rsid w:val="006D09A7"/>
    <w:rsid w:val="00702E00"/>
    <w:rsid w:val="00705BE6"/>
    <w:rsid w:val="007236FD"/>
    <w:rsid w:val="00767F4E"/>
    <w:rsid w:val="007D42D5"/>
    <w:rsid w:val="0082339B"/>
    <w:rsid w:val="00824F55"/>
    <w:rsid w:val="0085790E"/>
    <w:rsid w:val="008D414E"/>
    <w:rsid w:val="009601BF"/>
    <w:rsid w:val="00970965"/>
    <w:rsid w:val="009B194D"/>
    <w:rsid w:val="009F64D3"/>
    <w:rsid w:val="00AE6062"/>
    <w:rsid w:val="00AF001F"/>
    <w:rsid w:val="00B00974"/>
    <w:rsid w:val="00B125A6"/>
    <w:rsid w:val="00B33373"/>
    <w:rsid w:val="00B757D4"/>
    <w:rsid w:val="00B75BBF"/>
    <w:rsid w:val="00BA7574"/>
    <w:rsid w:val="00BC77AD"/>
    <w:rsid w:val="00C140F9"/>
    <w:rsid w:val="00C16819"/>
    <w:rsid w:val="00CB147E"/>
    <w:rsid w:val="00CD2796"/>
    <w:rsid w:val="00D44929"/>
    <w:rsid w:val="00D553F8"/>
    <w:rsid w:val="00D607A4"/>
    <w:rsid w:val="00D701EB"/>
    <w:rsid w:val="00D977A7"/>
    <w:rsid w:val="00E80C27"/>
    <w:rsid w:val="00E918E4"/>
    <w:rsid w:val="00EB2E15"/>
    <w:rsid w:val="00EE405F"/>
    <w:rsid w:val="00F46567"/>
    <w:rsid w:val="00F9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C8AB2-121C-45A4-89D4-E99B0B190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492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0C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Canada / Gouvernement du Canada</Company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Hersi, Abdikarim</dc:creator>
  <cp:keywords/>
  <dc:description/>
  <cp:lastModifiedBy>Hersi, Abdikarim</cp:lastModifiedBy>
  <cp:revision>74</cp:revision>
  <dcterms:created xsi:type="dcterms:W3CDTF">2017-09-18T15:17:00Z</dcterms:created>
  <dcterms:modified xsi:type="dcterms:W3CDTF">2017-09-18T16:40:00Z</dcterms:modified>
</cp:coreProperties>
</file>