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p>
    <w:p w:rsidR="00C91399" w:rsidRDefault="00C91399" w:rsidP="00C91399">
      <w:pPr>
        <w:jc w:val="center"/>
        <w:rPr>
          <w:rFonts w:ascii="Cambria" w:hAnsi="Cambria"/>
          <w:b/>
          <w:sz w:val="24"/>
          <w:u w:val="single"/>
        </w:rPr>
      </w:pPr>
      <w:r>
        <w:rPr>
          <w:rFonts w:ascii="Cambria" w:hAnsi="Cambria"/>
          <w:b/>
          <w:sz w:val="24"/>
          <w:u w:val="single"/>
        </w:rPr>
        <w:t>Knowledge and Theory: Networking</w:t>
      </w:r>
    </w:p>
    <w:p w:rsidR="00C91399" w:rsidRDefault="00C91399">
      <w:pPr>
        <w:rPr>
          <w:rFonts w:ascii="Cambria" w:hAnsi="Cambria"/>
          <w:b/>
          <w:sz w:val="24"/>
          <w:u w:val="single"/>
        </w:rPr>
      </w:pPr>
      <w:r>
        <w:rPr>
          <w:rFonts w:ascii="Cambria" w:hAnsi="Cambria"/>
          <w:b/>
          <w:sz w:val="24"/>
          <w:u w:val="single"/>
        </w:rPr>
        <w:br w:type="page"/>
      </w:r>
    </w:p>
    <w:p w:rsidR="008D414E" w:rsidRDefault="00C91399" w:rsidP="00C91399">
      <w:pPr>
        <w:rPr>
          <w:rFonts w:ascii="Cambria" w:hAnsi="Cambria"/>
          <w:b/>
          <w:sz w:val="24"/>
          <w:u w:val="single"/>
        </w:rPr>
      </w:pPr>
      <w:r>
        <w:rPr>
          <w:rFonts w:ascii="Cambria" w:hAnsi="Cambria"/>
          <w:b/>
          <w:sz w:val="24"/>
          <w:u w:val="single"/>
        </w:rPr>
        <w:lastRenderedPageBreak/>
        <w:t>Part 1 – OSI 7 Model:</w:t>
      </w:r>
    </w:p>
    <w:p w:rsidR="00C91399" w:rsidRDefault="00C91399" w:rsidP="006E3E77">
      <w:pPr>
        <w:pStyle w:val="Pa6"/>
        <w:spacing w:before="40" w:after="40"/>
        <w:ind w:firstLine="720"/>
        <w:jc w:val="both"/>
        <w:rPr>
          <w:rFonts w:ascii="Cambria" w:hAnsi="Cambria" w:cs="Myriad Pro"/>
          <w:color w:val="000000"/>
          <w:sz w:val="22"/>
          <w:szCs w:val="18"/>
        </w:rPr>
      </w:pPr>
      <w:r w:rsidRPr="00C91399">
        <w:rPr>
          <w:rFonts w:ascii="Cambria" w:hAnsi="Cambria" w:cs="Myriad Pro"/>
          <w:color w:val="000000"/>
          <w:sz w:val="22"/>
          <w:szCs w:val="18"/>
        </w:rPr>
        <w:t>Networking architecture can be divided into seven layers. Each layer provides services to the layer above it and receives services from the layer below it. The seven layers, from top to bottom, are:</w:t>
      </w:r>
    </w:p>
    <w:p w:rsidR="00C91399" w:rsidRDefault="00C91399" w:rsidP="00C91399"/>
    <w:p w:rsidR="00C91399" w:rsidRPr="00C91399" w:rsidRDefault="00C91399" w:rsidP="00C91399">
      <w:pPr>
        <w:jc w:val="center"/>
      </w:pPr>
      <w:r w:rsidRPr="00C91399">
        <w:rPr>
          <w:rFonts w:ascii="Cambria" w:hAnsi="Cambria"/>
          <w:b/>
          <w:sz w:val="24"/>
        </w:rPr>
        <w:t>OSI 7 Model</w:t>
      </w:r>
    </w:p>
    <w:tbl>
      <w:tblPr>
        <w:tblStyle w:val="GridTable2-Accent3"/>
        <w:tblW w:w="6516" w:type="dxa"/>
        <w:jc w:val="center"/>
        <w:tblLook w:val="04A0" w:firstRow="1" w:lastRow="0" w:firstColumn="1" w:lastColumn="0" w:noHBand="0" w:noVBand="1"/>
      </w:tblPr>
      <w:tblGrid>
        <w:gridCol w:w="3539"/>
        <w:gridCol w:w="2977"/>
      </w:tblGrid>
      <w:tr w:rsidR="00C91399" w:rsidTr="00C9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7</w:t>
            </w:r>
          </w:p>
        </w:tc>
        <w:tc>
          <w:tcPr>
            <w:tcW w:w="2977" w:type="dxa"/>
          </w:tcPr>
          <w:p w:rsidR="00C91399" w:rsidRPr="00C91399" w:rsidRDefault="00C91399" w:rsidP="00C91399">
            <w:pPr>
              <w:pStyle w:val="Pa31"/>
              <w:spacing w:before="40" w:after="40"/>
              <w:jc w:val="center"/>
              <w:cnfStyle w:val="100000000000" w:firstRow="1" w:lastRow="0" w:firstColumn="0" w:lastColumn="0" w:oddVBand="0" w:evenVBand="0" w:oddHBand="0"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Application Layer</w:t>
            </w:r>
          </w:p>
        </w:tc>
      </w:tr>
      <w:tr w:rsidR="00C91399" w:rsidTr="00C9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6</w:t>
            </w:r>
          </w:p>
        </w:tc>
        <w:tc>
          <w:tcPr>
            <w:tcW w:w="2977" w:type="dxa"/>
          </w:tcPr>
          <w:p w:rsidR="00C91399" w:rsidRPr="00C91399" w:rsidRDefault="00C91399" w:rsidP="00C91399">
            <w:pPr>
              <w:pStyle w:val="Pa31"/>
              <w:spacing w:before="40" w:after="40"/>
              <w:jc w:val="center"/>
              <w:cnfStyle w:val="000000100000" w:firstRow="0" w:lastRow="0" w:firstColumn="0" w:lastColumn="0" w:oddVBand="0" w:evenVBand="0" w:oddHBand="1"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Presentation Layer</w:t>
            </w:r>
          </w:p>
        </w:tc>
      </w:tr>
      <w:tr w:rsidR="00C91399" w:rsidTr="00C91399">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5</w:t>
            </w:r>
          </w:p>
        </w:tc>
        <w:tc>
          <w:tcPr>
            <w:tcW w:w="2977" w:type="dxa"/>
          </w:tcPr>
          <w:p w:rsidR="00C91399" w:rsidRPr="00C91399" w:rsidRDefault="00C91399" w:rsidP="00C91399">
            <w:pPr>
              <w:pStyle w:val="Pa31"/>
              <w:spacing w:before="40" w:after="40"/>
              <w:jc w:val="center"/>
              <w:cnfStyle w:val="000000000000" w:firstRow="0" w:lastRow="0" w:firstColumn="0" w:lastColumn="0" w:oddVBand="0" w:evenVBand="0" w:oddHBand="0"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Session Layer</w:t>
            </w:r>
          </w:p>
        </w:tc>
      </w:tr>
      <w:tr w:rsidR="00C91399" w:rsidTr="00C9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4</w:t>
            </w:r>
          </w:p>
        </w:tc>
        <w:tc>
          <w:tcPr>
            <w:tcW w:w="2977" w:type="dxa"/>
          </w:tcPr>
          <w:p w:rsidR="00C91399" w:rsidRPr="00C91399" w:rsidRDefault="00C91399" w:rsidP="00C91399">
            <w:pPr>
              <w:pStyle w:val="Pa31"/>
              <w:spacing w:before="40" w:after="40"/>
              <w:jc w:val="center"/>
              <w:cnfStyle w:val="000000100000" w:firstRow="0" w:lastRow="0" w:firstColumn="0" w:lastColumn="0" w:oddVBand="0" w:evenVBand="0" w:oddHBand="1"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Transport Layer</w:t>
            </w:r>
          </w:p>
        </w:tc>
      </w:tr>
      <w:tr w:rsidR="00C91399" w:rsidTr="00C91399">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3</w:t>
            </w:r>
          </w:p>
        </w:tc>
        <w:tc>
          <w:tcPr>
            <w:tcW w:w="2977" w:type="dxa"/>
          </w:tcPr>
          <w:p w:rsidR="00C91399" w:rsidRPr="00C91399" w:rsidRDefault="00C91399" w:rsidP="00C91399">
            <w:pPr>
              <w:pStyle w:val="Pa31"/>
              <w:spacing w:before="40" w:after="40"/>
              <w:jc w:val="center"/>
              <w:cnfStyle w:val="000000000000" w:firstRow="0" w:lastRow="0" w:firstColumn="0" w:lastColumn="0" w:oddVBand="0" w:evenVBand="0" w:oddHBand="0"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Network Layer</w:t>
            </w:r>
          </w:p>
        </w:tc>
      </w:tr>
      <w:tr w:rsidR="00C91399" w:rsidTr="00C9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2</w:t>
            </w:r>
          </w:p>
        </w:tc>
        <w:tc>
          <w:tcPr>
            <w:tcW w:w="2977" w:type="dxa"/>
          </w:tcPr>
          <w:p w:rsidR="00C91399" w:rsidRPr="00C91399" w:rsidRDefault="00C91399" w:rsidP="00C91399">
            <w:pPr>
              <w:pStyle w:val="Pa31"/>
              <w:spacing w:before="40" w:after="40"/>
              <w:jc w:val="center"/>
              <w:cnfStyle w:val="000000100000" w:firstRow="0" w:lastRow="0" w:firstColumn="0" w:lastColumn="0" w:oddVBand="0" w:evenVBand="0" w:oddHBand="1"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Data Link Layer</w:t>
            </w:r>
          </w:p>
        </w:tc>
      </w:tr>
      <w:tr w:rsidR="00C91399" w:rsidTr="00C91399">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C91399" w:rsidRPr="00C91399" w:rsidRDefault="00C91399" w:rsidP="00C91399">
            <w:pPr>
              <w:pStyle w:val="Pa31"/>
              <w:spacing w:before="40" w:after="40"/>
              <w:jc w:val="center"/>
              <w:rPr>
                <w:rFonts w:ascii="Cambria" w:hAnsi="Cambria" w:cs="Myriad Pro"/>
                <w:color w:val="000000"/>
                <w:sz w:val="22"/>
                <w:szCs w:val="18"/>
              </w:rPr>
            </w:pPr>
            <w:r w:rsidRPr="00C91399">
              <w:rPr>
                <w:rFonts w:ascii="Cambria" w:hAnsi="Cambria" w:cs="Myriad Pro"/>
                <w:color w:val="000000"/>
                <w:sz w:val="22"/>
                <w:szCs w:val="18"/>
              </w:rPr>
              <w:t>Level 1</w:t>
            </w:r>
          </w:p>
        </w:tc>
        <w:tc>
          <w:tcPr>
            <w:tcW w:w="2977" w:type="dxa"/>
          </w:tcPr>
          <w:p w:rsidR="00C91399" w:rsidRPr="00C91399" w:rsidRDefault="00C91399" w:rsidP="00C91399">
            <w:pPr>
              <w:pStyle w:val="Pa31"/>
              <w:spacing w:before="40" w:after="40"/>
              <w:jc w:val="center"/>
              <w:cnfStyle w:val="000000000000" w:firstRow="0" w:lastRow="0" w:firstColumn="0" w:lastColumn="0" w:oddVBand="0" w:evenVBand="0" w:oddHBand="0" w:evenHBand="0" w:firstRowFirstColumn="0" w:firstRowLastColumn="0" w:lastRowFirstColumn="0" w:lastRowLastColumn="0"/>
              <w:rPr>
                <w:rFonts w:ascii="Cambria" w:hAnsi="Cambria" w:cs="Myriad Pro"/>
                <w:color w:val="000000"/>
                <w:sz w:val="22"/>
                <w:szCs w:val="18"/>
              </w:rPr>
            </w:pPr>
            <w:r w:rsidRPr="00C91399">
              <w:rPr>
                <w:rFonts w:ascii="Cambria" w:hAnsi="Cambria" w:cs="Myriad Pro"/>
                <w:color w:val="000000"/>
                <w:sz w:val="22"/>
                <w:szCs w:val="18"/>
              </w:rPr>
              <w:t>Physical Layer</w:t>
            </w:r>
          </w:p>
        </w:tc>
      </w:tr>
    </w:tbl>
    <w:p w:rsidR="00C91399" w:rsidRDefault="00C91399" w:rsidP="00C91399">
      <w:pPr>
        <w:rPr>
          <w:rFonts w:ascii="Cambria" w:hAnsi="Cambria"/>
          <w:b/>
          <w:sz w:val="24"/>
          <w:u w:val="single"/>
        </w:rPr>
      </w:pP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t>Physical Layer</w:t>
      </w:r>
    </w:p>
    <w:p w:rsidR="00347CE6" w:rsidRPr="00347CE6" w:rsidRDefault="00347CE6" w:rsidP="006E3E77">
      <w:pPr>
        <w:ind w:firstLine="720"/>
        <w:rPr>
          <w:rFonts w:ascii="Cambria" w:hAnsi="Cambria"/>
          <w:color w:val="000000" w:themeColor="text1"/>
        </w:rPr>
      </w:pPr>
      <w:r>
        <w:rPr>
          <w:rFonts w:ascii="Cambria" w:hAnsi="Cambria"/>
          <w:color w:val="000000" w:themeColor="text1"/>
        </w:rPr>
        <w:t>The Physical layer</w:t>
      </w:r>
      <w:r w:rsidRPr="00347CE6">
        <w:rPr>
          <w:rFonts w:ascii="Cambria" w:hAnsi="Cambria"/>
          <w:color w:val="000000" w:themeColor="text1"/>
        </w:rPr>
        <w:t xml:space="preserve"> is responsible for </w:t>
      </w:r>
      <w:r>
        <w:rPr>
          <w:rFonts w:ascii="Cambria" w:hAnsi="Cambria"/>
          <w:color w:val="000000" w:themeColor="text1"/>
        </w:rPr>
        <w:t>transmission</w:t>
      </w:r>
      <w:r w:rsidRPr="00347CE6">
        <w:rPr>
          <w:rFonts w:ascii="Cambria" w:hAnsi="Cambria"/>
          <w:color w:val="000000" w:themeColor="text1"/>
        </w:rPr>
        <w:t xml:space="preserve"> of digital data </w:t>
      </w:r>
      <w:hyperlink r:id="rId5" w:history="1">
        <w:r w:rsidRPr="00347CE6">
          <w:rPr>
            <w:rStyle w:val="Hyperlink"/>
            <w:rFonts w:ascii="Cambria" w:hAnsi="Cambria"/>
            <w:color w:val="000000" w:themeColor="text1"/>
            <w:u w:val="none"/>
          </w:rPr>
          <w:t>bits</w:t>
        </w:r>
      </w:hyperlink>
      <w:r w:rsidRPr="00347CE6">
        <w:rPr>
          <w:rFonts w:ascii="Cambria" w:hAnsi="Cambria"/>
          <w:color w:val="000000" w:themeColor="text1"/>
        </w:rPr>
        <w:t xml:space="preserve"> from the Physica</w:t>
      </w:r>
      <w:r w:rsidR="009C2B84">
        <w:rPr>
          <w:rFonts w:ascii="Cambria" w:hAnsi="Cambria"/>
          <w:color w:val="000000" w:themeColor="text1"/>
        </w:rPr>
        <w:t xml:space="preserve">l layer of the sending </w:t>
      </w:r>
      <w:r w:rsidRPr="00347CE6">
        <w:rPr>
          <w:rFonts w:ascii="Cambria" w:hAnsi="Cambria"/>
          <w:color w:val="000000" w:themeColor="text1"/>
        </w:rPr>
        <w:t>device over</w:t>
      </w:r>
      <w:r w:rsidR="00B564A5">
        <w:rPr>
          <w:rFonts w:ascii="Cambria" w:hAnsi="Cambria"/>
          <w:color w:val="000000" w:themeColor="text1"/>
        </w:rPr>
        <w:t xml:space="preserve"> the</w:t>
      </w:r>
      <w:r w:rsidRPr="00347CE6">
        <w:rPr>
          <w:rFonts w:ascii="Cambria" w:hAnsi="Cambria"/>
          <w:color w:val="000000" w:themeColor="text1"/>
        </w:rPr>
        <w:t xml:space="preserve"> </w:t>
      </w:r>
      <w:r w:rsidRPr="00B564A5">
        <w:rPr>
          <w:rFonts w:ascii="Cambria" w:hAnsi="Cambria"/>
          <w:i/>
          <w:color w:val="000000" w:themeColor="text1"/>
        </w:rPr>
        <w:t>network communications media</w:t>
      </w:r>
      <w:r w:rsidRPr="00347CE6">
        <w:rPr>
          <w:rFonts w:ascii="Cambria" w:hAnsi="Cambria"/>
          <w:color w:val="000000" w:themeColor="text1"/>
        </w:rPr>
        <w:t xml:space="preserve"> to the Physical layer of the receiving device. Examples of Layer 1 technologies include </w:t>
      </w:r>
      <w:hyperlink r:id="rId6" w:history="1">
        <w:r w:rsidRPr="00347CE6">
          <w:rPr>
            <w:rStyle w:val="Hyperlink"/>
            <w:rFonts w:ascii="Cambria" w:hAnsi="Cambria"/>
            <w:color w:val="000000" w:themeColor="text1"/>
            <w:u w:val="none"/>
          </w:rPr>
          <w:t>Ethernet cables</w:t>
        </w:r>
      </w:hyperlink>
      <w:r w:rsidRPr="00347CE6">
        <w:rPr>
          <w:rFonts w:ascii="Cambria" w:hAnsi="Cambria"/>
          <w:color w:val="000000" w:themeColor="text1"/>
        </w:rPr>
        <w:t xml:space="preserve">, </w:t>
      </w:r>
      <w:hyperlink r:id="rId7" w:history="1">
        <w:r w:rsidRPr="00347CE6">
          <w:rPr>
            <w:rStyle w:val="Hyperlink"/>
            <w:rFonts w:ascii="Cambria" w:hAnsi="Cambria"/>
            <w:color w:val="000000" w:themeColor="text1"/>
            <w:u w:val="none"/>
          </w:rPr>
          <w:t>hubs</w:t>
        </w:r>
      </w:hyperlink>
      <w:r w:rsidRPr="00347CE6">
        <w:rPr>
          <w:rFonts w:ascii="Cambria" w:hAnsi="Cambria"/>
          <w:color w:val="000000" w:themeColor="text1"/>
        </w:rPr>
        <w:t> and cable connectors.</w:t>
      </w:r>
      <w:r>
        <w:rPr>
          <w:rFonts w:ascii="Cambria" w:hAnsi="Cambria"/>
          <w:color w:val="000000" w:themeColor="text1"/>
        </w:rPr>
        <w:t xml:space="preserve"> Data is</w:t>
      </w:r>
      <w:r w:rsidRPr="00347CE6">
        <w:rPr>
          <w:rFonts w:ascii="Cambria" w:hAnsi="Cambria"/>
          <w:color w:val="000000" w:themeColor="text1"/>
        </w:rPr>
        <w:t xml:space="preserve"> transmitted using electric voltages,</w:t>
      </w:r>
      <w:r>
        <w:rPr>
          <w:rFonts w:ascii="Cambria" w:hAnsi="Cambria"/>
          <w:color w:val="000000" w:themeColor="text1"/>
        </w:rPr>
        <w:t xml:space="preserve"> radio frequencies, etc</w:t>
      </w:r>
      <w:r w:rsidRPr="00347CE6">
        <w:rPr>
          <w:rFonts w:ascii="Cambria" w:hAnsi="Cambria"/>
          <w:color w:val="000000" w:themeColor="text1"/>
        </w:rPr>
        <w:t xml:space="preserve">. </w:t>
      </w: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t>Data Link Layer</w:t>
      </w:r>
    </w:p>
    <w:p w:rsidR="00347CE6" w:rsidRDefault="005C6DA1" w:rsidP="006E3E77">
      <w:pPr>
        <w:ind w:firstLine="720"/>
        <w:rPr>
          <w:rFonts w:ascii="Cambria" w:hAnsi="Cambria"/>
          <w:color w:val="000000" w:themeColor="text1"/>
        </w:rPr>
      </w:pPr>
      <w:r>
        <w:rPr>
          <w:rFonts w:ascii="Cambria" w:hAnsi="Cambria"/>
          <w:color w:val="000000" w:themeColor="text1"/>
        </w:rPr>
        <w:t>The</w:t>
      </w:r>
      <w:r w:rsidR="00347CE6" w:rsidRPr="00347CE6">
        <w:rPr>
          <w:rFonts w:ascii="Cambria" w:hAnsi="Cambria"/>
          <w:color w:val="000000" w:themeColor="text1"/>
        </w:rPr>
        <w:t xml:space="preserve"> Data Link layer </w:t>
      </w:r>
      <w:r>
        <w:rPr>
          <w:rFonts w:ascii="Cambria" w:hAnsi="Cambria"/>
          <w:color w:val="000000" w:themeColor="text1"/>
        </w:rPr>
        <w:t xml:space="preserve">gets data from the physical layer, </w:t>
      </w:r>
      <w:r w:rsidR="00347CE6" w:rsidRPr="00347CE6">
        <w:rPr>
          <w:rFonts w:ascii="Cambria" w:hAnsi="Cambria"/>
          <w:color w:val="000000" w:themeColor="text1"/>
        </w:rPr>
        <w:t xml:space="preserve">checks for physical transmission errors and packages bits into data "frames". The Data Link layer also manages physical addressing schemes such as </w:t>
      </w:r>
      <w:hyperlink r:id="rId8" w:history="1">
        <w:r w:rsidR="00347CE6" w:rsidRPr="00347CE6">
          <w:rPr>
            <w:rStyle w:val="Hyperlink"/>
            <w:rFonts w:ascii="Cambria" w:hAnsi="Cambria"/>
            <w:color w:val="000000" w:themeColor="text1"/>
            <w:u w:val="none"/>
          </w:rPr>
          <w:t>MAC</w:t>
        </w:r>
      </w:hyperlink>
      <w:r w:rsidR="00347CE6" w:rsidRPr="00347CE6">
        <w:rPr>
          <w:rFonts w:ascii="Cambria" w:hAnsi="Cambria"/>
          <w:color w:val="000000" w:themeColor="text1"/>
        </w:rPr>
        <w:t xml:space="preserve"> addresses for Ethernet networks, controlling access of any various network devices to the physical medium. Because the Data Link layer is the single most complex layer in the OSI model, it is often divided into two parts, the "Media Access Control" sublayer and the "Logical Link Control" sublayer. </w:t>
      </w:r>
    </w:p>
    <w:p w:rsidR="00347CE6" w:rsidRPr="00347CE6" w:rsidRDefault="00347CE6" w:rsidP="00347CE6">
      <w:pPr>
        <w:rPr>
          <w:rFonts w:ascii="Cambria" w:hAnsi="Cambria"/>
          <w:color w:val="000000" w:themeColor="text1"/>
        </w:rPr>
      </w:pPr>
      <w:r w:rsidRPr="00347CE6">
        <w:rPr>
          <w:rFonts w:ascii="Cambria" w:hAnsi="Cambria"/>
          <w:b/>
          <w:bCs/>
          <w:color w:val="000000" w:themeColor="text1"/>
        </w:rPr>
        <w:t>Network Layer</w:t>
      </w:r>
    </w:p>
    <w:p w:rsidR="00347CE6" w:rsidRPr="00347CE6" w:rsidRDefault="00347CE6" w:rsidP="006E3E77">
      <w:pPr>
        <w:ind w:firstLine="720"/>
        <w:rPr>
          <w:rFonts w:ascii="Cambria" w:hAnsi="Cambria"/>
          <w:color w:val="000000" w:themeColor="text1"/>
        </w:rPr>
      </w:pPr>
      <w:r w:rsidRPr="00347CE6">
        <w:rPr>
          <w:rFonts w:ascii="Cambria" w:hAnsi="Cambria"/>
          <w:color w:val="000000" w:themeColor="text1"/>
        </w:rPr>
        <w:t>The Network layer adds the concept of routing above the Data Link layer. When data arrives at the Network layer, the source and destination addresses contained inside each frame are examined to determine if the data has reached its final destination. If the data has reached the final destination, this Layer 3 formats the data into packets delivered up to the Transport layer. Otherwise, the Network layer updates the destination address and pushes the frame back down to the lower layers.</w:t>
      </w:r>
    </w:p>
    <w:p w:rsidR="00347CE6" w:rsidRPr="00347CE6" w:rsidRDefault="00347CE6" w:rsidP="006E3E77">
      <w:pPr>
        <w:ind w:firstLine="720"/>
        <w:rPr>
          <w:rFonts w:ascii="Cambria" w:hAnsi="Cambria"/>
          <w:color w:val="000000" w:themeColor="text1"/>
        </w:rPr>
      </w:pPr>
      <w:r w:rsidRPr="00347CE6">
        <w:rPr>
          <w:rFonts w:ascii="Cambria" w:hAnsi="Cambria"/>
          <w:color w:val="000000" w:themeColor="text1"/>
        </w:rPr>
        <w:t xml:space="preserve">To support routing, the Network layer maintains logical addresses such as </w:t>
      </w:r>
      <w:hyperlink r:id="rId9" w:history="1">
        <w:r w:rsidRPr="00347CE6">
          <w:rPr>
            <w:rStyle w:val="Hyperlink"/>
            <w:rFonts w:ascii="Cambria" w:hAnsi="Cambria"/>
            <w:color w:val="000000" w:themeColor="text1"/>
            <w:u w:val="none"/>
          </w:rPr>
          <w:t>IP addresses</w:t>
        </w:r>
      </w:hyperlink>
      <w:r w:rsidRPr="00347CE6">
        <w:rPr>
          <w:rFonts w:ascii="Cambria" w:hAnsi="Cambria"/>
          <w:color w:val="000000" w:themeColor="text1"/>
        </w:rPr>
        <w:t xml:space="preserve"> for devices on the network. The Network layer also manages the mapping between these logical addresses and physical addresses. In IP networking, this mapping is accomplished through the </w:t>
      </w:r>
      <w:hyperlink r:id="rId10" w:history="1">
        <w:r w:rsidRPr="00347CE6">
          <w:rPr>
            <w:rStyle w:val="Hyperlink"/>
            <w:rFonts w:ascii="Cambria" w:hAnsi="Cambria"/>
            <w:color w:val="000000" w:themeColor="text1"/>
            <w:u w:val="none"/>
          </w:rPr>
          <w:t>Address Resolution Protocol (ARP)</w:t>
        </w:r>
      </w:hyperlink>
      <w:r w:rsidRPr="00347CE6">
        <w:rPr>
          <w:rFonts w:ascii="Cambria" w:hAnsi="Cambria"/>
          <w:color w:val="000000" w:themeColor="text1"/>
        </w:rPr>
        <w:t xml:space="preserve">. </w:t>
      </w:r>
    </w:p>
    <w:p w:rsidR="002345BB" w:rsidRDefault="002345BB" w:rsidP="00347CE6">
      <w:pPr>
        <w:rPr>
          <w:rFonts w:ascii="Cambria" w:hAnsi="Cambria"/>
          <w:b/>
          <w:bCs/>
          <w:color w:val="000000" w:themeColor="text1"/>
        </w:rPr>
      </w:pP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lastRenderedPageBreak/>
        <w:t>Transport Layer</w:t>
      </w:r>
    </w:p>
    <w:p w:rsidR="00347CE6" w:rsidRPr="00347CE6" w:rsidRDefault="00347CE6" w:rsidP="00347CE6">
      <w:pPr>
        <w:rPr>
          <w:rFonts w:ascii="Cambria" w:hAnsi="Cambria"/>
          <w:color w:val="000000" w:themeColor="text1"/>
        </w:rPr>
      </w:pPr>
      <w:r w:rsidRPr="00347CE6">
        <w:rPr>
          <w:rFonts w:ascii="Cambria" w:hAnsi="Cambria"/>
          <w:color w:val="000000" w:themeColor="text1"/>
        </w:rPr>
        <w:t xml:space="preserve">The Transport Layer delivers data across network connections. </w:t>
      </w:r>
      <w:hyperlink r:id="rId11" w:history="1">
        <w:r w:rsidRPr="00347CE6">
          <w:rPr>
            <w:rStyle w:val="Hyperlink"/>
            <w:rFonts w:ascii="Cambria" w:hAnsi="Cambria"/>
            <w:color w:val="000000" w:themeColor="text1"/>
            <w:u w:val="none"/>
          </w:rPr>
          <w:t>TCP</w:t>
        </w:r>
      </w:hyperlink>
      <w:r w:rsidRPr="00347CE6">
        <w:rPr>
          <w:rFonts w:ascii="Cambria" w:hAnsi="Cambria"/>
          <w:color w:val="000000" w:themeColor="text1"/>
        </w:rPr>
        <w:t xml:space="preserve"> is the most common example of a Transport Layer 4 </w:t>
      </w:r>
      <w:hyperlink r:id="rId12" w:history="1">
        <w:r w:rsidRPr="00347CE6">
          <w:rPr>
            <w:rStyle w:val="Hyperlink"/>
            <w:rFonts w:ascii="Cambria" w:hAnsi="Cambria"/>
            <w:color w:val="000000" w:themeColor="text1"/>
            <w:u w:val="none"/>
          </w:rPr>
          <w:t>network protocol.</w:t>
        </w:r>
      </w:hyperlink>
      <w:r w:rsidRPr="00347CE6">
        <w:rPr>
          <w:rFonts w:ascii="Cambria" w:hAnsi="Cambria"/>
          <w:color w:val="000000" w:themeColor="text1"/>
        </w:rPr>
        <w:t xml:space="preserve"> Different transport protocols may support a range of optional capabilities including error recovery, flow control, and support for re-transmission. </w:t>
      </w: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t>Session Layer</w:t>
      </w:r>
    </w:p>
    <w:p w:rsidR="00347CE6" w:rsidRPr="00347CE6" w:rsidRDefault="00347CE6" w:rsidP="00347CE6">
      <w:pPr>
        <w:rPr>
          <w:rFonts w:ascii="Cambria" w:hAnsi="Cambria"/>
          <w:color w:val="000000" w:themeColor="text1"/>
        </w:rPr>
      </w:pPr>
      <w:r w:rsidRPr="00347CE6">
        <w:rPr>
          <w:rFonts w:ascii="Cambria" w:hAnsi="Cambria"/>
          <w:color w:val="000000" w:themeColor="text1"/>
        </w:rPr>
        <w:t xml:space="preserve">The Session Layer manages the sequence and flow of events that initiate and tear down network connections. At Layer 5, it is built to support multiple types of connections that can be created dynamically and run over individual networks. </w:t>
      </w: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t>Presentation Layer</w:t>
      </w:r>
    </w:p>
    <w:p w:rsidR="00347CE6" w:rsidRPr="00347CE6" w:rsidRDefault="00347CE6" w:rsidP="00347CE6">
      <w:pPr>
        <w:rPr>
          <w:rFonts w:ascii="Cambria" w:hAnsi="Cambria"/>
          <w:color w:val="000000" w:themeColor="text1"/>
        </w:rPr>
      </w:pPr>
      <w:r w:rsidRPr="00347CE6">
        <w:rPr>
          <w:rFonts w:ascii="Cambria" w:hAnsi="Cambria"/>
          <w:color w:val="000000" w:themeColor="text1"/>
        </w:rPr>
        <w:t xml:space="preserve">The Presentation layer is the simplest in function of any piece of the OSI model. At Layer 6, it handles syntax processing of message data such as format conversions and encryption / decryption needed to support the Application layer above it. </w:t>
      </w:r>
    </w:p>
    <w:p w:rsidR="00347CE6" w:rsidRPr="00347CE6" w:rsidRDefault="00347CE6" w:rsidP="00347CE6">
      <w:pPr>
        <w:rPr>
          <w:rFonts w:ascii="Cambria" w:hAnsi="Cambria"/>
          <w:b/>
          <w:bCs/>
          <w:color w:val="000000" w:themeColor="text1"/>
        </w:rPr>
      </w:pPr>
      <w:r w:rsidRPr="00347CE6">
        <w:rPr>
          <w:rFonts w:ascii="Cambria" w:hAnsi="Cambria"/>
          <w:b/>
          <w:bCs/>
          <w:color w:val="000000" w:themeColor="text1"/>
        </w:rPr>
        <w:t>Application Layer</w:t>
      </w:r>
    </w:p>
    <w:p w:rsidR="00347CE6" w:rsidRPr="00347CE6" w:rsidRDefault="00347CE6" w:rsidP="00347CE6">
      <w:pPr>
        <w:rPr>
          <w:rFonts w:ascii="Cambria" w:hAnsi="Cambria"/>
          <w:color w:val="000000" w:themeColor="text1"/>
        </w:rPr>
      </w:pPr>
      <w:r w:rsidRPr="00347CE6">
        <w:rPr>
          <w:rFonts w:ascii="Cambria" w:hAnsi="Cambria"/>
          <w:color w:val="000000" w:themeColor="text1"/>
        </w:rPr>
        <w:t xml:space="preserve">The Application layer supplies network services to end-user applications. Network services are typically protocols that work with user's data. For example, in a Web browser application, the Application layer protocol </w:t>
      </w:r>
      <w:hyperlink r:id="rId13" w:history="1">
        <w:r w:rsidRPr="00347CE6">
          <w:rPr>
            <w:rStyle w:val="Hyperlink"/>
            <w:rFonts w:ascii="Cambria" w:hAnsi="Cambria"/>
            <w:color w:val="000000" w:themeColor="text1"/>
            <w:u w:val="none"/>
          </w:rPr>
          <w:t>HTTP</w:t>
        </w:r>
      </w:hyperlink>
      <w:r w:rsidRPr="00347CE6">
        <w:rPr>
          <w:rFonts w:ascii="Cambria" w:hAnsi="Cambria"/>
          <w:color w:val="000000" w:themeColor="text1"/>
        </w:rPr>
        <w:t xml:space="preserve"> packages the data needed to send and receive Web page content. This Layer 7 provides data to (and obtains data from) the Presentation layer. </w:t>
      </w:r>
    </w:p>
    <w:p w:rsidR="00AF2A18" w:rsidRDefault="00AF2A18">
      <w:pPr>
        <w:rPr>
          <w:rFonts w:ascii="Cambria" w:hAnsi="Cambria"/>
          <w:color w:val="000000" w:themeColor="text1"/>
        </w:rPr>
      </w:pPr>
      <w:r>
        <w:rPr>
          <w:rFonts w:ascii="Cambria" w:hAnsi="Cambria"/>
          <w:color w:val="000000" w:themeColor="text1"/>
        </w:rPr>
        <w:br w:type="page"/>
      </w:r>
    </w:p>
    <w:p w:rsidR="00347CE6" w:rsidRPr="00AF2A18" w:rsidRDefault="003A3E17" w:rsidP="00C91399">
      <w:pPr>
        <w:rPr>
          <w:rFonts w:ascii="Cambria" w:hAnsi="Cambria"/>
          <w:b/>
          <w:color w:val="000000" w:themeColor="text1"/>
          <w:u w:val="single"/>
        </w:rPr>
      </w:pPr>
      <w:r>
        <w:rPr>
          <w:rFonts w:ascii="Cambria" w:hAnsi="Cambria"/>
          <w:b/>
          <w:color w:val="000000" w:themeColor="text1"/>
          <w:u w:val="single"/>
        </w:rPr>
        <w:lastRenderedPageBreak/>
        <w:t>Question 1</w:t>
      </w:r>
      <w:r w:rsidR="00AF2A18" w:rsidRPr="00AF2A18">
        <w:rPr>
          <w:rFonts w:ascii="Cambria" w:hAnsi="Cambria"/>
          <w:b/>
          <w:color w:val="000000" w:themeColor="text1"/>
          <w:u w:val="single"/>
        </w:rPr>
        <w:t xml:space="preserve"> – </w:t>
      </w:r>
      <w:r w:rsidR="00AF2A18" w:rsidRPr="00160283">
        <w:rPr>
          <w:rFonts w:ascii="Cambria" w:hAnsi="Cambria"/>
          <w:color w:val="000000" w:themeColor="text1"/>
          <w:u w:val="single"/>
        </w:rPr>
        <w:t>Explain what happens, step by step, after you type a URL into a browser.Use as much detail as possible.</w:t>
      </w:r>
    </w:p>
    <w:p w:rsidR="00AF2A18" w:rsidRPr="00AF2A18" w:rsidRDefault="00AF2A18" w:rsidP="00AF2A18">
      <w:pPr>
        <w:pStyle w:val="ListParagraph"/>
        <w:numPr>
          <w:ilvl w:val="0"/>
          <w:numId w:val="1"/>
        </w:numPr>
        <w:rPr>
          <w:rFonts w:ascii="Cambria" w:hAnsi="Cambria"/>
          <w:color w:val="000000" w:themeColor="text1"/>
        </w:rPr>
      </w:pPr>
      <w:r w:rsidRPr="00AF2A18">
        <w:rPr>
          <w:rFonts w:ascii="Cambria" w:hAnsi="Cambria"/>
          <w:color w:val="000000" w:themeColor="text1"/>
        </w:rPr>
        <w:t xml:space="preserve">Browser contacts the DNS (Domain </w:t>
      </w:r>
      <w:r w:rsidR="00515757">
        <w:rPr>
          <w:rFonts w:ascii="Cambria" w:hAnsi="Cambria"/>
          <w:color w:val="000000" w:themeColor="text1"/>
        </w:rPr>
        <w:t>Name System</w:t>
      </w:r>
      <w:r w:rsidRPr="00AF2A18">
        <w:rPr>
          <w:rFonts w:ascii="Cambria" w:hAnsi="Cambria"/>
          <w:color w:val="000000" w:themeColor="text1"/>
        </w:rPr>
        <w:t xml:space="preserve">) server to find the IP address of </w:t>
      </w:r>
      <w:r w:rsidR="009617F7">
        <w:rPr>
          <w:rFonts w:ascii="Cambria" w:hAnsi="Cambria"/>
          <w:color w:val="000000" w:themeColor="text1"/>
        </w:rPr>
        <w:t xml:space="preserve">the </w:t>
      </w:r>
      <w:r w:rsidRPr="00AF2A18">
        <w:rPr>
          <w:rFonts w:ascii="Cambria" w:hAnsi="Cambria"/>
          <w:color w:val="000000" w:themeColor="text1"/>
        </w:rPr>
        <w:t>URL.</w:t>
      </w:r>
      <w:r w:rsidR="00351CC3">
        <w:rPr>
          <w:rFonts w:ascii="Cambria" w:hAnsi="Cambria"/>
          <w:color w:val="000000" w:themeColor="text1"/>
        </w:rPr>
        <w:t xml:space="preserve"> The</w:t>
      </w:r>
      <w:r w:rsidRPr="00AF2A18">
        <w:rPr>
          <w:rFonts w:ascii="Cambria" w:hAnsi="Cambria"/>
          <w:color w:val="000000" w:themeColor="text1"/>
        </w:rPr>
        <w:t xml:space="preserve"> </w:t>
      </w:r>
      <w:r w:rsidR="00B0066D">
        <w:rPr>
          <w:rFonts w:ascii="Cambria" w:hAnsi="Cambria"/>
          <w:color w:val="000000" w:themeColor="text1"/>
        </w:rPr>
        <w:t>DNS</w:t>
      </w:r>
      <w:r w:rsidRPr="00AF2A18">
        <w:rPr>
          <w:rFonts w:ascii="Cambria" w:hAnsi="Cambria"/>
          <w:color w:val="000000" w:themeColor="text1"/>
        </w:rPr>
        <w:t xml:space="preserve"> maps url addresses to IP Addresses of the host (server) that serves that particular websi</w:t>
      </w:r>
      <w:r w:rsidR="005031E6">
        <w:rPr>
          <w:rFonts w:ascii="Cambria" w:hAnsi="Cambria"/>
          <w:color w:val="000000" w:themeColor="text1"/>
        </w:rPr>
        <w:t xml:space="preserve">te. The DNS will receive the url of the website </w:t>
      </w:r>
      <w:r w:rsidRPr="00AF2A18">
        <w:rPr>
          <w:rFonts w:ascii="Cambria" w:hAnsi="Cambria"/>
          <w:color w:val="000000" w:themeColor="text1"/>
        </w:rPr>
        <w:t>and respond with the correct IP address of the host.</w:t>
      </w:r>
    </w:p>
    <w:p w:rsidR="00AF2A18" w:rsidRDefault="00AF2A18" w:rsidP="00AF2A18">
      <w:pPr>
        <w:pStyle w:val="ListParagraph"/>
        <w:numPr>
          <w:ilvl w:val="0"/>
          <w:numId w:val="1"/>
        </w:numPr>
        <w:rPr>
          <w:rFonts w:ascii="Cambria" w:hAnsi="Cambria"/>
          <w:color w:val="000000" w:themeColor="text1"/>
        </w:rPr>
      </w:pPr>
      <w:r>
        <w:rPr>
          <w:rFonts w:ascii="Cambria" w:hAnsi="Cambria"/>
          <w:color w:val="000000" w:themeColor="text1"/>
        </w:rPr>
        <w:t>The browser creates and opens a</w:t>
      </w:r>
      <w:r w:rsidRPr="00AF2A18">
        <w:rPr>
          <w:rFonts w:ascii="Cambria" w:hAnsi="Cambria"/>
          <w:color w:val="000000" w:themeColor="text1"/>
        </w:rPr>
        <w:t xml:space="preserve"> TCP connection to the web server at port 80.</w:t>
      </w:r>
      <w:r w:rsidR="005D7A4A">
        <w:rPr>
          <w:rFonts w:ascii="Cambria" w:hAnsi="Cambria"/>
          <w:color w:val="000000" w:themeColor="text1"/>
        </w:rPr>
        <w:t xml:space="preserve"> </w:t>
      </w:r>
    </w:p>
    <w:p w:rsidR="00A205F1" w:rsidRDefault="00AF2A18" w:rsidP="00AF2A18">
      <w:pPr>
        <w:pStyle w:val="ListParagraph"/>
        <w:numPr>
          <w:ilvl w:val="0"/>
          <w:numId w:val="1"/>
        </w:numPr>
        <w:rPr>
          <w:rFonts w:ascii="Cambria" w:hAnsi="Cambria"/>
          <w:color w:val="000000" w:themeColor="text1"/>
        </w:rPr>
      </w:pPr>
      <w:r>
        <w:rPr>
          <w:rFonts w:ascii="Cambria" w:hAnsi="Cambria"/>
          <w:color w:val="000000" w:themeColor="text1"/>
        </w:rPr>
        <w:t xml:space="preserve">The </w:t>
      </w:r>
      <w:r w:rsidRPr="00AF2A18">
        <w:rPr>
          <w:rFonts w:ascii="Cambria" w:hAnsi="Cambria"/>
          <w:color w:val="000000" w:themeColor="text1"/>
        </w:rPr>
        <w:t xml:space="preserve">Browser </w:t>
      </w:r>
      <w:r w:rsidR="005D7A4A">
        <w:rPr>
          <w:rFonts w:ascii="Cambria" w:hAnsi="Cambria"/>
          <w:color w:val="000000" w:themeColor="text1"/>
        </w:rPr>
        <w:t>receives (or fetches)</w:t>
      </w:r>
      <w:r w:rsidRPr="00AF2A18">
        <w:rPr>
          <w:rFonts w:ascii="Cambria" w:hAnsi="Cambria"/>
          <w:color w:val="000000" w:themeColor="text1"/>
        </w:rPr>
        <w:t xml:space="preserve"> the </w:t>
      </w:r>
      <w:r>
        <w:rPr>
          <w:rFonts w:ascii="Cambria" w:hAnsi="Cambria"/>
          <w:color w:val="000000" w:themeColor="text1"/>
        </w:rPr>
        <w:t xml:space="preserve">html code of the page requested from the socket. </w:t>
      </w:r>
      <w:r w:rsidRPr="00AF2A18">
        <w:rPr>
          <w:rFonts w:ascii="Cambria" w:hAnsi="Cambria"/>
          <w:color w:val="000000" w:themeColor="text1"/>
        </w:rPr>
        <w:t xml:space="preserve">Browser renders the HTML </w:t>
      </w:r>
      <w:r>
        <w:rPr>
          <w:rFonts w:ascii="Cambria" w:hAnsi="Cambria"/>
          <w:color w:val="000000" w:themeColor="text1"/>
        </w:rPr>
        <w:t>and displays the page</w:t>
      </w:r>
      <w:r w:rsidRPr="00AF2A18">
        <w:rPr>
          <w:rFonts w:ascii="Cambria" w:hAnsi="Cambria"/>
          <w:color w:val="000000" w:themeColor="text1"/>
        </w:rPr>
        <w:t>.</w:t>
      </w:r>
    </w:p>
    <w:p w:rsidR="003A3E17" w:rsidRDefault="00AF2A18" w:rsidP="00AF2A18">
      <w:pPr>
        <w:pStyle w:val="ListParagraph"/>
        <w:numPr>
          <w:ilvl w:val="0"/>
          <w:numId w:val="1"/>
        </w:numPr>
        <w:rPr>
          <w:rFonts w:ascii="Cambria" w:hAnsi="Cambria"/>
          <w:color w:val="000000" w:themeColor="text1"/>
        </w:rPr>
      </w:pPr>
      <w:r w:rsidRPr="00A205F1">
        <w:rPr>
          <w:rFonts w:ascii="Cambria" w:hAnsi="Cambria"/>
          <w:color w:val="000000" w:themeColor="text1"/>
        </w:rPr>
        <w:t>Browser terminates the connection when window is closed.</w:t>
      </w:r>
    </w:p>
    <w:p w:rsidR="00103804" w:rsidRDefault="00103804" w:rsidP="003A3E17">
      <w:pPr>
        <w:rPr>
          <w:rFonts w:ascii="Cambria" w:hAnsi="Cambria"/>
          <w:b/>
          <w:color w:val="000000" w:themeColor="text1"/>
          <w:u w:val="single"/>
        </w:rPr>
      </w:pPr>
      <w:bookmarkStart w:id="0" w:name="_GoBack"/>
      <w:bookmarkEnd w:id="0"/>
      <w:r>
        <w:rPr>
          <w:rFonts w:ascii="Cambria" w:hAnsi="Cambria"/>
          <w:b/>
          <w:color w:val="000000" w:themeColor="text1"/>
          <w:u w:val="single"/>
        </w:rPr>
        <w:t>Q</w:t>
      </w:r>
      <w:r w:rsidR="005C7367">
        <w:rPr>
          <w:rFonts w:ascii="Cambria" w:hAnsi="Cambria"/>
          <w:b/>
          <w:color w:val="000000" w:themeColor="text1"/>
          <w:u w:val="single"/>
        </w:rPr>
        <w:t>uestion 2</w:t>
      </w:r>
      <w:r>
        <w:rPr>
          <w:rFonts w:ascii="Cambria" w:hAnsi="Cambria"/>
          <w:b/>
          <w:color w:val="000000" w:themeColor="text1"/>
          <w:u w:val="single"/>
        </w:rPr>
        <w:t xml:space="preserve"> - </w:t>
      </w:r>
      <w:r w:rsidRPr="00160283">
        <w:rPr>
          <w:rFonts w:ascii="Cambria" w:hAnsi="Cambria"/>
          <w:color w:val="000000" w:themeColor="text1"/>
          <w:u w:val="single"/>
        </w:rPr>
        <w:t>Compare and contrast the IPv4 and IPv6 protocols.</w:t>
      </w:r>
    </w:p>
    <w:p w:rsidR="00103804" w:rsidRDefault="00103804" w:rsidP="00103804">
      <w:pPr>
        <w:pStyle w:val="ListParagraph"/>
        <w:numPr>
          <w:ilvl w:val="0"/>
          <w:numId w:val="2"/>
        </w:numPr>
        <w:rPr>
          <w:rFonts w:ascii="Cambria" w:hAnsi="Cambria"/>
          <w:color w:val="000000" w:themeColor="text1"/>
        </w:rPr>
      </w:pPr>
      <w:r>
        <w:rPr>
          <w:rFonts w:ascii="Cambria" w:hAnsi="Cambria"/>
          <w:color w:val="000000" w:themeColor="text1"/>
        </w:rPr>
        <w:t>IPv4 is an older generation internet protocol for addresses. It is most commonly used today. It contains 32 bits and can be represented such as [198.0.255.0]. It can be represented as 4 bytes (which is 32 bits) and each byte is represented as an integer that can range from 0 – 255 (which is really 2</w:t>
      </w:r>
      <w:r>
        <w:rPr>
          <w:rFonts w:ascii="Cambria" w:hAnsi="Cambria"/>
          <w:color w:val="000000" w:themeColor="text1"/>
          <w:vertAlign w:val="superscript"/>
        </w:rPr>
        <w:t>8</w:t>
      </w:r>
      <w:r>
        <w:rPr>
          <w:rFonts w:ascii="Cambria" w:hAnsi="Cambria"/>
          <w:color w:val="000000" w:themeColor="text1"/>
        </w:rPr>
        <w:t xml:space="preserve"> – 1). </w:t>
      </w:r>
      <w:r w:rsidR="00F3375B">
        <w:rPr>
          <w:rFonts w:ascii="Cambria" w:hAnsi="Cambria"/>
          <w:color w:val="000000" w:themeColor="text1"/>
        </w:rPr>
        <w:t xml:space="preserve"> Since it has 32 bits, there can be a maximum of 2</w:t>
      </w:r>
      <w:r w:rsidR="00F3375B">
        <w:rPr>
          <w:rFonts w:ascii="Cambria" w:hAnsi="Cambria"/>
          <w:color w:val="000000" w:themeColor="text1"/>
          <w:vertAlign w:val="superscript"/>
        </w:rPr>
        <w:t>32</w:t>
      </w:r>
      <w:r w:rsidR="00F3375B">
        <w:rPr>
          <w:rFonts w:ascii="Cambria" w:hAnsi="Cambria"/>
          <w:color w:val="000000" w:themeColor="text1"/>
        </w:rPr>
        <w:t xml:space="preserve"> unique IPv4 addresses in the world. This is roughly 4.3 billion addresses. Unfortunately, this is not enough to satisfy thr world’s needs.</w:t>
      </w:r>
    </w:p>
    <w:p w:rsidR="00DF7D88" w:rsidRDefault="00BA0E0A" w:rsidP="00103804">
      <w:pPr>
        <w:pStyle w:val="ListParagraph"/>
        <w:numPr>
          <w:ilvl w:val="0"/>
          <w:numId w:val="2"/>
        </w:numPr>
        <w:rPr>
          <w:rFonts w:ascii="Cambria" w:hAnsi="Cambria"/>
          <w:color w:val="000000" w:themeColor="text1"/>
        </w:rPr>
      </w:pPr>
      <w:r>
        <w:rPr>
          <w:rFonts w:ascii="Cambria" w:hAnsi="Cambria"/>
          <w:color w:val="000000" w:themeColor="text1"/>
        </w:rPr>
        <w:t>IPv6</w:t>
      </w:r>
      <w:r w:rsidR="00DF7D88">
        <w:rPr>
          <w:rFonts w:ascii="Cambria" w:hAnsi="Cambria"/>
          <w:color w:val="000000" w:themeColor="text1"/>
        </w:rPr>
        <w:t xml:space="preserve"> has 128 bits which can be represented by 6 integers ranging from (0 – 255). There is 2</w:t>
      </w:r>
      <w:r w:rsidR="00DF7D88">
        <w:rPr>
          <w:rFonts w:ascii="Cambria" w:hAnsi="Cambria"/>
          <w:color w:val="000000" w:themeColor="text1"/>
          <w:vertAlign w:val="superscript"/>
        </w:rPr>
        <w:t>128</w:t>
      </w:r>
      <w:r w:rsidR="00DF7D88">
        <w:rPr>
          <w:rFonts w:ascii="Cambria" w:hAnsi="Cambria"/>
          <w:color w:val="000000" w:themeColor="text1"/>
        </w:rPr>
        <w:t xml:space="preserve"> unique IPv4 addresses</w:t>
      </w:r>
      <w:r w:rsidR="00C06DD7">
        <w:rPr>
          <w:rFonts w:ascii="Cambria" w:hAnsi="Cambria"/>
          <w:color w:val="000000" w:themeColor="text1"/>
        </w:rPr>
        <w:t xml:space="preserve"> which is more than enough</w:t>
      </w:r>
      <w:r w:rsidR="00DF7D88">
        <w:rPr>
          <w:rFonts w:ascii="Cambria" w:hAnsi="Cambria"/>
          <w:color w:val="000000" w:themeColor="text1"/>
        </w:rPr>
        <w:t>.</w:t>
      </w:r>
    </w:p>
    <w:p w:rsidR="001D0700" w:rsidRDefault="001D0700" w:rsidP="001D0700">
      <w:pPr>
        <w:pStyle w:val="ListParagraph"/>
        <w:rPr>
          <w:rFonts w:ascii="Cambria" w:hAnsi="Cambria"/>
          <w:color w:val="000000" w:themeColor="text1"/>
        </w:rPr>
      </w:pPr>
    </w:p>
    <w:p w:rsidR="001D0700" w:rsidRDefault="00160283" w:rsidP="001D0700">
      <w:pPr>
        <w:rPr>
          <w:rFonts w:ascii="Cambria" w:hAnsi="Cambria"/>
          <w:color w:val="000000" w:themeColor="text1"/>
          <w:sz w:val="24"/>
          <w:u w:val="single"/>
        </w:rPr>
      </w:pPr>
      <w:r>
        <w:rPr>
          <w:rFonts w:ascii="Cambria" w:hAnsi="Cambria"/>
          <w:b/>
          <w:color w:val="000000" w:themeColor="text1"/>
          <w:sz w:val="24"/>
          <w:u w:val="single"/>
        </w:rPr>
        <w:t xml:space="preserve">Question 5 - </w:t>
      </w:r>
      <w:r w:rsidRPr="00160283">
        <w:rPr>
          <w:rFonts w:ascii="Cambria" w:hAnsi="Cambria"/>
          <w:color w:val="000000" w:themeColor="text1"/>
          <w:sz w:val="24"/>
          <w:u w:val="single"/>
        </w:rPr>
        <w:t>What are the differences between TCP and UDP? Explain how TCP handles reliable delivery (explain ACK mechanism), flow control (explain TCP sender’s / receiver’s win</w:t>
      </w:r>
      <w:r w:rsidRPr="00160283">
        <w:rPr>
          <w:rFonts w:ascii="Cambria" w:hAnsi="Cambria"/>
          <w:color w:val="000000" w:themeColor="text1"/>
          <w:sz w:val="24"/>
          <w:u w:val="single"/>
        </w:rPr>
        <w:softHyphen/>
        <w:t>dow) and congestion control.</w:t>
      </w:r>
    </w:p>
    <w:p w:rsidR="00D727E3" w:rsidRDefault="00160283" w:rsidP="00160283">
      <w:pPr>
        <w:pStyle w:val="ListParagraph"/>
        <w:numPr>
          <w:ilvl w:val="0"/>
          <w:numId w:val="2"/>
        </w:numPr>
        <w:rPr>
          <w:rFonts w:ascii="Cambria" w:hAnsi="Cambria"/>
          <w:color w:val="000000" w:themeColor="text1"/>
        </w:rPr>
      </w:pPr>
      <w:r>
        <w:rPr>
          <w:rFonts w:ascii="Cambria" w:hAnsi="Cambria"/>
          <w:color w:val="000000" w:themeColor="text1"/>
        </w:rPr>
        <w:t xml:space="preserve">TCP is reliable and rrdered. Packets will re-send with connection loss to ensure they arrive. It is also heavier and slower than UDP. </w:t>
      </w:r>
    </w:p>
    <w:p w:rsidR="00160283" w:rsidRDefault="00D727E3" w:rsidP="00160283">
      <w:pPr>
        <w:pStyle w:val="ListParagraph"/>
        <w:numPr>
          <w:ilvl w:val="0"/>
          <w:numId w:val="2"/>
        </w:numPr>
        <w:rPr>
          <w:rFonts w:ascii="Cambria" w:hAnsi="Cambria"/>
          <w:color w:val="000000" w:themeColor="text1"/>
        </w:rPr>
      </w:pPr>
      <w:r>
        <w:rPr>
          <w:rFonts w:ascii="Cambria" w:hAnsi="Cambria"/>
          <w:color w:val="000000" w:themeColor="text1"/>
        </w:rPr>
        <w:t>TCP does this with packet headers that include block numbers (that keep track of the order in which these packets should be received)</w:t>
      </w:r>
      <w:r w:rsidR="00160283">
        <w:rPr>
          <w:rFonts w:ascii="Cambria" w:hAnsi="Cambria"/>
          <w:color w:val="000000" w:themeColor="text1"/>
        </w:rPr>
        <w:t>, acknowledgements</w:t>
      </w:r>
      <w:r>
        <w:rPr>
          <w:rFonts w:ascii="Cambria" w:hAnsi="Cambria"/>
          <w:color w:val="000000" w:themeColor="text1"/>
        </w:rPr>
        <w:t xml:space="preserve"> (the sending party continues to send or re-send until it receives an acknowledgement from the receiving party)</w:t>
      </w:r>
      <w:r w:rsidR="00160283">
        <w:rPr>
          <w:rFonts w:ascii="Cambria" w:hAnsi="Cambria"/>
          <w:color w:val="000000" w:themeColor="text1"/>
        </w:rPr>
        <w:t>, error management and error handling,</w:t>
      </w:r>
      <w:r w:rsidR="00FD3C45">
        <w:rPr>
          <w:rFonts w:ascii="Cambria" w:hAnsi="Cambria"/>
          <w:color w:val="000000" w:themeColor="text1"/>
        </w:rPr>
        <w:t xml:space="preserve"> </w:t>
      </w:r>
      <w:r>
        <w:rPr>
          <w:rFonts w:ascii="Cambria" w:hAnsi="Cambria"/>
          <w:color w:val="000000" w:themeColor="text1"/>
        </w:rPr>
        <w:t xml:space="preserve">timeouts, </w:t>
      </w:r>
      <w:r w:rsidR="00FD3C45">
        <w:rPr>
          <w:rFonts w:ascii="Cambria" w:hAnsi="Cambria"/>
          <w:color w:val="000000" w:themeColor="text1"/>
        </w:rPr>
        <w:t>etc.</w:t>
      </w:r>
    </w:p>
    <w:p w:rsidR="00FD3C45" w:rsidRDefault="00FD3C45" w:rsidP="00160283">
      <w:pPr>
        <w:pStyle w:val="ListParagraph"/>
        <w:numPr>
          <w:ilvl w:val="0"/>
          <w:numId w:val="2"/>
        </w:numPr>
        <w:rPr>
          <w:rFonts w:ascii="Cambria" w:hAnsi="Cambria"/>
          <w:color w:val="000000" w:themeColor="text1"/>
        </w:rPr>
      </w:pPr>
      <w:r>
        <w:rPr>
          <w:rFonts w:ascii="Cambria" w:hAnsi="Cambria"/>
          <w:color w:val="000000" w:themeColor="text1"/>
        </w:rPr>
        <w:t xml:space="preserve">TCP limits </w:t>
      </w:r>
      <w:r w:rsidRPr="00FD3C45">
        <w:rPr>
          <w:rFonts w:ascii="Cambria" w:hAnsi="Cambria"/>
          <w:color w:val="000000" w:themeColor="text1"/>
        </w:rPr>
        <w:t>the total number of unac</w:t>
      </w:r>
      <w:r w:rsidRPr="00FD3C45">
        <w:rPr>
          <w:rFonts w:ascii="Cambria" w:hAnsi="Cambria"/>
          <w:color w:val="000000" w:themeColor="text1"/>
        </w:rPr>
        <w:softHyphen/>
        <w:t>knowledged packets that may be in transit end-to-end.</w:t>
      </w:r>
      <w:r>
        <w:rPr>
          <w:rFonts w:ascii="Cambria" w:hAnsi="Cambria"/>
          <w:color w:val="000000" w:themeColor="text1"/>
        </w:rPr>
        <w:t xml:space="preserve"> This is to control congestion.</w:t>
      </w:r>
    </w:p>
    <w:p w:rsidR="00160283" w:rsidRPr="00160283" w:rsidRDefault="00160283" w:rsidP="00160283">
      <w:pPr>
        <w:pStyle w:val="ListParagraph"/>
        <w:numPr>
          <w:ilvl w:val="0"/>
          <w:numId w:val="2"/>
        </w:numPr>
        <w:rPr>
          <w:rFonts w:ascii="Cambria" w:hAnsi="Cambria"/>
          <w:color w:val="000000" w:themeColor="text1"/>
        </w:rPr>
      </w:pPr>
      <w:r>
        <w:rPr>
          <w:rFonts w:ascii="Cambria" w:hAnsi="Cambria"/>
          <w:color w:val="000000" w:themeColor="text1"/>
        </w:rPr>
        <w:t>UDP is unreliable, not ordered lightwight and fast.</w:t>
      </w:r>
    </w:p>
    <w:sectPr w:rsidR="00160283" w:rsidRPr="0016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3F93"/>
    <w:multiLevelType w:val="hybridMultilevel"/>
    <w:tmpl w:val="3CC6F0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06486E"/>
    <w:multiLevelType w:val="hybridMultilevel"/>
    <w:tmpl w:val="FFD2DA3E"/>
    <w:lvl w:ilvl="0" w:tplc="7F4CE9F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99"/>
    <w:rsid w:val="000E561A"/>
    <w:rsid w:val="00103804"/>
    <w:rsid w:val="00160283"/>
    <w:rsid w:val="001D0700"/>
    <w:rsid w:val="002345BB"/>
    <w:rsid w:val="003006D3"/>
    <w:rsid w:val="00347CE6"/>
    <w:rsid w:val="00351CC3"/>
    <w:rsid w:val="003A3E17"/>
    <w:rsid w:val="003F2E9E"/>
    <w:rsid w:val="005031E6"/>
    <w:rsid w:val="00515757"/>
    <w:rsid w:val="005C6DA1"/>
    <w:rsid w:val="005C7367"/>
    <w:rsid w:val="005D7A4A"/>
    <w:rsid w:val="0064424B"/>
    <w:rsid w:val="006E3E77"/>
    <w:rsid w:val="008D414E"/>
    <w:rsid w:val="009532EC"/>
    <w:rsid w:val="009617F7"/>
    <w:rsid w:val="009C2B84"/>
    <w:rsid w:val="00A205F1"/>
    <w:rsid w:val="00AF2A18"/>
    <w:rsid w:val="00B0066D"/>
    <w:rsid w:val="00B564A5"/>
    <w:rsid w:val="00BA0E0A"/>
    <w:rsid w:val="00C06DD7"/>
    <w:rsid w:val="00C32187"/>
    <w:rsid w:val="00C6024A"/>
    <w:rsid w:val="00C91399"/>
    <w:rsid w:val="00D727E3"/>
    <w:rsid w:val="00DF7D88"/>
    <w:rsid w:val="00F3375B"/>
    <w:rsid w:val="00FD3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FD8CB-9C37-485B-9CF6-648DB125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6">
    <w:name w:val="Pa6"/>
    <w:basedOn w:val="Normal"/>
    <w:next w:val="Normal"/>
    <w:uiPriority w:val="99"/>
    <w:rsid w:val="00C91399"/>
    <w:pPr>
      <w:autoSpaceDE w:val="0"/>
      <w:autoSpaceDN w:val="0"/>
      <w:adjustRightInd w:val="0"/>
      <w:spacing w:after="0" w:line="181" w:lineRule="atLeast"/>
    </w:pPr>
    <w:rPr>
      <w:rFonts w:ascii="Myriad Pro" w:hAnsi="Myriad Pro"/>
      <w:noProof w:val="0"/>
      <w:sz w:val="24"/>
      <w:szCs w:val="24"/>
    </w:rPr>
  </w:style>
  <w:style w:type="paragraph" w:customStyle="1" w:styleId="Pa31">
    <w:name w:val="Pa31"/>
    <w:basedOn w:val="Normal"/>
    <w:next w:val="Normal"/>
    <w:uiPriority w:val="99"/>
    <w:rsid w:val="00C91399"/>
    <w:pPr>
      <w:autoSpaceDE w:val="0"/>
      <w:autoSpaceDN w:val="0"/>
      <w:adjustRightInd w:val="0"/>
      <w:spacing w:after="0" w:line="181" w:lineRule="atLeast"/>
    </w:pPr>
    <w:rPr>
      <w:rFonts w:ascii="Myriad Pro" w:hAnsi="Myriad Pro"/>
      <w:noProof w:val="0"/>
      <w:sz w:val="24"/>
      <w:szCs w:val="24"/>
    </w:rPr>
  </w:style>
  <w:style w:type="table" w:styleId="TableGrid">
    <w:name w:val="Table Grid"/>
    <w:basedOn w:val="TableNormal"/>
    <w:uiPriority w:val="39"/>
    <w:rsid w:val="00C9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9139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47CE6"/>
    <w:rPr>
      <w:color w:val="0563C1" w:themeColor="hyperlink"/>
      <w:u w:val="single"/>
    </w:rPr>
  </w:style>
  <w:style w:type="paragraph" w:styleId="ListParagraph">
    <w:name w:val="List Paragraph"/>
    <w:basedOn w:val="Normal"/>
    <w:uiPriority w:val="34"/>
    <w:qFormat/>
    <w:rsid w:val="00AF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24368">
      <w:bodyDiv w:val="1"/>
      <w:marLeft w:val="0"/>
      <w:marRight w:val="0"/>
      <w:marTop w:val="0"/>
      <w:marBottom w:val="0"/>
      <w:divBdr>
        <w:top w:val="none" w:sz="0" w:space="0" w:color="auto"/>
        <w:left w:val="none" w:sz="0" w:space="0" w:color="auto"/>
        <w:bottom w:val="none" w:sz="0" w:space="0" w:color="auto"/>
        <w:right w:val="none" w:sz="0" w:space="0" w:color="auto"/>
      </w:divBdr>
      <w:divsChild>
        <w:div w:id="1737046092">
          <w:marLeft w:val="0"/>
          <w:marRight w:val="0"/>
          <w:marTop w:val="0"/>
          <w:marBottom w:val="0"/>
          <w:divBdr>
            <w:top w:val="none" w:sz="0" w:space="0" w:color="auto"/>
            <w:left w:val="none" w:sz="0" w:space="0" w:color="auto"/>
            <w:bottom w:val="none" w:sz="0" w:space="0" w:color="auto"/>
            <w:right w:val="none" w:sz="0" w:space="0" w:color="auto"/>
          </w:divBdr>
          <w:divsChild>
            <w:div w:id="951940885">
              <w:marLeft w:val="0"/>
              <w:marRight w:val="0"/>
              <w:marTop w:val="0"/>
              <w:marBottom w:val="0"/>
              <w:divBdr>
                <w:top w:val="none" w:sz="0" w:space="0" w:color="auto"/>
                <w:left w:val="none" w:sz="0" w:space="0" w:color="auto"/>
                <w:bottom w:val="none" w:sz="0" w:space="0" w:color="auto"/>
                <w:right w:val="none" w:sz="0" w:space="0" w:color="auto"/>
              </w:divBdr>
              <w:divsChild>
                <w:div w:id="61952205">
                  <w:marLeft w:val="0"/>
                  <w:marRight w:val="0"/>
                  <w:marTop w:val="0"/>
                  <w:marBottom w:val="0"/>
                  <w:divBdr>
                    <w:top w:val="none" w:sz="0" w:space="0" w:color="auto"/>
                    <w:left w:val="none" w:sz="0" w:space="0" w:color="auto"/>
                    <w:bottom w:val="none" w:sz="0" w:space="0" w:color="auto"/>
                    <w:right w:val="none" w:sz="0" w:space="0" w:color="auto"/>
                  </w:divBdr>
                  <w:divsChild>
                    <w:div w:id="48918489">
                      <w:marLeft w:val="0"/>
                      <w:marRight w:val="0"/>
                      <w:marTop w:val="0"/>
                      <w:marBottom w:val="0"/>
                      <w:divBdr>
                        <w:top w:val="none" w:sz="0" w:space="0" w:color="auto"/>
                        <w:left w:val="none" w:sz="0" w:space="0" w:color="auto"/>
                        <w:bottom w:val="none" w:sz="0" w:space="0" w:color="auto"/>
                        <w:right w:val="none" w:sz="0" w:space="0" w:color="auto"/>
                      </w:divBdr>
                      <w:divsChild>
                        <w:div w:id="1050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8749">
                  <w:marLeft w:val="0"/>
                  <w:marRight w:val="0"/>
                  <w:marTop w:val="0"/>
                  <w:marBottom w:val="0"/>
                  <w:divBdr>
                    <w:top w:val="none" w:sz="0" w:space="0" w:color="auto"/>
                    <w:left w:val="none" w:sz="0" w:space="0" w:color="auto"/>
                    <w:bottom w:val="none" w:sz="0" w:space="0" w:color="auto"/>
                    <w:right w:val="none" w:sz="0" w:space="0" w:color="auto"/>
                  </w:divBdr>
                  <w:divsChild>
                    <w:div w:id="2036072947">
                      <w:marLeft w:val="0"/>
                      <w:marRight w:val="0"/>
                      <w:marTop w:val="0"/>
                      <w:marBottom w:val="0"/>
                      <w:divBdr>
                        <w:top w:val="none" w:sz="0" w:space="0" w:color="auto"/>
                        <w:left w:val="none" w:sz="0" w:space="0" w:color="auto"/>
                        <w:bottom w:val="none" w:sz="0" w:space="0" w:color="auto"/>
                        <w:right w:val="none" w:sz="0" w:space="0" w:color="auto"/>
                      </w:divBdr>
                      <w:divsChild>
                        <w:div w:id="16020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6914">
              <w:marLeft w:val="0"/>
              <w:marRight w:val="0"/>
              <w:marTop w:val="0"/>
              <w:marBottom w:val="0"/>
              <w:divBdr>
                <w:top w:val="none" w:sz="0" w:space="0" w:color="auto"/>
                <w:left w:val="none" w:sz="0" w:space="0" w:color="auto"/>
                <w:bottom w:val="none" w:sz="0" w:space="0" w:color="auto"/>
                <w:right w:val="none" w:sz="0" w:space="0" w:color="auto"/>
              </w:divBdr>
              <w:divsChild>
                <w:div w:id="2067801174">
                  <w:marLeft w:val="0"/>
                  <w:marRight w:val="0"/>
                  <w:marTop w:val="0"/>
                  <w:marBottom w:val="0"/>
                  <w:divBdr>
                    <w:top w:val="none" w:sz="0" w:space="0" w:color="auto"/>
                    <w:left w:val="none" w:sz="0" w:space="0" w:color="auto"/>
                    <w:bottom w:val="none" w:sz="0" w:space="0" w:color="auto"/>
                    <w:right w:val="none" w:sz="0" w:space="0" w:color="auto"/>
                  </w:divBdr>
                  <w:divsChild>
                    <w:div w:id="213467289">
                      <w:marLeft w:val="0"/>
                      <w:marRight w:val="0"/>
                      <w:marTop w:val="0"/>
                      <w:marBottom w:val="0"/>
                      <w:divBdr>
                        <w:top w:val="none" w:sz="0" w:space="0" w:color="auto"/>
                        <w:left w:val="none" w:sz="0" w:space="0" w:color="auto"/>
                        <w:bottom w:val="none" w:sz="0" w:space="0" w:color="auto"/>
                        <w:right w:val="none" w:sz="0" w:space="0" w:color="auto"/>
                      </w:divBdr>
                      <w:divsChild>
                        <w:div w:id="2139492233">
                          <w:marLeft w:val="0"/>
                          <w:marRight w:val="0"/>
                          <w:marTop w:val="0"/>
                          <w:marBottom w:val="0"/>
                          <w:divBdr>
                            <w:top w:val="none" w:sz="0" w:space="0" w:color="auto"/>
                            <w:left w:val="none" w:sz="0" w:space="0" w:color="auto"/>
                            <w:bottom w:val="none" w:sz="0" w:space="0" w:color="auto"/>
                            <w:right w:val="none" w:sz="0" w:space="0" w:color="auto"/>
                          </w:divBdr>
                        </w:div>
                        <w:div w:id="1949391678">
                          <w:marLeft w:val="0"/>
                          <w:marRight w:val="0"/>
                          <w:marTop w:val="0"/>
                          <w:marBottom w:val="0"/>
                          <w:divBdr>
                            <w:top w:val="none" w:sz="0" w:space="0" w:color="auto"/>
                            <w:left w:val="none" w:sz="0" w:space="0" w:color="auto"/>
                            <w:bottom w:val="none" w:sz="0" w:space="0" w:color="auto"/>
                            <w:right w:val="none" w:sz="0" w:space="0" w:color="auto"/>
                          </w:divBdr>
                        </w:div>
                      </w:divsChild>
                    </w:div>
                    <w:div w:id="115753838">
                      <w:marLeft w:val="0"/>
                      <w:marRight w:val="0"/>
                      <w:marTop w:val="0"/>
                      <w:marBottom w:val="0"/>
                      <w:divBdr>
                        <w:top w:val="none" w:sz="0" w:space="0" w:color="auto"/>
                        <w:left w:val="none" w:sz="0" w:space="0" w:color="auto"/>
                        <w:bottom w:val="none" w:sz="0" w:space="0" w:color="auto"/>
                        <w:right w:val="none" w:sz="0" w:space="0" w:color="auto"/>
                      </w:divBdr>
                      <w:divsChild>
                        <w:div w:id="1395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5206">
                  <w:marLeft w:val="0"/>
                  <w:marRight w:val="0"/>
                  <w:marTop w:val="0"/>
                  <w:marBottom w:val="0"/>
                  <w:divBdr>
                    <w:top w:val="none" w:sz="0" w:space="0" w:color="auto"/>
                    <w:left w:val="none" w:sz="0" w:space="0" w:color="auto"/>
                    <w:bottom w:val="none" w:sz="0" w:space="0" w:color="auto"/>
                    <w:right w:val="none" w:sz="0" w:space="0" w:color="auto"/>
                  </w:divBdr>
                  <w:divsChild>
                    <w:div w:id="2105104849">
                      <w:marLeft w:val="0"/>
                      <w:marRight w:val="0"/>
                      <w:marTop w:val="0"/>
                      <w:marBottom w:val="0"/>
                      <w:divBdr>
                        <w:top w:val="none" w:sz="0" w:space="0" w:color="auto"/>
                        <w:left w:val="none" w:sz="0" w:space="0" w:color="auto"/>
                        <w:bottom w:val="none" w:sz="0" w:space="0" w:color="auto"/>
                        <w:right w:val="none" w:sz="0" w:space="0" w:color="auto"/>
                      </w:divBdr>
                      <w:divsChild>
                        <w:div w:id="273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0488">
              <w:marLeft w:val="0"/>
              <w:marRight w:val="0"/>
              <w:marTop w:val="0"/>
              <w:marBottom w:val="0"/>
              <w:divBdr>
                <w:top w:val="none" w:sz="0" w:space="0" w:color="auto"/>
                <w:left w:val="none" w:sz="0" w:space="0" w:color="auto"/>
                <w:bottom w:val="none" w:sz="0" w:space="0" w:color="auto"/>
                <w:right w:val="none" w:sz="0" w:space="0" w:color="auto"/>
              </w:divBdr>
              <w:divsChild>
                <w:div w:id="2021275361">
                  <w:marLeft w:val="0"/>
                  <w:marRight w:val="0"/>
                  <w:marTop w:val="0"/>
                  <w:marBottom w:val="0"/>
                  <w:divBdr>
                    <w:top w:val="none" w:sz="0" w:space="0" w:color="auto"/>
                    <w:left w:val="none" w:sz="0" w:space="0" w:color="auto"/>
                    <w:bottom w:val="none" w:sz="0" w:space="0" w:color="auto"/>
                    <w:right w:val="none" w:sz="0" w:space="0" w:color="auto"/>
                  </w:divBdr>
                  <w:divsChild>
                    <w:div w:id="1340619947">
                      <w:marLeft w:val="0"/>
                      <w:marRight w:val="0"/>
                      <w:marTop w:val="0"/>
                      <w:marBottom w:val="0"/>
                      <w:divBdr>
                        <w:top w:val="none" w:sz="0" w:space="0" w:color="auto"/>
                        <w:left w:val="none" w:sz="0" w:space="0" w:color="auto"/>
                        <w:bottom w:val="none" w:sz="0" w:space="0" w:color="auto"/>
                        <w:right w:val="none" w:sz="0" w:space="0" w:color="auto"/>
                      </w:divBdr>
                      <w:divsChild>
                        <w:div w:id="908344816">
                          <w:marLeft w:val="0"/>
                          <w:marRight w:val="0"/>
                          <w:marTop w:val="0"/>
                          <w:marBottom w:val="0"/>
                          <w:divBdr>
                            <w:top w:val="none" w:sz="0" w:space="0" w:color="auto"/>
                            <w:left w:val="none" w:sz="0" w:space="0" w:color="auto"/>
                            <w:bottom w:val="none" w:sz="0" w:space="0" w:color="auto"/>
                            <w:right w:val="none" w:sz="0" w:space="0" w:color="auto"/>
                          </w:divBdr>
                        </w:div>
                        <w:div w:id="880018244">
                          <w:marLeft w:val="0"/>
                          <w:marRight w:val="0"/>
                          <w:marTop w:val="0"/>
                          <w:marBottom w:val="0"/>
                          <w:divBdr>
                            <w:top w:val="none" w:sz="0" w:space="0" w:color="auto"/>
                            <w:left w:val="none" w:sz="0" w:space="0" w:color="auto"/>
                            <w:bottom w:val="none" w:sz="0" w:space="0" w:color="auto"/>
                            <w:right w:val="none" w:sz="0" w:space="0" w:color="auto"/>
                          </w:divBdr>
                        </w:div>
                      </w:divsChild>
                    </w:div>
                    <w:div w:id="1328632978">
                      <w:marLeft w:val="0"/>
                      <w:marRight w:val="0"/>
                      <w:marTop w:val="0"/>
                      <w:marBottom w:val="0"/>
                      <w:divBdr>
                        <w:top w:val="none" w:sz="0" w:space="0" w:color="auto"/>
                        <w:left w:val="none" w:sz="0" w:space="0" w:color="auto"/>
                        <w:bottom w:val="none" w:sz="0" w:space="0" w:color="auto"/>
                        <w:right w:val="none" w:sz="0" w:space="0" w:color="auto"/>
                      </w:divBdr>
                      <w:divsChild>
                        <w:div w:id="21136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937">
                  <w:marLeft w:val="0"/>
                  <w:marRight w:val="0"/>
                  <w:marTop w:val="0"/>
                  <w:marBottom w:val="0"/>
                  <w:divBdr>
                    <w:top w:val="none" w:sz="0" w:space="0" w:color="auto"/>
                    <w:left w:val="none" w:sz="0" w:space="0" w:color="auto"/>
                    <w:bottom w:val="none" w:sz="0" w:space="0" w:color="auto"/>
                    <w:right w:val="none" w:sz="0" w:space="0" w:color="auto"/>
                  </w:divBdr>
                  <w:divsChild>
                    <w:div w:id="463431216">
                      <w:marLeft w:val="0"/>
                      <w:marRight w:val="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6089">
              <w:marLeft w:val="0"/>
              <w:marRight w:val="0"/>
              <w:marTop w:val="0"/>
              <w:marBottom w:val="0"/>
              <w:divBdr>
                <w:top w:val="none" w:sz="0" w:space="0" w:color="auto"/>
                <w:left w:val="none" w:sz="0" w:space="0" w:color="auto"/>
                <w:bottom w:val="none" w:sz="0" w:space="0" w:color="auto"/>
                <w:right w:val="none" w:sz="0" w:space="0" w:color="auto"/>
              </w:divBdr>
              <w:divsChild>
                <w:div w:id="2050572179">
                  <w:marLeft w:val="0"/>
                  <w:marRight w:val="0"/>
                  <w:marTop w:val="0"/>
                  <w:marBottom w:val="0"/>
                  <w:divBdr>
                    <w:top w:val="none" w:sz="0" w:space="0" w:color="auto"/>
                    <w:left w:val="none" w:sz="0" w:space="0" w:color="auto"/>
                    <w:bottom w:val="none" w:sz="0" w:space="0" w:color="auto"/>
                    <w:right w:val="none" w:sz="0" w:space="0" w:color="auto"/>
                  </w:divBdr>
                  <w:divsChild>
                    <w:div w:id="304624349">
                      <w:marLeft w:val="0"/>
                      <w:marRight w:val="0"/>
                      <w:marTop w:val="0"/>
                      <w:marBottom w:val="0"/>
                      <w:divBdr>
                        <w:top w:val="none" w:sz="0" w:space="0" w:color="auto"/>
                        <w:left w:val="none" w:sz="0" w:space="0" w:color="auto"/>
                        <w:bottom w:val="none" w:sz="0" w:space="0" w:color="auto"/>
                        <w:right w:val="none" w:sz="0" w:space="0" w:color="auto"/>
                      </w:divBdr>
                      <w:divsChild>
                        <w:div w:id="1707294950">
                          <w:marLeft w:val="0"/>
                          <w:marRight w:val="0"/>
                          <w:marTop w:val="0"/>
                          <w:marBottom w:val="0"/>
                          <w:divBdr>
                            <w:top w:val="none" w:sz="0" w:space="0" w:color="auto"/>
                            <w:left w:val="none" w:sz="0" w:space="0" w:color="auto"/>
                            <w:bottom w:val="none" w:sz="0" w:space="0" w:color="auto"/>
                            <w:right w:val="none" w:sz="0" w:space="0" w:color="auto"/>
                          </w:divBdr>
                        </w:div>
                        <w:div w:id="1565405641">
                          <w:marLeft w:val="0"/>
                          <w:marRight w:val="0"/>
                          <w:marTop w:val="0"/>
                          <w:marBottom w:val="0"/>
                          <w:divBdr>
                            <w:top w:val="none" w:sz="0" w:space="0" w:color="auto"/>
                            <w:left w:val="none" w:sz="0" w:space="0" w:color="auto"/>
                            <w:bottom w:val="none" w:sz="0" w:space="0" w:color="auto"/>
                            <w:right w:val="none" w:sz="0" w:space="0" w:color="auto"/>
                          </w:divBdr>
                        </w:div>
                      </w:divsChild>
                    </w:div>
                    <w:div w:id="964968542">
                      <w:marLeft w:val="0"/>
                      <w:marRight w:val="0"/>
                      <w:marTop w:val="0"/>
                      <w:marBottom w:val="0"/>
                      <w:divBdr>
                        <w:top w:val="none" w:sz="0" w:space="0" w:color="auto"/>
                        <w:left w:val="none" w:sz="0" w:space="0" w:color="auto"/>
                        <w:bottom w:val="none" w:sz="0" w:space="0" w:color="auto"/>
                        <w:right w:val="none" w:sz="0" w:space="0" w:color="auto"/>
                      </w:divBdr>
                      <w:divsChild>
                        <w:div w:id="1538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992">
                  <w:marLeft w:val="0"/>
                  <w:marRight w:val="0"/>
                  <w:marTop w:val="0"/>
                  <w:marBottom w:val="0"/>
                  <w:divBdr>
                    <w:top w:val="none" w:sz="0" w:space="0" w:color="auto"/>
                    <w:left w:val="none" w:sz="0" w:space="0" w:color="auto"/>
                    <w:bottom w:val="none" w:sz="0" w:space="0" w:color="auto"/>
                    <w:right w:val="none" w:sz="0" w:space="0" w:color="auto"/>
                  </w:divBdr>
                  <w:divsChild>
                    <w:div w:id="318582225">
                      <w:marLeft w:val="0"/>
                      <w:marRight w:val="0"/>
                      <w:marTop w:val="0"/>
                      <w:marBottom w:val="0"/>
                      <w:divBdr>
                        <w:top w:val="none" w:sz="0" w:space="0" w:color="auto"/>
                        <w:left w:val="none" w:sz="0" w:space="0" w:color="auto"/>
                        <w:bottom w:val="none" w:sz="0" w:space="0" w:color="auto"/>
                        <w:right w:val="none" w:sz="0" w:space="0" w:color="auto"/>
                      </w:divBdr>
                      <w:divsChild>
                        <w:div w:id="21311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5364">
              <w:marLeft w:val="0"/>
              <w:marRight w:val="0"/>
              <w:marTop w:val="0"/>
              <w:marBottom w:val="0"/>
              <w:divBdr>
                <w:top w:val="none" w:sz="0" w:space="0" w:color="auto"/>
                <w:left w:val="none" w:sz="0" w:space="0" w:color="auto"/>
                <w:bottom w:val="none" w:sz="0" w:space="0" w:color="auto"/>
                <w:right w:val="none" w:sz="0" w:space="0" w:color="auto"/>
              </w:divBdr>
              <w:divsChild>
                <w:div w:id="451633230">
                  <w:marLeft w:val="0"/>
                  <w:marRight w:val="0"/>
                  <w:marTop w:val="0"/>
                  <w:marBottom w:val="0"/>
                  <w:divBdr>
                    <w:top w:val="none" w:sz="0" w:space="0" w:color="auto"/>
                    <w:left w:val="none" w:sz="0" w:space="0" w:color="auto"/>
                    <w:bottom w:val="none" w:sz="0" w:space="0" w:color="auto"/>
                    <w:right w:val="none" w:sz="0" w:space="0" w:color="auto"/>
                  </w:divBdr>
                  <w:divsChild>
                    <w:div w:id="535653452">
                      <w:marLeft w:val="0"/>
                      <w:marRight w:val="0"/>
                      <w:marTop w:val="0"/>
                      <w:marBottom w:val="0"/>
                      <w:divBdr>
                        <w:top w:val="none" w:sz="0" w:space="0" w:color="auto"/>
                        <w:left w:val="none" w:sz="0" w:space="0" w:color="auto"/>
                        <w:bottom w:val="none" w:sz="0" w:space="0" w:color="auto"/>
                        <w:right w:val="none" w:sz="0" w:space="0" w:color="auto"/>
                      </w:divBdr>
                      <w:divsChild>
                        <w:div w:id="35281768">
                          <w:marLeft w:val="0"/>
                          <w:marRight w:val="0"/>
                          <w:marTop w:val="0"/>
                          <w:marBottom w:val="0"/>
                          <w:divBdr>
                            <w:top w:val="none" w:sz="0" w:space="0" w:color="auto"/>
                            <w:left w:val="none" w:sz="0" w:space="0" w:color="auto"/>
                            <w:bottom w:val="none" w:sz="0" w:space="0" w:color="auto"/>
                            <w:right w:val="none" w:sz="0" w:space="0" w:color="auto"/>
                          </w:divBdr>
                        </w:div>
                        <w:div w:id="1075323493">
                          <w:marLeft w:val="0"/>
                          <w:marRight w:val="0"/>
                          <w:marTop w:val="0"/>
                          <w:marBottom w:val="0"/>
                          <w:divBdr>
                            <w:top w:val="none" w:sz="0" w:space="0" w:color="auto"/>
                            <w:left w:val="none" w:sz="0" w:space="0" w:color="auto"/>
                            <w:bottom w:val="none" w:sz="0" w:space="0" w:color="auto"/>
                            <w:right w:val="none" w:sz="0" w:space="0" w:color="auto"/>
                          </w:divBdr>
                        </w:div>
                      </w:divsChild>
                    </w:div>
                    <w:div w:id="583105098">
                      <w:marLeft w:val="0"/>
                      <w:marRight w:val="0"/>
                      <w:marTop w:val="0"/>
                      <w:marBottom w:val="0"/>
                      <w:divBdr>
                        <w:top w:val="none" w:sz="0" w:space="0" w:color="auto"/>
                        <w:left w:val="none" w:sz="0" w:space="0" w:color="auto"/>
                        <w:bottom w:val="none" w:sz="0" w:space="0" w:color="auto"/>
                        <w:right w:val="none" w:sz="0" w:space="0" w:color="auto"/>
                      </w:divBdr>
                      <w:divsChild>
                        <w:div w:id="11907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076">
                  <w:marLeft w:val="0"/>
                  <w:marRight w:val="0"/>
                  <w:marTop w:val="0"/>
                  <w:marBottom w:val="0"/>
                  <w:divBdr>
                    <w:top w:val="none" w:sz="0" w:space="0" w:color="auto"/>
                    <w:left w:val="none" w:sz="0" w:space="0" w:color="auto"/>
                    <w:bottom w:val="none" w:sz="0" w:space="0" w:color="auto"/>
                    <w:right w:val="none" w:sz="0" w:space="0" w:color="auto"/>
                  </w:divBdr>
                  <w:divsChild>
                    <w:div w:id="421149405">
                      <w:marLeft w:val="0"/>
                      <w:marRight w:val="0"/>
                      <w:marTop w:val="0"/>
                      <w:marBottom w:val="0"/>
                      <w:divBdr>
                        <w:top w:val="none" w:sz="0" w:space="0" w:color="auto"/>
                        <w:left w:val="none" w:sz="0" w:space="0" w:color="auto"/>
                        <w:bottom w:val="none" w:sz="0" w:space="0" w:color="auto"/>
                        <w:right w:val="none" w:sz="0" w:space="0" w:color="auto"/>
                      </w:divBdr>
                      <w:divsChild>
                        <w:div w:id="7130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4291">
              <w:marLeft w:val="0"/>
              <w:marRight w:val="0"/>
              <w:marTop w:val="0"/>
              <w:marBottom w:val="0"/>
              <w:divBdr>
                <w:top w:val="none" w:sz="0" w:space="0" w:color="auto"/>
                <w:left w:val="none" w:sz="0" w:space="0" w:color="auto"/>
                <w:bottom w:val="none" w:sz="0" w:space="0" w:color="auto"/>
                <w:right w:val="none" w:sz="0" w:space="0" w:color="auto"/>
              </w:divBdr>
              <w:divsChild>
                <w:div w:id="1177040298">
                  <w:marLeft w:val="0"/>
                  <w:marRight w:val="0"/>
                  <w:marTop w:val="0"/>
                  <w:marBottom w:val="0"/>
                  <w:divBdr>
                    <w:top w:val="none" w:sz="0" w:space="0" w:color="auto"/>
                    <w:left w:val="none" w:sz="0" w:space="0" w:color="auto"/>
                    <w:bottom w:val="none" w:sz="0" w:space="0" w:color="auto"/>
                    <w:right w:val="none" w:sz="0" w:space="0" w:color="auto"/>
                  </w:divBdr>
                  <w:divsChild>
                    <w:div w:id="214052647">
                      <w:marLeft w:val="0"/>
                      <w:marRight w:val="0"/>
                      <w:marTop w:val="0"/>
                      <w:marBottom w:val="0"/>
                      <w:divBdr>
                        <w:top w:val="none" w:sz="0" w:space="0" w:color="auto"/>
                        <w:left w:val="none" w:sz="0" w:space="0" w:color="auto"/>
                        <w:bottom w:val="none" w:sz="0" w:space="0" w:color="auto"/>
                        <w:right w:val="none" w:sz="0" w:space="0" w:color="auto"/>
                      </w:divBdr>
                      <w:divsChild>
                        <w:div w:id="2057848583">
                          <w:marLeft w:val="0"/>
                          <w:marRight w:val="0"/>
                          <w:marTop w:val="0"/>
                          <w:marBottom w:val="0"/>
                          <w:divBdr>
                            <w:top w:val="none" w:sz="0" w:space="0" w:color="auto"/>
                            <w:left w:val="none" w:sz="0" w:space="0" w:color="auto"/>
                            <w:bottom w:val="none" w:sz="0" w:space="0" w:color="auto"/>
                            <w:right w:val="none" w:sz="0" w:space="0" w:color="auto"/>
                          </w:divBdr>
                        </w:div>
                        <w:div w:id="128671150">
                          <w:marLeft w:val="0"/>
                          <w:marRight w:val="0"/>
                          <w:marTop w:val="0"/>
                          <w:marBottom w:val="0"/>
                          <w:divBdr>
                            <w:top w:val="none" w:sz="0" w:space="0" w:color="auto"/>
                            <w:left w:val="none" w:sz="0" w:space="0" w:color="auto"/>
                            <w:bottom w:val="none" w:sz="0" w:space="0" w:color="auto"/>
                            <w:right w:val="none" w:sz="0" w:space="0" w:color="auto"/>
                          </w:divBdr>
                        </w:div>
                      </w:divsChild>
                    </w:div>
                    <w:div w:id="404181340">
                      <w:marLeft w:val="0"/>
                      <w:marRight w:val="0"/>
                      <w:marTop w:val="0"/>
                      <w:marBottom w:val="0"/>
                      <w:divBdr>
                        <w:top w:val="none" w:sz="0" w:space="0" w:color="auto"/>
                        <w:left w:val="none" w:sz="0" w:space="0" w:color="auto"/>
                        <w:bottom w:val="none" w:sz="0" w:space="0" w:color="auto"/>
                        <w:right w:val="none" w:sz="0" w:space="0" w:color="auto"/>
                      </w:divBdr>
                      <w:divsChild>
                        <w:div w:id="276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066">
                  <w:marLeft w:val="0"/>
                  <w:marRight w:val="0"/>
                  <w:marTop w:val="0"/>
                  <w:marBottom w:val="0"/>
                  <w:divBdr>
                    <w:top w:val="none" w:sz="0" w:space="0" w:color="auto"/>
                    <w:left w:val="none" w:sz="0" w:space="0" w:color="auto"/>
                    <w:bottom w:val="none" w:sz="0" w:space="0" w:color="auto"/>
                    <w:right w:val="none" w:sz="0" w:space="0" w:color="auto"/>
                  </w:divBdr>
                  <w:divsChild>
                    <w:div w:id="1531408444">
                      <w:marLeft w:val="0"/>
                      <w:marRight w:val="0"/>
                      <w:marTop w:val="0"/>
                      <w:marBottom w:val="0"/>
                      <w:divBdr>
                        <w:top w:val="none" w:sz="0" w:space="0" w:color="auto"/>
                        <w:left w:val="none" w:sz="0" w:space="0" w:color="auto"/>
                        <w:bottom w:val="none" w:sz="0" w:space="0" w:color="auto"/>
                        <w:right w:val="none" w:sz="0" w:space="0" w:color="auto"/>
                      </w:divBdr>
                      <w:divsChild>
                        <w:div w:id="11165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00446">
              <w:marLeft w:val="0"/>
              <w:marRight w:val="0"/>
              <w:marTop w:val="0"/>
              <w:marBottom w:val="0"/>
              <w:divBdr>
                <w:top w:val="none" w:sz="0" w:space="0" w:color="auto"/>
                <w:left w:val="none" w:sz="0" w:space="0" w:color="auto"/>
                <w:bottom w:val="none" w:sz="0" w:space="0" w:color="auto"/>
                <w:right w:val="none" w:sz="0" w:space="0" w:color="auto"/>
              </w:divBdr>
              <w:divsChild>
                <w:div w:id="1248804791">
                  <w:marLeft w:val="0"/>
                  <w:marRight w:val="0"/>
                  <w:marTop w:val="0"/>
                  <w:marBottom w:val="0"/>
                  <w:divBdr>
                    <w:top w:val="none" w:sz="0" w:space="0" w:color="auto"/>
                    <w:left w:val="none" w:sz="0" w:space="0" w:color="auto"/>
                    <w:bottom w:val="none" w:sz="0" w:space="0" w:color="auto"/>
                    <w:right w:val="none" w:sz="0" w:space="0" w:color="auto"/>
                  </w:divBdr>
                  <w:divsChild>
                    <w:div w:id="1641883333">
                      <w:marLeft w:val="0"/>
                      <w:marRight w:val="0"/>
                      <w:marTop w:val="0"/>
                      <w:marBottom w:val="0"/>
                      <w:divBdr>
                        <w:top w:val="none" w:sz="0" w:space="0" w:color="auto"/>
                        <w:left w:val="none" w:sz="0" w:space="0" w:color="auto"/>
                        <w:bottom w:val="none" w:sz="0" w:space="0" w:color="auto"/>
                        <w:right w:val="none" w:sz="0" w:space="0" w:color="auto"/>
                      </w:divBdr>
                      <w:divsChild>
                        <w:div w:id="220485173">
                          <w:marLeft w:val="0"/>
                          <w:marRight w:val="0"/>
                          <w:marTop w:val="0"/>
                          <w:marBottom w:val="0"/>
                          <w:divBdr>
                            <w:top w:val="none" w:sz="0" w:space="0" w:color="auto"/>
                            <w:left w:val="none" w:sz="0" w:space="0" w:color="auto"/>
                            <w:bottom w:val="none" w:sz="0" w:space="0" w:color="auto"/>
                            <w:right w:val="none" w:sz="0" w:space="0" w:color="auto"/>
                          </w:divBdr>
                        </w:div>
                        <w:div w:id="1341081387">
                          <w:marLeft w:val="0"/>
                          <w:marRight w:val="0"/>
                          <w:marTop w:val="0"/>
                          <w:marBottom w:val="0"/>
                          <w:divBdr>
                            <w:top w:val="none" w:sz="0" w:space="0" w:color="auto"/>
                            <w:left w:val="none" w:sz="0" w:space="0" w:color="auto"/>
                            <w:bottom w:val="none" w:sz="0" w:space="0" w:color="auto"/>
                            <w:right w:val="none" w:sz="0" w:space="0" w:color="auto"/>
                          </w:divBdr>
                        </w:div>
                      </w:divsChild>
                    </w:div>
                    <w:div w:id="841167227">
                      <w:marLeft w:val="0"/>
                      <w:marRight w:val="0"/>
                      <w:marTop w:val="0"/>
                      <w:marBottom w:val="0"/>
                      <w:divBdr>
                        <w:top w:val="none" w:sz="0" w:space="0" w:color="auto"/>
                        <w:left w:val="none" w:sz="0" w:space="0" w:color="auto"/>
                        <w:bottom w:val="none" w:sz="0" w:space="0" w:color="auto"/>
                        <w:right w:val="none" w:sz="0" w:space="0" w:color="auto"/>
                      </w:divBdr>
                      <w:divsChild>
                        <w:div w:id="16544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0795">
                  <w:marLeft w:val="0"/>
                  <w:marRight w:val="0"/>
                  <w:marTop w:val="0"/>
                  <w:marBottom w:val="0"/>
                  <w:divBdr>
                    <w:top w:val="none" w:sz="0" w:space="0" w:color="auto"/>
                    <w:left w:val="none" w:sz="0" w:space="0" w:color="auto"/>
                    <w:bottom w:val="none" w:sz="0" w:space="0" w:color="auto"/>
                    <w:right w:val="none" w:sz="0" w:space="0" w:color="auto"/>
                  </w:divBdr>
                  <w:divsChild>
                    <w:div w:id="287861613">
                      <w:marLeft w:val="0"/>
                      <w:marRight w:val="0"/>
                      <w:marTop w:val="0"/>
                      <w:marBottom w:val="0"/>
                      <w:divBdr>
                        <w:top w:val="none" w:sz="0" w:space="0" w:color="auto"/>
                        <w:left w:val="none" w:sz="0" w:space="0" w:color="auto"/>
                        <w:bottom w:val="none" w:sz="0" w:space="0" w:color="auto"/>
                        <w:right w:val="none" w:sz="0" w:space="0" w:color="auto"/>
                      </w:divBdr>
                      <w:divsChild>
                        <w:div w:id="17500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media-access-control-mac-817973" TargetMode="External"/><Relationship Id="rId13" Type="http://schemas.openxmlformats.org/officeDocument/2006/relationships/hyperlink" Target="https://www.lifewire.com/hypertext-transfer-protocol-817944" TargetMode="External"/><Relationship Id="rId3" Type="http://schemas.openxmlformats.org/officeDocument/2006/relationships/settings" Target="settings.xml"/><Relationship Id="rId7" Type="http://schemas.openxmlformats.org/officeDocument/2006/relationships/hyperlink" Target="https://www.lifewire.com/ethernet-and-network-hubs-816358" TargetMode="External"/><Relationship Id="rId12" Type="http://schemas.openxmlformats.org/officeDocument/2006/relationships/hyperlink" Target="https://www.lifewire.com/definition-of-protocol-network-8179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an-ethernet-cable-817548" TargetMode="External"/><Relationship Id="rId11" Type="http://schemas.openxmlformats.org/officeDocument/2006/relationships/hyperlink" Target="https://www.lifewire.com/transmission-control-protocol-and-internet-protocol-816255" TargetMode="External"/><Relationship Id="rId5" Type="http://schemas.openxmlformats.org/officeDocument/2006/relationships/hyperlink" Target="https://www.lifewire.com/definition-of-bit-816250" TargetMode="External"/><Relationship Id="rId15" Type="http://schemas.openxmlformats.org/officeDocument/2006/relationships/theme" Target="theme/theme1.xml"/><Relationship Id="rId10" Type="http://schemas.openxmlformats.org/officeDocument/2006/relationships/hyperlink" Target="https://www.lifewire.com/address-resolution-protocol-817941" TargetMode="External"/><Relationship Id="rId4" Type="http://schemas.openxmlformats.org/officeDocument/2006/relationships/webSettings" Target="webSettings.xml"/><Relationship Id="rId9" Type="http://schemas.openxmlformats.org/officeDocument/2006/relationships/hyperlink" Target="https://www.lifewire.com/what-is-an-ip-address-26259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38</cp:revision>
  <dcterms:created xsi:type="dcterms:W3CDTF">2017-10-17T13:39:00Z</dcterms:created>
  <dcterms:modified xsi:type="dcterms:W3CDTF">2017-10-19T19:26:00Z</dcterms:modified>
</cp:coreProperties>
</file>