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CCECF" w14:textId="77777777" w:rsidR="00AA0793" w:rsidRDefault="00CA711C">
      <w:pPr>
        <w:tabs>
          <w:tab w:val="center" w:pos="7760"/>
        </w:tabs>
        <w:spacing w:after="0" w:line="259" w:lineRule="auto"/>
        <w:ind w:left="-90" w:firstLine="0"/>
      </w:pPr>
      <w:r>
        <w:rPr>
          <w:noProof/>
        </w:rPr>
        <w:drawing>
          <wp:inline distT="0" distB="0" distL="0" distR="0" wp14:anchorId="3E0FD230" wp14:editId="7FFF5739">
            <wp:extent cx="2756321" cy="7264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756321" cy="726440"/>
                    </a:xfrm>
                    <a:prstGeom prst="rect">
                      <a:avLst/>
                    </a:prstGeom>
                  </pic:spPr>
                </pic:pic>
              </a:graphicData>
            </a:graphic>
          </wp:inline>
        </w:drawing>
      </w:r>
      <w:r>
        <w:rPr>
          <w:rFonts w:ascii="Cambria" w:eastAsia="Cambria" w:hAnsi="Cambria" w:cs="Cambria"/>
          <w:color w:val="C00000"/>
          <w:sz w:val="60"/>
        </w:rPr>
        <w:tab/>
        <w:t xml:space="preserve">   WCAG 2 Checklist </w:t>
      </w:r>
    </w:p>
    <w:p w14:paraId="73A6C871" w14:textId="77777777" w:rsidR="00AA0793" w:rsidRDefault="00CA711C">
      <w:pPr>
        <w:spacing w:after="243" w:line="259" w:lineRule="auto"/>
        <w:ind w:left="274" w:firstLine="0"/>
      </w:pPr>
      <w:r>
        <w:t xml:space="preserve"> </w:t>
      </w:r>
    </w:p>
    <w:p w14:paraId="606490CF" w14:textId="77777777" w:rsidR="00AA0793" w:rsidRDefault="00CA711C">
      <w:pPr>
        <w:pStyle w:val="Heading1"/>
        <w:ind w:left="-5"/>
      </w:pPr>
      <w:r>
        <w:t xml:space="preserve">Principle 1: Perceivable </w:t>
      </w:r>
    </w:p>
    <w:p w14:paraId="0D14357C" w14:textId="77777777" w:rsidR="00AA0793" w:rsidRDefault="00CA711C">
      <w:pPr>
        <w:spacing w:after="0" w:line="259" w:lineRule="auto"/>
        <w:ind w:left="-5"/>
      </w:pPr>
      <w:r>
        <w:rPr>
          <w:rFonts w:ascii="Cambria" w:eastAsia="Cambria" w:hAnsi="Cambria" w:cs="Cambria"/>
          <w:color w:val="404040"/>
          <w:sz w:val="28"/>
        </w:rPr>
        <w:t xml:space="preserve">Web content is made available to the senses - sight, hearing, and/or touch </w:t>
      </w:r>
    </w:p>
    <w:p w14:paraId="5B54992E" w14:textId="77777777" w:rsidR="00AA0793" w:rsidRDefault="00CA711C">
      <w:pPr>
        <w:spacing w:after="172" w:line="259" w:lineRule="auto"/>
        <w:ind w:left="-29" w:right="-34" w:firstLine="0"/>
      </w:pPr>
      <w:r>
        <w:rPr>
          <w:rFonts w:ascii="Calibri" w:eastAsia="Calibri" w:hAnsi="Calibri" w:cs="Calibri"/>
          <w:noProof/>
          <w:sz w:val="22"/>
        </w:rPr>
        <mc:AlternateContent>
          <mc:Choice Requires="wpg">
            <w:drawing>
              <wp:inline distT="0" distB="0" distL="0" distR="0" wp14:anchorId="01C2131B" wp14:editId="0D63ADC8">
                <wp:extent cx="6976872" cy="9144"/>
                <wp:effectExtent l="0" t="0" r="0" b="0"/>
                <wp:docPr id="13456" name="Group 13456"/>
                <wp:cNvGraphicFramePr/>
                <a:graphic xmlns:a="http://schemas.openxmlformats.org/drawingml/2006/main">
                  <a:graphicData uri="http://schemas.microsoft.com/office/word/2010/wordprocessingGroup">
                    <wpg:wgp>
                      <wpg:cNvGrpSpPr/>
                      <wpg:grpSpPr>
                        <a:xfrm>
                          <a:off x="0" y="0"/>
                          <a:ext cx="6976872" cy="9144"/>
                          <a:chOff x="0" y="0"/>
                          <a:chExt cx="6976872" cy="9144"/>
                        </a:xfrm>
                      </wpg:grpSpPr>
                      <wps:wsp>
                        <wps:cNvPr id="16276" name="Shape 16276"/>
                        <wps:cNvSpPr/>
                        <wps:spPr>
                          <a:xfrm>
                            <a:off x="0" y="0"/>
                            <a:ext cx="6976872" cy="9144"/>
                          </a:xfrm>
                          <a:custGeom>
                            <a:avLst/>
                            <a:gdLst/>
                            <a:ahLst/>
                            <a:cxnLst/>
                            <a:rect l="0" t="0" r="0" b="0"/>
                            <a:pathLst>
                              <a:path w="6976872" h="9144">
                                <a:moveTo>
                                  <a:pt x="0" y="0"/>
                                </a:moveTo>
                                <a:lnTo>
                                  <a:pt x="6976872" y="0"/>
                                </a:lnTo>
                                <a:lnTo>
                                  <a:pt x="6976872"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13456" style="width:549.36pt;height:0.719971pt;mso-position-horizontal-relative:char;mso-position-vertical-relative:line" coordsize="69768,91">
                <v:shape id="Shape 16277" style="position:absolute;width:69768;height:91;left:0;top:0;" coordsize="6976872,9144" path="m0,0l6976872,0l6976872,9144l0,9144l0,0">
                  <v:stroke weight="0pt" endcap="flat" joinstyle="miter" miterlimit="10" on="false" color="#000000" opacity="0"/>
                  <v:fill on="true" color="#404040"/>
                </v:shape>
              </v:group>
            </w:pict>
          </mc:Fallback>
        </mc:AlternateContent>
      </w:r>
    </w:p>
    <w:p w14:paraId="57857052" w14:textId="77777777" w:rsidR="00AA0793" w:rsidRDefault="00CA711C">
      <w:pPr>
        <w:spacing w:after="0" w:line="259" w:lineRule="auto"/>
        <w:ind w:left="269"/>
      </w:pPr>
      <w:r>
        <w:rPr>
          <w:rFonts w:ascii="Cambria" w:eastAsia="Cambria" w:hAnsi="Cambria" w:cs="Cambria"/>
          <w:color w:val="C00000"/>
          <w:sz w:val="30"/>
        </w:rPr>
        <w:t xml:space="preserve">Guideline 1.1 Text Alternatives  </w:t>
      </w:r>
    </w:p>
    <w:p w14:paraId="3532E83C" w14:textId="77777777" w:rsidR="00AA0793" w:rsidRDefault="00CA711C">
      <w:pPr>
        <w:spacing w:after="30" w:line="259" w:lineRule="auto"/>
        <w:ind w:left="269"/>
      </w:pPr>
      <w:r>
        <w:rPr>
          <w:rFonts w:ascii="Cambria" w:eastAsia="Cambria" w:hAnsi="Cambria" w:cs="Cambria"/>
          <w:color w:val="C00000"/>
          <w:sz w:val="24"/>
        </w:rPr>
        <w:t xml:space="preserve">Provide text alternatives for any non-text content </w:t>
      </w:r>
    </w:p>
    <w:p w14:paraId="7D041598" w14:textId="77777777" w:rsidR="00AA0793" w:rsidRDefault="00CA711C">
      <w:pPr>
        <w:spacing w:after="80" w:line="263" w:lineRule="auto"/>
        <w:ind w:left="269" w:right="7963"/>
      </w:pPr>
      <w:hyperlink r:id="rId6" w:anchor="non-text-content">
        <w:r>
          <w:rPr>
            <w:color w:val="20399D"/>
            <w:sz w:val="22"/>
            <w:u w:val="single" w:color="20399D"/>
          </w:rPr>
          <w:t>1.1.1 Non-text Content</w:t>
        </w:r>
      </w:hyperlink>
      <w:hyperlink r:id="rId7" w:anchor="non-text-content">
        <w:r>
          <w:rPr>
            <w:color w:val="20399D"/>
            <w:sz w:val="22"/>
          </w:rPr>
          <w:t xml:space="preserve"> </w:t>
        </w:r>
      </w:hyperlink>
      <w:r>
        <w:rPr>
          <w:color w:val="FFFFFF"/>
          <w:sz w:val="22"/>
          <w:shd w:val="clear" w:color="auto" w:fill="228833"/>
        </w:rPr>
        <w:t>A</w:t>
      </w:r>
      <w:r>
        <w:t xml:space="preserve"> </w:t>
      </w:r>
      <w:r>
        <w:rPr>
          <w:color w:val="FFFFFF"/>
          <w:shd w:val="clear" w:color="auto" w:fill="3366FF"/>
        </w:rPr>
        <w:t>2.0</w:t>
      </w:r>
      <w:r>
        <w:rPr>
          <w:color w:val="333333"/>
          <w:sz w:val="26"/>
        </w:rPr>
        <w:t xml:space="preserve"> </w:t>
      </w:r>
    </w:p>
    <w:p w14:paraId="20BD5338" w14:textId="77777777" w:rsidR="00AA0793" w:rsidRDefault="00CA711C">
      <w:pPr>
        <w:ind w:left="504"/>
      </w:pPr>
      <w:r>
        <w:rPr>
          <w:rFonts w:ascii="Arial" w:eastAsia="Arial" w:hAnsi="Arial" w:cs="Arial"/>
        </w:rPr>
        <w:t xml:space="preserve"> </w:t>
      </w:r>
      <w:r>
        <w:t xml:space="preserve">Images, image buttons, and image map hot spots have appropriate, equivalent </w:t>
      </w:r>
      <w:hyperlink r:id="rId8">
        <w:r>
          <w:rPr>
            <w:color w:val="C00000"/>
            <w:u w:val="single" w:color="C00000"/>
          </w:rPr>
          <w:t>alternative text</w:t>
        </w:r>
      </w:hyperlink>
      <w:hyperlink r:id="rId9">
        <w:r>
          <w:t>.</w:t>
        </w:r>
      </w:hyperlink>
      <w:r>
        <w:t xml:space="preserve"> </w:t>
      </w:r>
    </w:p>
    <w:p w14:paraId="1A2E4D82" w14:textId="77777777" w:rsidR="00AA0793" w:rsidRDefault="00CA711C">
      <w:pPr>
        <w:ind w:left="561" w:hanging="67"/>
      </w:pPr>
      <w:r>
        <w:rPr>
          <w:rFonts w:ascii="Arial" w:eastAsia="Arial" w:hAnsi="Arial" w:cs="Arial"/>
        </w:rPr>
        <w:t xml:space="preserve"> </w:t>
      </w:r>
      <w:r>
        <w:t xml:space="preserve">Images that do not convey content, are decorative, or contain content that is already conveyed in text are given empty alternative text (alt="") or implemented as CSS backgrounds. All linked images have descriptive alternative text. </w:t>
      </w:r>
    </w:p>
    <w:p w14:paraId="7D60369C" w14:textId="77777777" w:rsidR="00AA0793" w:rsidRDefault="00CA711C">
      <w:pPr>
        <w:ind w:left="504"/>
      </w:pPr>
      <w:r>
        <w:rPr>
          <w:rFonts w:ascii="Arial" w:eastAsia="Arial" w:hAnsi="Arial" w:cs="Arial"/>
        </w:rPr>
        <w:t xml:space="preserve"> </w:t>
      </w:r>
      <w:r>
        <w:t xml:space="preserve">Equivalent alternatives to complex images are provided in context or on a separate linked page. </w:t>
      </w:r>
    </w:p>
    <w:p w14:paraId="6F1BFC53" w14:textId="77777777" w:rsidR="00AA0793" w:rsidRDefault="00CA711C">
      <w:pPr>
        <w:ind w:left="504"/>
      </w:pPr>
      <w:r>
        <w:rPr>
          <w:rFonts w:ascii="Arial" w:eastAsia="Arial" w:hAnsi="Arial" w:cs="Arial"/>
        </w:rPr>
        <w:t xml:space="preserve"> </w:t>
      </w:r>
      <w:r>
        <w:t xml:space="preserve">Form buttons have a descriptive value. </w:t>
      </w:r>
    </w:p>
    <w:p w14:paraId="1FABED85" w14:textId="77777777" w:rsidR="00AA0793" w:rsidRDefault="00CA711C">
      <w:pPr>
        <w:ind w:left="504"/>
      </w:pPr>
      <w:r>
        <w:rPr>
          <w:rFonts w:ascii="Arial" w:eastAsia="Arial" w:hAnsi="Arial" w:cs="Arial"/>
        </w:rPr>
        <w:t xml:space="preserve"> </w:t>
      </w:r>
      <w:r>
        <w:t xml:space="preserve">Inputs have appropriate </w:t>
      </w:r>
      <w:hyperlink r:id="rId10">
        <w:r>
          <w:rPr>
            <w:color w:val="C00000"/>
            <w:u w:val="single" w:color="C00000"/>
          </w:rPr>
          <w:t>accessible names</w:t>
        </w:r>
      </w:hyperlink>
      <w:hyperlink r:id="rId11">
        <w:r>
          <w:t>.</w:t>
        </w:r>
      </w:hyperlink>
      <w:r>
        <w:t xml:space="preserve"> </w:t>
      </w:r>
    </w:p>
    <w:p w14:paraId="21C3DA6A" w14:textId="77777777" w:rsidR="00AA0793" w:rsidRDefault="00CA711C">
      <w:pPr>
        <w:ind w:left="504"/>
      </w:pPr>
      <w:r>
        <w:rPr>
          <w:rFonts w:ascii="Arial" w:eastAsia="Arial" w:hAnsi="Arial" w:cs="Arial"/>
        </w:rPr>
        <w:t xml:space="preserve"> </w:t>
      </w:r>
      <w:r>
        <w:t xml:space="preserve">Embedded multimedia is identified via accessible text. </w:t>
      </w:r>
    </w:p>
    <w:p w14:paraId="719ED8D7" w14:textId="77777777" w:rsidR="00AA0793" w:rsidRDefault="00CA711C">
      <w:pPr>
        <w:spacing w:after="209"/>
        <w:ind w:left="504"/>
      </w:pPr>
      <w:r>
        <w:rPr>
          <w:rFonts w:ascii="Arial" w:eastAsia="Arial" w:hAnsi="Arial" w:cs="Arial"/>
        </w:rPr>
        <w:t xml:space="preserve"> </w:t>
      </w:r>
      <w:r>
        <w:t xml:space="preserve">Frames and </w:t>
      </w:r>
      <w:proofErr w:type="spellStart"/>
      <w:r>
        <w:t>iframes</w:t>
      </w:r>
      <w:proofErr w:type="spellEnd"/>
      <w:r>
        <w:t xml:space="preserve"> are appropriately </w:t>
      </w:r>
      <w:hyperlink r:id="rId12">
        <w:r>
          <w:rPr>
            <w:color w:val="C00000"/>
            <w:u w:val="single" w:color="C00000"/>
          </w:rPr>
          <w:t>titled</w:t>
        </w:r>
      </w:hyperlink>
      <w:hyperlink r:id="rId13">
        <w:r>
          <w:t>.</w:t>
        </w:r>
      </w:hyperlink>
      <w:r>
        <w:t xml:space="preserve"> </w:t>
      </w:r>
    </w:p>
    <w:p w14:paraId="75F1A31E" w14:textId="77777777" w:rsidR="00AA0793" w:rsidRDefault="00CA711C">
      <w:pPr>
        <w:spacing w:after="0" w:line="259" w:lineRule="auto"/>
        <w:ind w:left="269"/>
      </w:pPr>
      <w:r>
        <w:rPr>
          <w:rFonts w:ascii="Cambria" w:eastAsia="Cambria" w:hAnsi="Cambria" w:cs="Cambria"/>
          <w:color w:val="C00000"/>
          <w:sz w:val="30"/>
        </w:rPr>
        <w:t xml:space="preserve">Guideline 1.2 Time-based Media </w:t>
      </w:r>
    </w:p>
    <w:p w14:paraId="520BAF35" w14:textId="77777777" w:rsidR="00AA0793" w:rsidRDefault="00CA711C">
      <w:pPr>
        <w:spacing w:after="0" w:line="259" w:lineRule="auto"/>
        <w:ind w:left="269"/>
      </w:pPr>
      <w:r>
        <w:rPr>
          <w:rFonts w:ascii="Cambria" w:eastAsia="Cambria" w:hAnsi="Cambria" w:cs="Cambria"/>
          <w:color w:val="C00000"/>
          <w:sz w:val="24"/>
        </w:rPr>
        <w:t>Provide alternatives for time-based media</w:t>
      </w:r>
      <w:r>
        <w:rPr>
          <w:rFonts w:ascii="Cambria" w:eastAsia="Cambria" w:hAnsi="Cambria" w:cs="Cambria"/>
          <w:color w:val="C00000"/>
          <w:sz w:val="30"/>
        </w:rPr>
        <w:t xml:space="preserve"> </w:t>
      </w:r>
    </w:p>
    <w:p w14:paraId="254D6118" w14:textId="77777777" w:rsidR="00AA0793" w:rsidRDefault="00CA711C">
      <w:pPr>
        <w:spacing w:after="152"/>
        <w:ind w:left="284"/>
      </w:pPr>
      <w:r>
        <w:t xml:space="preserve">NOTE: If the audio or video is designated as an alternative to web content (e.g., an audio or sign language version of a web page, for example), then the web content itself serves as the alternative. </w:t>
      </w:r>
    </w:p>
    <w:p w14:paraId="24928B38" w14:textId="77777777" w:rsidR="00AA0793" w:rsidRDefault="00CA711C">
      <w:pPr>
        <w:spacing w:after="33" w:line="263" w:lineRule="auto"/>
        <w:ind w:left="269"/>
      </w:pPr>
      <w:hyperlink r:id="rId14" w:anchor="audio-only-and-video-only-prerecorded">
        <w:r>
          <w:rPr>
            <w:color w:val="20399D"/>
            <w:sz w:val="22"/>
            <w:u w:val="single" w:color="20399D"/>
          </w:rPr>
          <w:t>1.2.1 Audio-only and Video-only (Prerecorded)</w:t>
        </w:r>
      </w:hyperlink>
      <w:hyperlink r:id="rId15" w:anchor="audio-only-and-video-only-prerecorded">
        <w:r>
          <w:rPr>
            <w:color w:val="20399D"/>
            <w:sz w:val="22"/>
          </w:rPr>
          <w:t xml:space="preserve"> </w:t>
        </w:r>
      </w:hyperlink>
    </w:p>
    <w:p w14:paraId="24F3B159" w14:textId="77777777" w:rsidR="00AA0793" w:rsidRDefault="00CA711C">
      <w:pPr>
        <w:pStyle w:val="Heading2"/>
        <w:spacing w:after="83"/>
        <w:ind w:left="269"/>
      </w:pPr>
      <w:r>
        <w:rPr>
          <w:sz w:val="22"/>
          <w:shd w:val="clear" w:color="auto" w:fill="228833"/>
        </w:rPr>
        <w:t>A</w:t>
      </w:r>
      <w:r>
        <w:rPr>
          <w:color w:val="000000"/>
          <w:shd w:val="clear" w:color="auto" w:fill="auto"/>
        </w:rPr>
        <w:t xml:space="preserve"> </w:t>
      </w:r>
      <w:r>
        <w:t>2.0</w:t>
      </w:r>
      <w:r>
        <w:rPr>
          <w:color w:val="333333"/>
          <w:sz w:val="26"/>
          <w:shd w:val="clear" w:color="auto" w:fill="auto"/>
        </w:rPr>
        <w:t xml:space="preserve"> </w:t>
      </w:r>
    </w:p>
    <w:p w14:paraId="33E75A2E" w14:textId="77777777" w:rsidR="00AA0793" w:rsidRDefault="00CA711C">
      <w:pPr>
        <w:ind w:left="504"/>
      </w:pPr>
      <w:r>
        <w:rPr>
          <w:rFonts w:ascii="Arial" w:eastAsia="Arial" w:hAnsi="Arial" w:cs="Arial"/>
        </w:rPr>
        <w:t xml:space="preserve"> </w:t>
      </w:r>
      <w:r>
        <w:t xml:space="preserve">A </w:t>
      </w:r>
      <w:hyperlink r:id="rId16" w:anchor="transcripts">
        <w:r>
          <w:rPr>
            <w:color w:val="C00000"/>
            <w:u w:val="single" w:color="C00000"/>
          </w:rPr>
          <w:t>descriptive transcript</w:t>
        </w:r>
      </w:hyperlink>
      <w:hyperlink r:id="rId17" w:anchor="transcripts">
        <w:r>
          <w:t xml:space="preserve"> </w:t>
        </w:r>
      </w:hyperlink>
      <w:r>
        <w:t xml:space="preserve">of relevant content is provided for non-live audio-only (audio podcasts, MP3 files, etc.). </w:t>
      </w:r>
    </w:p>
    <w:p w14:paraId="4D7B6F0D" w14:textId="77777777" w:rsidR="00AA0793" w:rsidRDefault="00CA711C">
      <w:pPr>
        <w:ind w:left="561" w:hanging="67"/>
      </w:pPr>
      <w:r>
        <w:rPr>
          <w:rFonts w:ascii="Arial" w:eastAsia="Arial" w:hAnsi="Arial" w:cs="Arial"/>
        </w:rPr>
        <w:t xml:space="preserve"> </w:t>
      </w:r>
      <w:r>
        <w:t xml:space="preserve">A descriptive transcript or </w:t>
      </w:r>
      <w:hyperlink r:id="rId18" w:anchor="ad">
        <w:r>
          <w:rPr>
            <w:color w:val="C00000"/>
            <w:u w:val="single" w:color="C00000"/>
          </w:rPr>
          <w:t>audio description</w:t>
        </w:r>
      </w:hyperlink>
      <w:hyperlink r:id="rId19" w:anchor="ad">
        <w:r>
          <w:t xml:space="preserve"> </w:t>
        </w:r>
      </w:hyperlink>
      <w:r>
        <w:t xml:space="preserve">of relevant content is provided for non-live video-only, unless the video is decorative. </w:t>
      </w:r>
    </w:p>
    <w:p w14:paraId="1360257C" w14:textId="77777777" w:rsidR="00AA0793" w:rsidRDefault="00CA711C">
      <w:pPr>
        <w:spacing w:after="5" w:line="263" w:lineRule="auto"/>
        <w:ind w:left="269"/>
      </w:pPr>
      <w:hyperlink r:id="rId20" w:anchor="captions-prerecorded">
        <w:r>
          <w:rPr>
            <w:color w:val="20399D"/>
            <w:sz w:val="22"/>
            <w:u w:val="single" w:color="20399D"/>
          </w:rPr>
          <w:t>1.2.2 Captions (Prerecorded)</w:t>
        </w:r>
      </w:hyperlink>
      <w:hyperlink r:id="rId21" w:anchor="captions-prerecorded">
        <w:r>
          <w:rPr>
            <w:color w:val="20399D"/>
            <w:sz w:val="22"/>
          </w:rPr>
          <w:t xml:space="preserve"> </w:t>
        </w:r>
      </w:hyperlink>
    </w:p>
    <w:p w14:paraId="6A8ABEC4"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67C5524C" w14:textId="77777777" w:rsidR="00AA0793" w:rsidRDefault="00CA711C">
      <w:pPr>
        <w:ind w:left="504"/>
      </w:pPr>
      <w:hyperlink r:id="rId22">
        <w:r>
          <w:rPr>
            <w:rFonts w:ascii="Arial" w:eastAsia="Arial" w:hAnsi="Arial" w:cs="Arial"/>
          </w:rPr>
          <w:t xml:space="preserve"> </w:t>
        </w:r>
      </w:hyperlink>
      <w:hyperlink r:id="rId23">
        <w:r>
          <w:rPr>
            <w:color w:val="C00000"/>
            <w:u w:val="single" w:color="C00000"/>
          </w:rPr>
          <w:t>Synchronized captions</w:t>
        </w:r>
      </w:hyperlink>
      <w:hyperlink r:id="rId24">
        <w:r>
          <w:t xml:space="preserve"> </w:t>
        </w:r>
      </w:hyperlink>
      <w:r>
        <w:t xml:space="preserve">are provided for non-live video (YouTube videos, etc.). </w:t>
      </w:r>
    </w:p>
    <w:p w14:paraId="17F3196F" w14:textId="77777777" w:rsidR="00AA0793" w:rsidRDefault="00CA711C">
      <w:pPr>
        <w:spacing w:after="60" w:line="263" w:lineRule="auto"/>
        <w:ind w:left="269"/>
      </w:pPr>
      <w:hyperlink r:id="rId25" w:anchor="audio-description-or-media-alternative-prerecorded">
        <w:r>
          <w:rPr>
            <w:color w:val="20399D"/>
            <w:sz w:val="22"/>
            <w:u w:val="single" w:color="20399D"/>
          </w:rPr>
          <w:t>1.2.3 Audio Description or Media Alternative (Prerecorded)</w:t>
        </w:r>
      </w:hyperlink>
      <w:hyperlink r:id="rId26" w:anchor="audio-description-or-media-alternative-prerecorded">
        <w:r>
          <w:rPr>
            <w:color w:val="20399D"/>
            <w:sz w:val="22"/>
          </w:rPr>
          <w:t xml:space="preserve"> </w:t>
        </w:r>
      </w:hyperlink>
    </w:p>
    <w:p w14:paraId="64237969" w14:textId="77777777" w:rsidR="00AA0793" w:rsidRDefault="00CA711C">
      <w:pPr>
        <w:pStyle w:val="Heading2"/>
        <w:spacing w:after="40"/>
        <w:ind w:left="269"/>
      </w:pPr>
      <w:r>
        <w:rPr>
          <w:sz w:val="22"/>
          <w:shd w:val="clear" w:color="auto" w:fill="228833"/>
        </w:rPr>
        <w:t>A</w:t>
      </w:r>
      <w:r>
        <w:rPr>
          <w:color w:val="000000"/>
          <w:shd w:val="clear" w:color="auto" w:fill="auto"/>
        </w:rPr>
        <w:t xml:space="preserve"> </w:t>
      </w:r>
      <w:r>
        <w:t>2.0</w:t>
      </w:r>
      <w:r>
        <w:rPr>
          <w:color w:val="333333"/>
          <w:sz w:val="30"/>
          <w:shd w:val="clear" w:color="auto" w:fill="auto"/>
        </w:rPr>
        <w:t xml:space="preserve"> </w:t>
      </w:r>
    </w:p>
    <w:p w14:paraId="3FF592ED" w14:textId="77777777" w:rsidR="00AA0793" w:rsidRDefault="00CA711C">
      <w:pPr>
        <w:spacing w:after="7"/>
        <w:ind w:left="504"/>
      </w:pPr>
      <w:r>
        <w:rPr>
          <w:rFonts w:ascii="Arial" w:eastAsia="Arial" w:hAnsi="Arial" w:cs="Arial"/>
        </w:rPr>
        <w:t xml:space="preserve"> </w:t>
      </w:r>
      <w:r>
        <w:t xml:space="preserve">A descriptive transcript </w:t>
      </w:r>
      <w:r>
        <w:rPr>
          <w:b/>
        </w:rPr>
        <w:t>or</w:t>
      </w:r>
      <w:r>
        <w:t xml:space="preserve"> audio description is provided for non-live video. </w:t>
      </w:r>
    </w:p>
    <w:p w14:paraId="4B126983" w14:textId="77777777" w:rsidR="00AA0793" w:rsidRDefault="00CA711C">
      <w:pPr>
        <w:ind w:left="504"/>
      </w:pPr>
      <w:r>
        <w:t xml:space="preserve">NOTE: Only required if there is relevant visual content that is not presented in the audio. </w:t>
      </w:r>
    </w:p>
    <w:p w14:paraId="1C669125" w14:textId="77777777" w:rsidR="00AA0793" w:rsidRDefault="00CA711C">
      <w:pPr>
        <w:spacing w:after="46" w:line="263" w:lineRule="auto"/>
        <w:ind w:left="269"/>
      </w:pPr>
      <w:hyperlink r:id="rId27" w:anchor="captions-live">
        <w:r>
          <w:rPr>
            <w:color w:val="20399D"/>
            <w:sz w:val="22"/>
            <w:u w:val="single" w:color="20399D"/>
          </w:rPr>
          <w:t>1.2.4 Captions (Live)</w:t>
        </w:r>
      </w:hyperlink>
      <w:hyperlink r:id="rId28" w:anchor="captions-live">
        <w:r>
          <w:rPr>
            <w:color w:val="20399D"/>
            <w:sz w:val="22"/>
          </w:rPr>
          <w:t xml:space="preserve"> </w:t>
        </w:r>
      </w:hyperlink>
    </w:p>
    <w:p w14:paraId="25DB0804" w14:textId="77777777" w:rsidR="00AA0793" w:rsidRDefault="00CA711C">
      <w:pPr>
        <w:pStyle w:val="Heading2"/>
        <w:spacing w:after="35"/>
        <w:ind w:left="269"/>
      </w:pPr>
      <w:r>
        <w:rPr>
          <w:shd w:val="clear" w:color="auto" w:fill="006611"/>
        </w:rPr>
        <w:t>AA</w:t>
      </w:r>
      <w:r>
        <w:rPr>
          <w:color w:val="000000"/>
          <w:shd w:val="clear" w:color="auto" w:fill="auto"/>
        </w:rPr>
        <w:t xml:space="preserve"> </w:t>
      </w:r>
      <w:r>
        <w:t>2.0</w:t>
      </w:r>
      <w:r>
        <w:rPr>
          <w:color w:val="333333"/>
          <w:sz w:val="30"/>
          <w:shd w:val="clear" w:color="auto" w:fill="auto"/>
        </w:rPr>
        <w:t xml:space="preserve"> </w:t>
      </w:r>
    </w:p>
    <w:p w14:paraId="5ECF578B" w14:textId="77777777" w:rsidR="00AA0793" w:rsidRDefault="00CA711C">
      <w:pPr>
        <w:ind w:left="561" w:hanging="67"/>
      </w:pPr>
      <w:r>
        <w:rPr>
          <w:rFonts w:ascii="Arial" w:eastAsia="Arial" w:hAnsi="Arial" w:cs="Arial"/>
        </w:rPr>
        <w:t xml:space="preserve"> </w:t>
      </w:r>
      <w:r>
        <w:t xml:space="preserve">Synchronized captions are provided for live media that contains audio (audio-only broadcasts, web casts, video conferences, etc.) </w:t>
      </w:r>
    </w:p>
    <w:p w14:paraId="535E6462" w14:textId="77777777" w:rsidR="00AA0793" w:rsidRDefault="00CA711C">
      <w:pPr>
        <w:spacing w:after="136" w:line="263" w:lineRule="auto"/>
        <w:ind w:left="269" w:right="6069"/>
      </w:pPr>
      <w:hyperlink r:id="rId29" w:anchor="audio-description-prerecorded">
        <w:r>
          <w:rPr>
            <w:color w:val="20399D"/>
            <w:sz w:val="22"/>
            <w:u w:val="single" w:color="20399D"/>
          </w:rPr>
          <w:t>1.2.5 Audio Description (Prerecorded)</w:t>
        </w:r>
      </w:hyperlink>
      <w:hyperlink r:id="rId30" w:anchor="audio-description-prerecorded">
        <w:r>
          <w:rPr>
            <w:color w:val="20399D"/>
            <w:sz w:val="22"/>
          </w:rPr>
          <w:t xml:space="preserve"> </w:t>
        </w:r>
      </w:hyperlink>
    </w:p>
    <w:p w14:paraId="673DEB3A" w14:textId="77777777" w:rsidR="00AA0793" w:rsidRDefault="00CA711C">
      <w:pPr>
        <w:spacing w:after="136" w:line="263" w:lineRule="auto"/>
        <w:ind w:left="269" w:right="6069"/>
      </w:pPr>
      <w:r>
        <w:rPr>
          <w:color w:val="FFFFFF"/>
          <w:shd w:val="clear" w:color="auto" w:fill="006611"/>
        </w:rPr>
        <w:t>AA</w:t>
      </w:r>
      <w:r>
        <w:t xml:space="preserve"> </w:t>
      </w:r>
      <w:r>
        <w:rPr>
          <w:color w:val="FFFFFF"/>
          <w:shd w:val="clear" w:color="auto" w:fill="3366FF"/>
        </w:rPr>
        <w:t>2.0</w:t>
      </w:r>
      <w:r>
        <w:t xml:space="preserve"> </w:t>
      </w:r>
    </w:p>
    <w:p w14:paraId="4D75F1ED" w14:textId="77777777" w:rsidR="00AA0793" w:rsidRDefault="00CA711C">
      <w:pPr>
        <w:spacing w:after="7"/>
        <w:ind w:left="504"/>
      </w:pPr>
      <w:r>
        <w:rPr>
          <w:rFonts w:ascii="Arial" w:eastAsia="Arial" w:hAnsi="Arial" w:cs="Arial"/>
        </w:rPr>
        <w:t xml:space="preserve"> </w:t>
      </w:r>
      <w:r>
        <w:t xml:space="preserve">Audio descriptions are provided for non-live video. </w:t>
      </w:r>
    </w:p>
    <w:p w14:paraId="40CEF37B" w14:textId="77777777" w:rsidR="00AA0793" w:rsidRDefault="00CA711C">
      <w:pPr>
        <w:spacing w:after="181"/>
        <w:ind w:left="504"/>
      </w:pPr>
      <w:r>
        <w:t xml:space="preserve">NOTE: Only required if there is relevant visual content that is not presented in the audio. </w:t>
      </w:r>
    </w:p>
    <w:p w14:paraId="5E5F7C1D" w14:textId="77777777" w:rsidR="00AA0793" w:rsidRDefault="00CA711C">
      <w:pPr>
        <w:ind w:left="504"/>
      </w:pPr>
      <w:r>
        <w:rPr>
          <w:rFonts w:ascii="Arial" w:eastAsia="Arial" w:hAnsi="Arial" w:cs="Arial"/>
          <w:color w:val="333333"/>
          <w:sz w:val="27"/>
        </w:rPr>
        <w:t xml:space="preserve"> </w:t>
      </w:r>
      <w:r>
        <w:t xml:space="preserve">While not required at Level AA, for optimal accessibility </w:t>
      </w:r>
      <w:proofErr w:type="spellStart"/>
      <w:r>
        <w:t>WebAIM</w:t>
      </w:r>
      <w:proofErr w:type="spellEnd"/>
      <w:r>
        <w:t xml:space="preserve"> recommends descriptive transcripts in addition to audio descriptions.</w:t>
      </w:r>
      <w:r>
        <w:rPr>
          <w:rFonts w:ascii="Calibri" w:eastAsia="Calibri" w:hAnsi="Calibri" w:cs="Calibri"/>
          <w:color w:val="333333"/>
          <w:sz w:val="27"/>
        </w:rPr>
        <w:t xml:space="preserve"> </w:t>
      </w:r>
    </w:p>
    <w:p w14:paraId="10295ADA" w14:textId="77777777" w:rsidR="00AA0793" w:rsidRDefault="00CA711C">
      <w:pPr>
        <w:spacing w:after="5" w:line="263" w:lineRule="auto"/>
        <w:ind w:left="269"/>
      </w:pPr>
      <w:hyperlink r:id="rId31" w:anchor="sign-language-prerecorded">
        <w:r>
          <w:rPr>
            <w:color w:val="20399D"/>
            <w:sz w:val="22"/>
            <w:u w:val="single" w:color="20399D"/>
          </w:rPr>
          <w:t>1.2.6 Sign Language (Prerecorded)</w:t>
        </w:r>
      </w:hyperlink>
      <w:hyperlink r:id="rId32" w:anchor="sign-language-prerecorded">
        <w:r>
          <w:rPr>
            <w:color w:val="20399D"/>
            <w:sz w:val="22"/>
          </w:rPr>
          <w:t xml:space="preserve"> </w:t>
        </w:r>
      </w:hyperlink>
    </w:p>
    <w:p w14:paraId="1D8F0968"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136894B4" w14:textId="77777777" w:rsidR="00AA0793" w:rsidRDefault="00CA711C">
      <w:pPr>
        <w:ind w:left="504"/>
      </w:pPr>
      <w:r>
        <w:rPr>
          <w:rFonts w:ascii="Arial" w:eastAsia="Arial" w:hAnsi="Arial" w:cs="Arial"/>
        </w:rPr>
        <w:t xml:space="preserve"> </w:t>
      </w:r>
      <w:r>
        <w:t xml:space="preserve">A sign language video is provided for media that contains audio. </w:t>
      </w:r>
    </w:p>
    <w:p w14:paraId="2E1D8087" w14:textId="77777777" w:rsidR="00AA0793" w:rsidRDefault="00CA711C">
      <w:pPr>
        <w:spacing w:after="5" w:line="263" w:lineRule="auto"/>
        <w:ind w:left="269"/>
      </w:pPr>
      <w:hyperlink r:id="rId33" w:anchor="extended-audio-description-prerecorded">
        <w:r>
          <w:rPr>
            <w:color w:val="20399D"/>
            <w:sz w:val="22"/>
            <w:u w:val="single" w:color="20399D"/>
          </w:rPr>
          <w:t>1.2.7 Extended Audio Description (Prerecorded)</w:t>
        </w:r>
      </w:hyperlink>
      <w:hyperlink r:id="rId34" w:anchor="extended-audio-description-prerecorded">
        <w:r>
          <w:rPr>
            <w:color w:val="20399D"/>
            <w:sz w:val="22"/>
          </w:rPr>
          <w:t xml:space="preserve"> </w:t>
        </w:r>
      </w:hyperlink>
    </w:p>
    <w:p w14:paraId="3CD88B4B"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5A648453" w14:textId="77777777" w:rsidR="00AA0793" w:rsidRDefault="00CA711C">
      <w:pPr>
        <w:ind w:left="561" w:hanging="67"/>
      </w:pPr>
      <w:r>
        <w:rPr>
          <w:rFonts w:ascii="Arial" w:eastAsia="Arial" w:hAnsi="Arial" w:cs="Arial"/>
        </w:rPr>
        <w:t xml:space="preserve"> </w:t>
      </w:r>
      <w:r>
        <w:t xml:space="preserve">When audio description cannot be added to video due to insufficient pauses in the audio, an alternative version of the video with pauses that allow audio descriptions is provided. </w:t>
      </w:r>
    </w:p>
    <w:p w14:paraId="5D355A50" w14:textId="77777777" w:rsidR="00AA0793" w:rsidRDefault="00CA711C">
      <w:pPr>
        <w:spacing w:after="5" w:line="263" w:lineRule="auto"/>
        <w:ind w:left="269"/>
      </w:pPr>
      <w:hyperlink r:id="rId35" w:anchor="media-alternative-prerecorded">
        <w:r>
          <w:rPr>
            <w:color w:val="20399D"/>
            <w:sz w:val="22"/>
            <w:u w:val="single" w:color="20399D"/>
          </w:rPr>
          <w:t>1.2.8 Media Alternative (Prerecorded)</w:t>
        </w:r>
      </w:hyperlink>
      <w:hyperlink r:id="rId36" w:anchor="media-alternative-prerecorded">
        <w:r>
          <w:rPr>
            <w:color w:val="20399D"/>
            <w:sz w:val="22"/>
          </w:rPr>
          <w:t xml:space="preserve"> </w:t>
        </w:r>
      </w:hyperlink>
    </w:p>
    <w:p w14:paraId="62D69A0F"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5DE119F9" w14:textId="77777777" w:rsidR="00AA0793" w:rsidRDefault="00CA711C">
      <w:pPr>
        <w:ind w:left="561" w:hanging="67"/>
      </w:pPr>
      <w:r>
        <w:rPr>
          <w:rFonts w:ascii="Arial" w:eastAsia="Arial" w:hAnsi="Arial" w:cs="Arial"/>
        </w:rPr>
        <w:t xml:space="preserve"> </w:t>
      </w:r>
      <w:r>
        <w:t xml:space="preserve">A descriptive transcript is provided for pre-recorded media that has a video track. For optimal accessibility, </w:t>
      </w:r>
      <w:proofErr w:type="spellStart"/>
      <w:r>
        <w:t>WebAIM</w:t>
      </w:r>
      <w:proofErr w:type="spellEnd"/>
      <w:r>
        <w:t xml:space="preserve"> strongly recommends transcripts for all multimedia. </w:t>
      </w:r>
    </w:p>
    <w:p w14:paraId="1FAE4E36" w14:textId="77777777" w:rsidR="00AA0793" w:rsidRDefault="00CA711C">
      <w:pPr>
        <w:spacing w:after="136" w:line="263" w:lineRule="auto"/>
        <w:ind w:left="269" w:right="7591"/>
      </w:pPr>
      <w:hyperlink r:id="rId37" w:anchor="audio-only-live">
        <w:r>
          <w:rPr>
            <w:color w:val="20399D"/>
            <w:sz w:val="22"/>
            <w:u w:val="single" w:color="20399D"/>
          </w:rPr>
          <w:t>1.2.9 Audio-only (Live)</w:t>
        </w:r>
      </w:hyperlink>
      <w:hyperlink r:id="rId38" w:anchor="audio-only-live">
        <w:r>
          <w:rPr>
            <w:color w:val="20399D"/>
            <w:sz w:val="22"/>
          </w:rPr>
          <w:t xml:space="preserve"> </w:t>
        </w:r>
      </w:hyperlink>
      <w:r>
        <w:rPr>
          <w:color w:val="FFFFFF"/>
          <w:shd w:val="clear" w:color="auto" w:fill="003311"/>
        </w:rPr>
        <w:t>AAA</w:t>
      </w:r>
      <w:r>
        <w:t xml:space="preserve"> </w:t>
      </w:r>
      <w:r>
        <w:rPr>
          <w:color w:val="FFFFFF"/>
          <w:shd w:val="clear" w:color="auto" w:fill="3366FF"/>
        </w:rPr>
        <w:t>2.0</w:t>
      </w:r>
      <w:r>
        <w:t xml:space="preserve"> </w:t>
      </w:r>
    </w:p>
    <w:p w14:paraId="7CFB1E8B" w14:textId="77777777" w:rsidR="00AA0793" w:rsidRDefault="00CA711C">
      <w:pPr>
        <w:spacing w:after="209"/>
        <w:ind w:left="504"/>
      </w:pPr>
      <w:r>
        <w:rPr>
          <w:rFonts w:ascii="Arial" w:eastAsia="Arial" w:hAnsi="Arial" w:cs="Arial"/>
        </w:rPr>
        <w:t xml:space="preserve"> </w:t>
      </w:r>
      <w:r>
        <w:t xml:space="preserve">A descriptive text transcript (e.g., the script of the live audio) is provided for live content that has audio. </w:t>
      </w:r>
    </w:p>
    <w:p w14:paraId="48CFABCA" w14:textId="77777777" w:rsidR="00AA0793" w:rsidRDefault="00CA711C">
      <w:pPr>
        <w:spacing w:after="0" w:line="259" w:lineRule="auto"/>
        <w:ind w:left="269"/>
      </w:pPr>
      <w:r>
        <w:rPr>
          <w:rFonts w:ascii="Cambria" w:eastAsia="Cambria" w:hAnsi="Cambria" w:cs="Cambria"/>
          <w:color w:val="C00000"/>
          <w:sz w:val="30"/>
        </w:rPr>
        <w:t xml:space="preserve">Guideline 1.3 Adaptable:  </w:t>
      </w:r>
    </w:p>
    <w:p w14:paraId="61FE306F" w14:textId="77777777" w:rsidR="00AA0793" w:rsidRDefault="00CA711C">
      <w:pPr>
        <w:spacing w:after="28" w:line="259" w:lineRule="auto"/>
        <w:ind w:left="269"/>
      </w:pPr>
      <w:r>
        <w:rPr>
          <w:rFonts w:ascii="Cambria" w:eastAsia="Cambria" w:hAnsi="Cambria" w:cs="Cambria"/>
          <w:color w:val="C00000"/>
          <w:sz w:val="24"/>
        </w:rPr>
        <w:t xml:space="preserve">Create content that can be presented in different ways (e.g., simpler layout) without losing information or structure </w:t>
      </w:r>
    </w:p>
    <w:p w14:paraId="6F94FA2C" w14:textId="77777777" w:rsidR="00AA0793" w:rsidRDefault="00CA711C">
      <w:pPr>
        <w:spacing w:after="5" w:line="263" w:lineRule="auto"/>
        <w:ind w:left="269"/>
      </w:pPr>
      <w:hyperlink r:id="rId39" w:anchor="info-and-relationships">
        <w:r>
          <w:rPr>
            <w:color w:val="20399D"/>
            <w:sz w:val="22"/>
            <w:u w:val="single" w:color="20399D"/>
          </w:rPr>
          <w:t>1.3.1 Info and Relationships</w:t>
        </w:r>
      </w:hyperlink>
      <w:hyperlink r:id="rId40" w:anchor="info-and-relationships">
        <w:r>
          <w:rPr>
            <w:color w:val="20399D"/>
            <w:sz w:val="22"/>
          </w:rPr>
          <w:t xml:space="preserve"> </w:t>
        </w:r>
      </w:hyperlink>
    </w:p>
    <w:p w14:paraId="414E60BF"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76E2557A" w14:textId="77777777" w:rsidR="00AA0793" w:rsidRDefault="00CA711C">
      <w:pPr>
        <w:ind w:left="561" w:hanging="67"/>
      </w:pPr>
      <w:hyperlink r:id="rId41">
        <w:r>
          <w:rPr>
            <w:rFonts w:ascii="Arial" w:eastAsia="Arial" w:hAnsi="Arial" w:cs="Arial"/>
          </w:rPr>
          <w:t xml:space="preserve"> </w:t>
        </w:r>
      </w:hyperlink>
      <w:hyperlink r:id="rId42">
        <w:r>
          <w:rPr>
            <w:color w:val="C00000"/>
            <w:u w:val="single" w:color="C00000"/>
          </w:rPr>
          <w:t>Semantic markup</w:t>
        </w:r>
      </w:hyperlink>
      <w:hyperlink r:id="rId43">
        <w:r>
          <w:t xml:space="preserve"> </w:t>
        </w:r>
      </w:hyperlink>
      <w:r>
        <w:t xml:space="preserve">is appropriately used to designate headings, regions/landmarks, lists, emphasized or special text, etc. </w:t>
      </w:r>
    </w:p>
    <w:p w14:paraId="63F61E35" w14:textId="77777777" w:rsidR="00AA0793" w:rsidRDefault="00CA711C">
      <w:pPr>
        <w:ind w:left="561" w:hanging="67"/>
      </w:pPr>
      <w:hyperlink r:id="rId44">
        <w:r>
          <w:rPr>
            <w:rFonts w:ascii="Arial" w:eastAsia="Arial" w:hAnsi="Arial" w:cs="Arial"/>
          </w:rPr>
          <w:t xml:space="preserve"> </w:t>
        </w:r>
      </w:hyperlink>
      <w:hyperlink r:id="rId45">
        <w:r>
          <w:rPr>
            <w:color w:val="C00000"/>
            <w:u w:val="single" w:color="C00000"/>
          </w:rPr>
          <w:t>Tables</w:t>
        </w:r>
      </w:hyperlink>
      <w:hyperlink r:id="rId46">
        <w:r>
          <w:t xml:space="preserve"> </w:t>
        </w:r>
      </w:hyperlink>
      <w:r>
        <w:t xml:space="preserve">are used for tabular data and data cells are associated with their headers. Data table captions, if present, are associated to data tables. </w:t>
      </w:r>
    </w:p>
    <w:p w14:paraId="73F1BEE0" w14:textId="77777777" w:rsidR="00AA0793" w:rsidRDefault="00CA711C">
      <w:pPr>
        <w:ind w:left="561" w:hanging="67"/>
      </w:pPr>
      <w:hyperlink r:id="rId47">
        <w:r>
          <w:rPr>
            <w:rFonts w:ascii="Arial" w:eastAsia="Arial" w:hAnsi="Arial" w:cs="Arial"/>
          </w:rPr>
          <w:t xml:space="preserve"> </w:t>
        </w:r>
      </w:hyperlink>
      <w:hyperlink r:id="rId48">
        <w:r>
          <w:rPr>
            <w:color w:val="C00000"/>
            <w:u w:val="single" w:color="C00000"/>
          </w:rPr>
          <w:t>Text labels</w:t>
        </w:r>
      </w:hyperlink>
      <w:hyperlink r:id="rId49">
        <w:r>
          <w:t xml:space="preserve"> </w:t>
        </w:r>
      </w:hyperlink>
      <w:r>
        <w:t xml:space="preserve">are associated with form inputs. Related form controls are grouped with </w:t>
      </w:r>
      <w:proofErr w:type="spellStart"/>
      <w:r>
        <w:t>fieldset</w:t>
      </w:r>
      <w:proofErr w:type="spellEnd"/>
      <w:r>
        <w:t xml:space="preserve">/legend. ARIA labelling may be used when standard HTML is insufficient. </w:t>
      </w:r>
    </w:p>
    <w:p w14:paraId="1C349F99" w14:textId="77777777" w:rsidR="00AA0793" w:rsidRDefault="00CA711C">
      <w:pPr>
        <w:spacing w:after="5" w:line="263" w:lineRule="auto"/>
        <w:ind w:left="269"/>
      </w:pPr>
      <w:hyperlink r:id="rId50" w:anchor="meaningful-sequence">
        <w:r>
          <w:rPr>
            <w:color w:val="20399D"/>
            <w:sz w:val="22"/>
            <w:u w:val="single" w:color="20399D"/>
          </w:rPr>
          <w:t>1.3.2 Meaningful Sequence</w:t>
        </w:r>
      </w:hyperlink>
      <w:hyperlink r:id="rId51" w:anchor="meaningful-sequence">
        <w:r>
          <w:rPr>
            <w:color w:val="20399D"/>
            <w:sz w:val="22"/>
          </w:rPr>
          <w:t xml:space="preserve"> </w:t>
        </w:r>
      </w:hyperlink>
    </w:p>
    <w:p w14:paraId="29DB6CC0"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61E7D61E" w14:textId="77777777" w:rsidR="00AA0793" w:rsidRDefault="00CA711C">
      <w:pPr>
        <w:ind w:left="504"/>
      </w:pPr>
      <w:r>
        <w:rPr>
          <w:rFonts w:ascii="Arial" w:eastAsia="Arial" w:hAnsi="Arial" w:cs="Arial"/>
        </w:rPr>
        <w:t xml:space="preserve"> </w:t>
      </w:r>
      <w:r>
        <w:t xml:space="preserve">The </w:t>
      </w:r>
      <w:hyperlink r:id="rId52" w:anchor="linearization">
        <w:r>
          <w:rPr>
            <w:color w:val="C00000"/>
            <w:u w:val="single" w:color="C00000"/>
          </w:rPr>
          <w:t>reading and navigation order</w:t>
        </w:r>
      </w:hyperlink>
      <w:hyperlink r:id="rId53" w:anchor="linearization">
        <w:r>
          <w:t xml:space="preserve"> </w:t>
        </w:r>
      </w:hyperlink>
      <w:r>
        <w:t xml:space="preserve">(determined by code order) is logical and intuitive. </w:t>
      </w:r>
    </w:p>
    <w:p w14:paraId="160E2AF9" w14:textId="77777777" w:rsidR="00AA0793" w:rsidRDefault="00CA711C">
      <w:pPr>
        <w:spacing w:after="5" w:line="263" w:lineRule="auto"/>
        <w:ind w:left="269"/>
      </w:pPr>
      <w:hyperlink r:id="rId54" w:anchor="sensory-characteristics">
        <w:r>
          <w:rPr>
            <w:color w:val="20399D"/>
            <w:sz w:val="22"/>
            <w:u w:val="single" w:color="20399D"/>
          </w:rPr>
          <w:t>1.3.3 Sensory Characteristics</w:t>
        </w:r>
      </w:hyperlink>
      <w:hyperlink r:id="rId55" w:anchor="sensory-characteristics">
        <w:r>
          <w:rPr>
            <w:color w:val="20399D"/>
            <w:sz w:val="22"/>
          </w:rPr>
          <w:t xml:space="preserve"> </w:t>
        </w:r>
      </w:hyperlink>
    </w:p>
    <w:p w14:paraId="38933F6A"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03F49EC0" w14:textId="77777777" w:rsidR="00AA0793" w:rsidRDefault="00CA711C">
      <w:pPr>
        <w:ind w:left="561" w:hanging="67"/>
      </w:pPr>
      <w:r>
        <w:rPr>
          <w:rFonts w:ascii="Arial" w:eastAsia="Arial" w:hAnsi="Arial" w:cs="Arial"/>
        </w:rPr>
        <w:t xml:space="preserve"> </w:t>
      </w:r>
      <w:r>
        <w:t xml:space="preserve">Instructions do not rely upon shape, size, or visual location (e.g., "Click the square icon to continue" or "Instructions are in the right-hand column"). </w:t>
      </w:r>
    </w:p>
    <w:p w14:paraId="5A7AEC0A" w14:textId="77777777" w:rsidR="00AA0793" w:rsidRDefault="00CA711C">
      <w:pPr>
        <w:ind w:left="504"/>
      </w:pPr>
      <w:r>
        <w:rPr>
          <w:rFonts w:ascii="Arial" w:eastAsia="Arial" w:hAnsi="Arial" w:cs="Arial"/>
        </w:rPr>
        <w:t xml:space="preserve"> </w:t>
      </w:r>
      <w:r>
        <w:t xml:space="preserve">Instructions do not rely upon sound (e.g., "A beeping sound indicates you may continue."). </w:t>
      </w:r>
    </w:p>
    <w:p w14:paraId="38BE0FA1" w14:textId="77777777" w:rsidR="00AA0793" w:rsidRDefault="00CA711C">
      <w:pPr>
        <w:spacing w:after="118" w:line="263" w:lineRule="auto"/>
        <w:ind w:left="269" w:right="8383"/>
      </w:pPr>
      <w:hyperlink r:id="rId56" w:anchor="orientation">
        <w:r>
          <w:rPr>
            <w:color w:val="20399D"/>
            <w:sz w:val="22"/>
            <w:u w:val="single" w:color="20399D"/>
          </w:rPr>
          <w:t>1.3.4 Orientation</w:t>
        </w:r>
      </w:hyperlink>
      <w:hyperlink r:id="rId57" w:anchor="orientation">
        <w:r>
          <w:rPr>
            <w:color w:val="20399D"/>
            <w:sz w:val="22"/>
          </w:rPr>
          <w:t xml:space="preserve"> </w:t>
        </w:r>
      </w:hyperlink>
      <w:r>
        <w:rPr>
          <w:color w:val="FFFFFF"/>
          <w:sz w:val="22"/>
          <w:shd w:val="clear" w:color="auto" w:fill="228833"/>
        </w:rPr>
        <w:t>AA</w:t>
      </w:r>
      <w:r>
        <w:t xml:space="preserve"> </w:t>
      </w:r>
      <w:r>
        <w:rPr>
          <w:color w:val="FFFFFF"/>
          <w:shd w:val="clear" w:color="auto" w:fill="0033FF"/>
        </w:rPr>
        <w:t>2.1</w:t>
      </w:r>
      <w:r>
        <w:t xml:space="preserve"> </w:t>
      </w:r>
    </w:p>
    <w:p w14:paraId="6E6A5EB7" w14:textId="77777777" w:rsidR="00AA0793" w:rsidRDefault="00CA711C">
      <w:pPr>
        <w:ind w:left="504"/>
      </w:pPr>
      <w:r>
        <w:rPr>
          <w:rFonts w:ascii="Arial" w:eastAsia="Arial" w:hAnsi="Arial" w:cs="Arial"/>
        </w:rPr>
        <w:t xml:space="preserve"> </w:t>
      </w:r>
      <w:r>
        <w:t xml:space="preserve">Orientation of web content is not restricted to only portrait or landscape, unless a specific orientation is necessary. </w:t>
      </w:r>
    </w:p>
    <w:p w14:paraId="01C07A69" w14:textId="77777777" w:rsidR="00AA0793" w:rsidRDefault="00CA711C">
      <w:pPr>
        <w:spacing w:after="139" w:line="263" w:lineRule="auto"/>
        <w:ind w:left="269" w:right="7176"/>
      </w:pPr>
      <w:hyperlink r:id="rId58" w:anchor="identify-input-purpose">
        <w:r>
          <w:rPr>
            <w:color w:val="20399D"/>
            <w:sz w:val="22"/>
            <w:u w:val="single" w:color="20399D"/>
          </w:rPr>
          <w:t>1.3.5 Identify Input Purpose</w:t>
        </w:r>
      </w:hyperlink>
      <w:hyperlink r:id="rId59" w:anchor="identify-input-purpose">
        <w:r>
          <w:rPr>
            <w:color w:val="20399D"/>
            <w:sz w:val="22"/>
          </w:rPr>
          <w:t xml:space="preserve"> </w:t>
        </w:r>
      </w:hyperlink>
      <w:r>
        <w:rPr>
          <w:color w:val="FFFFFF"/>
          <w:shd w:val="clear" w:color="auto" w:fill="006611"/>
        </w:rPr>
        <w:t>AA</w:t>
      </w:r>
      <w:r>
        <w:t xml:space="preserve"> </w:t>
      </w:r>
      <w:r>
        <w:rPr>
          <w:color w:val="FFFFFF"/>
          <w:shd w:val="clear" w:color="auto" w:fill="0033FF"/>
        </w:rPr>
        <w:t>2.1</w:t>
      </w:r>
      <w:r>
        <w:t xml:space="preserve"> </w:t>
      </w:r>
    </w:p>
    <w:p w14:paraId="5024BF39" w14:textId="77777777" w:rsidR="00AA0793" w:rsidRDefault="00CA711C">
      <w:pPr>
        <w:ind w:left="504"/>
      </w:pPr>
      <w:r>
        <w:rPr>
          <w:rFonts w:ascii="Arial" w:eastAsia="Arial" w:hAnsi="Arial" w:cs="Arial"/>
        </w:rPr>
        <w:t xml:space="preserve"> </w:t>
      </w:r>
      <w:r>
        <w:t xml:space="preserve">Input fields that collect </w:t>
      </w:r>
      <w:hyperlink r:id="rId60" w:anchor="input-purposes">
        <w:r>
          <w:rPr>
            <w:color w:val="C00000"/>
            <w:u w:val="single" w:color="C00000"/>
          </w:rPr>
          <w:t>certain types of user information</w:t>
        </w:r>
      </w:hyperlink>
      <w:hyperlink r:id="rId61" w:anchor="input-purposes">
        <w:r>
          <w:t xml:space="preserve"> </w:t>
        </w:r>
      </w:hyperlink>
      <w:r>
        <w:t xml:space="preserve">have an appropriate autocomplete attribute defined. </w:t>
      </w:r>
    </w:p>
    <w:p w14:paraId="2CC8C693" w14:textId="77777777" w:rsidR="00AA0793" w:rsidRDefault="00CA711C">
      <w:pPr>
        <w:spacing w:after="136" w:line="263" w:lineRule="auto"/>
        <w:ind w:left="269" w:right="7704"/>
      </w:pPr>
      <w:hyperlink r:id="rId62" w:anchor="identify-purpose">
        <w:r>
          <w:rPr>
            <w:color w:val="20399D"/>
            <w:sz w:val="22"/>
            <w:u w:val="single" w:color="20399D"/>
          </w:rPr>
          <w:t>1.3.6 Identify Purpose</w:t>
        </w:r>
      </w:hyperlink>
      <w:hyperlink r:id="rId63" w:anchor="identify-purpose">
        <w:r>
          <w:rPr>
            <w:color w:val="20399D"/>
            <w:sz w:val="22"/>
          </w:rPr>
          <w:t xml:space="preserve"> </w:t>
        </w:r>
      </w:hyperlink>
      <w:r>
        <w:rPr>
          <w:color w:val="FFFFFF"/>
          <w:shd w:val="clear" w:color="auto" w:fill="003311"/>
        </w:rPr>
        <w:t>AAA</w:t>
      </w:r>
      <w:r>
        <w:t xml:space="preserve"> </w:t>
      </w:r>
      <w:r>
        <w:rPr>
          <w:color w:val="FFFFFF"/>
          <w:shd w:val="clear" w:color="auto" w:fill="0033FF"/>
        </w:rPr>
        <w:t>2.1</w:t>
      </w:r>
      <w:r>
        <w:t xml:space="preserve"> </w:t>
      </w:r>
    </w:p>
    <w:p w14:paraId="2D76D038" w14:textId="77777777" w:rsidR="00AA0793" w:rsidRDefault="00CA711C">
      <w:pPr>
        <w:spacing w:after="181"/>
        <w:ind w:left="504"/>
      </w:pPr>
      <w:r>
        <w:rPr>
          <w:rFonts w:ascii="Arial" w:eastAsia="Arial" w:hAnsi="Arial" w:cs="Arial"/>
        </w:rPr>
        <w:t xml:space="preserve"> </w:t>
      </w:r>
      <w:r>
        <w:t xml:space="preserve">Regions/landmarks are used to identify page regions. </w:t>
      </w:r>
    </w:p>
    <w:p w14:paraId="421EAD84" w14:textId="77777777" w:rsidR="00AA0793" w:rsidRDefault="00CA711C">
      <w:pPr>
        <w:ind w:left="504"/>
      </w:pPr>
      <w:r>
        <w:rPr>
          <w:rFonts w:ascii="Arial" w:eastAsia="Arial" w:hAnsi="Arial" w:cs="Arial"/>
          <w:color w:val="333333"/>
          <w:sz w:val="27"/>
        </w:rPr>
        <w:t xml:space="preserve"> </w:t>
      </w:r>
      <w:r>
        <w:t>ARIA is used, where appropriate, to enhance HTML semantics to better identify the purpose of interface components.</w:t>
      </w:r>
      <w:r>
        <w:rPr>
          <w:rFonts w:ascii="Calibri" w:eastAsia="Calibri" w:hAnsi="Calibri" w:cs="Calibri"/>
          <w:color w:val="333333"/>
          <w:sz w:val="27"/>
        </w:rPr>
        <w:t xml:space="preserve"> </w:t>
      </w:r>
    </w:p>
    <w:p w14:paraId="2DF36B22" w14:textId="77777777" w:rsidR="00AA0793" w:rsidRDefault="00CA711C">
      <w:pPr>
        <w:spacing w:after="0" w:line="259" w:lineRule="auto"/>
        <w:ind w:left="269"/>
      </w:pPr>
      <w:r>
        <w:rPr>
          <w:rFonts w:ascii="Cambria" w:eastAsia="Cambria" w:hAnsi="Cambria" w:cs="Cambria"/>
          <w:color w:val="C00000"/>
          <w:sz w:val="30"/>
        </w:rPr>
        <w:t xml:space="preserve">Guideline 1.4 Distinguishable:  </w:t>
      </w:r>
    </w:p>
    <w:p w14:paraId="6E61CA72" w14:textId="77777777" w:rsidR="00AA0793" w:rsidRDefault="00CA711C">
      <w:pPr>
        <w:spacing w:after="0" w:line="259" w:lineRule="auto"/>
        <w:ind w:left="269"/>
      </w:pPr>
      <w:r>
        <w:rPr>
          <w:rFonts w:ascii="Cambria" w:eastAsia="Cambria" w:hAnsi="Cambria" w:cs="Cambria"/>
          <w:color w:val="C00000"/>
          <w:sz w:val="24"/>
        </w:rPr>
        <w:t>Make it easier for users to see and hear content including separating foreground from background</w:t>
      </w:r>
      <w:r>
        <w:rPr>
          <w:rFonts w:ascii="Cambria" w:eastAsia="Cambria" w:hAnsi="Cambria" w:cs="Cambria"/>
          <w:color w:val="C00000"/>
          <w:sz w:val="30"/>
        </w:rPr>
        <w:t xml:space="preserve"> </w:t>
      </w:r>
    </w:p>
    <w:p w14:paraId="38A0621D" w14:textId="77777777" w:rsidR="00AA0793" w:rsidRDefault="00CA711C">
      <w:pPr>
        <w:spacing w:after="116" w:line="263" w:lineRule="auto"/>
        <w:ind w:left="269" w:right="8498"/>
      </w:pPr>
      <w:hyperlink r:id="rId64" w:anchor="use-of-color">
        <w:r>
          <w:rPr>
            <w:color w:val="20399D"/>
            <w:sz w:val="22"/>
            <w:u w:val="single" w:color="20399D"/>
          </w:rPr>
          <w:t>1.4.1 Use of Color</w:t>
        </w:r>
      </w:hyperlink>
      <w:hyperlink r:id="rId65" w:anchor="use-of-color">
        <w:r>
          <w:rPr>
            <w:color w:val="20399D"/>
            <w:sz w:val="22"/>
          </w:rPr>
          <w:t xml:space="preserve"> </w:t>
        </w:r>
      </w:hyperlink>
      <w:r>
        <w:rPr>
          <w:color w:val="FFFFFF"/>
          <w:sz w:val="22"/>
          <w:shd w:val="clear" w:color="auto" w:fill="228833"/>
        </w:rPr>
        <w:t>A</w:t>
      </w:r>
      <w:r>
        <w:t xml:space="preserve"> </w:t>
      </w:r>
      <w:r>
        <w:rPr>
          <w:color w:val="FFFFFF"/>
          <w:shd w:val="clear" w:color="auto" w:fill="3366FF"/>
        </w:rPr>
        <w:t>2.0</w:t>
      </w:r>
      <w:r>
        <w:t xml:space="preserve"> </w:t>
      </w:r>
    </w:p>
    <w:p w14:paraId="7BE0BF2F" w14:textId="77777777" w:rsidR="00AA0793" w:rsidRDefault="00CA711C">
      <w:pPr>
        <w:ind w:left="504"/>
      </w:pPr>
      <w:r>
        <w:rPr>
          <w:rFonts w:ascii="Arial" w:eastAsia="Arial" w:hAnsi="Arial" w:cs="Arial"/>
        </w:rPr>
        <w:t xml:space="preserve"> </w:t>
      </w:r>
      <w:r>
        <w:t xml:space="preserve">Color is not used as the sole method of conveying content or distinguishing visual elements. </w:t>
      </w:r>
    </w:p>
    <w:p w14:paraId="7813674E" w14:textId="77777777" w:rsidR="00AA0793" w:rsidRDefault="00CA711C">
      <w:pPr>
        <w:ind w:left="561" w:hanging="67"/>
      </w:pPr>
      <w:r>
        <w:rPr>
          <w:rFonts w:ascii="Arial" w:eastAsia="Arial" w:hAnsi="Arial" w:cs="Arial"/>
        </w:rPr>
        <w:lastRenderedPageBreak/>
        <w:t xml:space="preserve"> </w:t>
      </w:r>
      <w:r>
        <w:t xml:space="preserve">Color alone is not used to distinguish </w:t>
      </w:r>
      <w:hyperlink r:id="rId66">
        <w:r>
          <w:rPr>
            <w:color w:val="C00000"/>
            <w:u w:val="single" w:color="C00000"/>
          </w:rPr>
          <w:t>links</w:t>
        </w:r>
      </w:hyperlink>
      <w:hyperlink r:id="rId67">
        <w:r>
          <w:t xml:space="preserve"> </w:t>
        </w:r>
      </w:hyperlink>
      <w:r>
        <w:t xml:space="preserve">from surrounding text unless the </w:t>
      </w:r>
      <w:hyperlink r:id="rId68">
        <w:r>
          <w:rPr>
            <w:color w:val="C00000"/>
            <w:u w:val="single" w:color="C00000"/>
          </w:rPr>
          <w:t>contrast ratio</w:t>
        </w:r>
      </w:hyperlink>
      <w:hyperlink r:id="rId69">
        <w:r>
          <w:t xml:space="preserve"> </w:t>
        </w:r>
      </w:hyperlink>
      <w:r>
        <w:t xml:space="preserve">between the link and the surrounding text is at least 3:1 and an additional distinction (e.g., it becomes underlined) is provided when the link is hovered over and receives keyboard focus. </w:t>
      </w:r>
    </w:p>
    <w:p w14:paraId="1B6F17A5" w14:textId="77777777" w:rsidR="00AA0793" w:rsidRDefault="00CA711C">
      <w:pPr>
        <w:spacing w:after="5" w:line="263" w:lineRule="auto"/>
        <w:ind w:left="269"/>
      </w:pPr>
      <w:hyperlink r:id="rId70" w:anchor="audio-control">
        <w:r>
          <w:rPr>
            <w:color w:val="20399D"/>
            <w:sz w:val="22"/>
            <w:u w:val="single" w:color="20399D"/>
          </w:rPr>
          <w:t>1.4.2 Audio Control</w:t>
        </w:r>
      </w:hyperlink>
      <w:hyperlink r:id="rId71" w:anchor="audio-control">
        <w:r>
          <w:rPr>
            <w:color w:val="20399D"/>
            <w:sz w:val="22"/>
          </w:rPr>
          <w:t xml:space="preserve"> </w:t>
        </w:r>
      </w:hyperlink>
    </w:p>
    <w:p w14:paraId="0FEAD59C"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3F116BC8" w14:textId="77777777" w:rsidR="00AA0793" w:rsidRDefault="00CA711C">
      <w:pPr>
        <w:ind w:left="561" w:hanging="67"/>
      </w:pPr>
      <w:r>
        <w:rPr>
          <w:rFonts w:ascii="Arial" w:eastAsia="Arial" w:hAnsi="Arial" w:cs="Arial"/>
        </w:rPr>
        <w:t xml:space="preserve"> </w:t>
      </w:r>
      <w:r>
        <w:t xml:space="preserve">A mechanism is provided to stop, pause, mute, or adjust volume for audio that automatically plays on a page for more than 3 seconds. </w:t>
      </w:r>
    </w:p>
    <w:p w14:paraId="1A60B4A5" w14:textId="77777777" w:rsidR="00AA0793" w:rsidRDefault="00CA711C">
      <w:pPr>
        <w:spacing w:after="5" w:line="263" w:lineRule="auto"/>
        <w:ind w:left="269"/>
      </w:pPr>
      <w:hyperlink r:id="rId72" w:anchor="contrast-minimum">
        <w:r>
          <w:rPr>
            <w:color w:val="20399D"/>
            <w:sz w:val="22"/>
            <w:u w:val="single" w:color="20399D"/>
          </w:rPr>
          <w:t>1.4.3 Contrast (Minimum)</w:t>
        </w:r>
      </w:hyperlink>
      <w:hyperlink r:id="rId73" w:anchor="contrast-minimum">
        <w:r>
          <w:rPr>
            <w:color w:val="20399D"/>
            <w:sz w:val="22"/>
          </w:rPr>
          <w:t xml:space="preserve"> </w:t>
        </w:r>
      </w:hyperlink>
    </w:p>
    <w:p w14:paraId="0AFEE161" w14:textId="77777777" w:rsidR="00AA0793" w:rsidRDefault="00CA711C">
      <w:pPr>
        <w:pStyle w:val="Heading2"/>
        <w:ind w:left="269"/>
      </w:pPr>
      <w:r>
        <w:rPr>
          <w:shd w:val="clear" w:color="auto" w:fill="006611"/>
        </w:rPr>
        <w:t>AA</w:t>
      </w:r>
      <w:r>
        <w:rPr>
          <w:color w:val="000000"/>
          <w:shd w:val="clear" w:color="auto" w:fill="auto"/>
        </w:rPr>
        <w:t xml:space="preserve"> </w:t>
      </w:r>
      <w:r>
        <w:t>2.0</w:t>
      </w:r>
      <w:r>
        <w:rPr>
          <w:color w:val="000000"/>
          <w:shd w:val="clear" w:color="auto" w:fill="auto"/>
        </w:rPr>
        <w:t xml:space="preserve"> </w:t>
      </w:r>
    </w:p>
    <w:p w14:paraId="6F190BFE" w14:textId="77777777" w:rsidR="00AA0793" w:rsidRDefault="00CA711C">
      <w:pPr>
        <w:ind w:left="504"/>
      </w:pPr>
      <w:r>
        <w:rPr>
          <w:rFonts w:ascii="Arial" w:eastAsia="Arial" w:hAnsi="Arial" w:cs="Arial"/>
        </w:rPr>
        <w:t xml:space="preserve"> </w:t>
      </w:r>
      <w:r>
        <w:t xml:space="preserve">Text and images of text have a contrast ratio of at least 4.5:1. </w:t>
      </w:r>
    </w:p>
    <w:p w14:paraId="2EEE1399" w14:textId="77777777" w:rsidR="00AA0793" w:rsidRDefault="00CA711C">
      <w:pPr>
        <w:ind w:left="561" w:hanging="67"/>
      </w:pPr>
      <w:r>
        <w:rPr>
          <w:rFonts w:ascii="Arial" w:eastAsia="Arial" w:hAnsi="Arial" w:cs="Arial"/>
        </w:rPr>
        <w:t xml:space="preserve"> </w:t>
      </w:r>
      <w:r>
        <w:t xml:space="preserve">Large text - at least 18 point (typically 24px) or 14 point (typically 18.66px) and bold - has a contrast ratio of at least 3:1. </w:t>
      </w:r>
    </w:p>
    <w:p w14:paraId="7E72A607" w14:textId="77777777" w:rsidR="00AA0793" w:rsidRDefault="00CA711C">
      <w:pPr>
        <w:spacing w:after="5" w:line="263" w:lineRule="auto"/>
        <w:ind w:left="269"/>
      </w:pPr>
      <w:hyperlink r:id="rId74" w:anchor="resize-text">
        <w:r>
          <w:rPr>
            <w:color w:val="20399D"/>
            <w:sz w:val="22"/>
            <w:u w:val="single" w:color="20399D"/>
          </w:rPr>
          <w:t>1.4.4 Resize text</w:t>
        </w:r>
      </w:hyperlink>
      <w:hyperlink r:id="rId75" w:anchor="resize-text">
        <w:r>
          <w:rPr>
            <w:color w:val="20399D"/>
            <w:sz w:val="22"/>
          </w:rPr>
          <w:t xml:space="preserve"> </w:t>
        </w:r>
      </w:hyperlink>
    </w:p>
    <w:p w14:paraId="0F584565" w14:textId="77777777" w:rsidR="00AA0793" w:rsidRDefault="00CA711C">
      <w:pPr>
        <w:pStyle w:val="Heading2"/>
        <w:ind w:left="269"/>
      </w:pPr>
      <w:r>
        <w:rPr>
          <w:shd w:val="clear" w:color="auto" w:fill="006611"/>
        </w:rPr>
        <w:t>AA</w:t>
      </w:r>
      <w:r>
        <w:rPr>
          <w:color w:val="000000"/>
          <w:shd w:val="clear" w:color="auto" w:fill="auto"/>
        </w:rPr>
        <w:t xml:space="preserve"> </w:t>
      </w:r>
      <w:r>
        <w:t>2.0</w:t>
      </w:r>
      <w:r>
        <w:rPr>
          <w:color w:val="000000"/>
          <w:shd w:val="clear" w:color="auto" w:fill="auto"/>
        </w:rPr>
        <w:t xml:space="preserve"> </w:t>
      </w:r>
    </w:p>
    <w:p w14:paraId="486AE811" w14:textId="77777777" w:rsidR="00AA0793" w:rsidRDefault="00CA711C">
      <w:pPr>
        <w:spacing w:after="7"/>
        <w:ind w:left="504"/>
      </w:pPr>
      <w:r>
        <w:rPr>
          <w:rFonts w:ascii="Arial" w:eastAsia="Arial" w:hAnsi="Arial" w:cs="Arial"/>
        </w:rPr>
        <w:t xml:space="preserve"> </w:t>
      </w:r>
      <w:r>
        <w:t xml:space="preserve">The page is readable and functional when the page is zoomed to 200%. </w:t>
      </w:r>
    </w:p>
    <w:p w14:paraId="4855ACBE" w14:textId="77777777" w:rsidR="00AA0793" w:rsidRDefault="00CA711C">
      <w:pPr>
        <w:ind w:left="504"/>
      </w:pPr>
      <w:r>
        <w:t xml:space="preserve">NOTE: 1.4.10 (below) introduces additional requirements for zoomed content. </w:t>
      </w:r>
    </w:p>
    <w:p w14:paraId="19D0C353" w14:textId="77777777" w:rsidR="00AA0793" w:rsidRDefault="00CA711C">
      <w:pPr>
        <w:spacing w:after="136" w:line="263" w:lineRule="auto"/>
        <w:ind w:left="269" w:right="8078"/>
      </w:pPr>
      <w:hyperlink r:id="rId76" w:anchor="images-of-text">
        <w:r>
          <w:rPr>
            <w:color w:val="20399D"/>
            <w:sz w:val="22"/>
            <w:u w:val="single" w:color="20399D"/>
          </w:rPr>
          <w:t>1.4.5 Images of Text</w:t>
        </w:r>
      </w:hyperlink>
      <w:hyperlink r:id="rId77" w:anchor="images-of-text">
        <w:r>
          <w:rPr>
            <w:color w:val="20399D"/>
            <w:sz w:val="22"/>
          </w:rPr>
          <w:t xml:space="preserve"> </w:t>
        </w:r>
      </w:hyperlink>
      <w:r>
        <w:rPr>
          <w:color w:val="FFFFFF"/>
          <w:shd w:val="clear" w:color="auto" w:fill="006611"/>
        </w:rPr>
        <w:t>AA</w:t>
      </w:r>
      <w:r>
        <w:t xml:space="preserve"> </w:t>
      </w:r>
      <w:r>
        <w:rPr>
          <w:color w:val="FFFFFF"/>
          <w:shd w:val="clear" w:color="auto" w:fill="3366FF"/>
        </w:rPr>
        <w:t>2.0</w:t>
      </w:r>
      <w:r>
        <w:t xml:space="preserve"> </w:t>
      </w:r>
    </w:p>
    <w:p w14:paraId="78E219DF" w14:textId="77777777" w:rsidR="00AA0793" w:rsidRDefault="00CA711C">
      <w:pPr>
        <w:ind w:left="504"/>
      </w:pPr>
      <w:r>
        <w:rPr>
          <w:rFonts w:ascii="Arial" w:eastAsia="Arial" w:hAnsi="Arial" w:cs="Arial"/>
        </w:rPr>
        <w:t xml:space="preserve"> </w:t>
      </w:r>
      <w:r>
        <w:t xml:space="preserve">If the same visual presentation can be made using text alone, an image is not used to present that text. </w:t>
      </w:r>
    </w:p>
    <w:p w14:paraId="15076E3C" w14:textId="77777777" w:rsidR="00AA0793" w:rsidRDefault="00CA711C">
      <w:pPr>
        <w:spacing w:after="5" w:line="263" w:lineRule="auto"/>
        <w:ind w:left="269"/>
      </w:pPr>
      <w:hyperlink r:id="rId78" w:anchor="contrast-enhanced">
        <w:r>
          <w:rPr>
            <w:color w:val="20399D"/>
            <w:sz w:val="22"/>
            <w:u w:val="single" w:color="20399D"/>
          </w:rPr>
          <w:t>1.4.6 Contrast (Enhanced)</w:t>
        </w:r>
      </w:hyperlink>
      <w:hyperlink r:id="rId79" w:anchor="contrast-enhanced">
        <w:r>
          <w:rPr>
            <w:color w:val="20399D"/>
            <w:sz w:val="22"/>
          </w:rPr>
          <w:t xml:space="preserve"> </w:t>
        </w:r>
      </w:hyperlink>
    </w:p>
    <w:p w14:paraId="591CAEC4"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3C696D2B" w14:textId="77777777" w:rsidR="00AA0793" w:rsidRDefault="00CA711C">
      <w:pPr>
        <w:ind w:left="504"/>
      </w:pPr>
      <w:r>
        <w:rPr>
          <w:rFonts w:ascii="Arial" w:eastAsia="Arial" w:hAnsi="Arial" w:cs="Arial"/>
        </w:rPr>
        <w:t xml:space="preserve"> </w:t>
      </w:r>
      <w:r>
        <w:t xml:space="preserve">Text and images of text have a contrast ratio of at least 7:1. </w:t>
      </w:r>
    </w:p>
    <w:p w14:paraId="338DEDE7" w14:textId="77777777" w:rsidR="00AA0793" w:rsidRDefault="00CA711C">
      <w:pPr>
        <w:spacing w:after="7"/>
        <w:ind w:left="504"/>
      </w:pPr>
      <w:r>
        <w:rPr>
          <w:rFonts w:ascii="Arial" w:eastAsia="Arial" w:hAnsi="Arial" w:cs="Arial"/>
        </w:rPr>
        <w:t xml:space="preserve"> </w:t>
      </w:r>
      <w:r>
        <w:t xml:space="preserve">Large text - at least 18 point (typically 24px) or 14 point (typically 18.66px) and bold - has a contrast ratio of at least </w:t>
      </w:r>
    </w:p>
    <w:p w14:paraId="66EC843E" w14:textId="77777777" w:rsidR="00AA0793" w:rsidRDefault="00CA711C">
      <w:pPr>
        <w:ind w:left="504"/>
      </w:pPr>
      <w:r>
        <w:t xml:space="preserve">4.5:1. </w:t>
      </w:r>
    </w:p>
    <w:p w14:paraId="1A9A29C0" w14:textId="77777777" w:rsidR="00AA0793" w:rsidRDefault="00CA711C">
      <w:pPr>
        <w:spacing w:after="5" w:line="263" w:lineRule="auto"/>
        <w:ind w:left="269"/>
      </w:pPr>
      <w:hyperlink r:id="rId80" w:anchor="low-or-no-background-audio">
        <w:r>
          <w:rPr>
            <w:color w:val="20399D"/>
            <w:sz w:val="22"/>
            <w:u w:val="single" w:color="20399D"/>
          </w:rPr>
          <w:t>1.4.7 Low or No Background Audio</w:t>
        </w:r>
      </w:hyperlink>
      <w:hyperlink r:id="rId81" w:anchor="low-or-no-background-audio">
        <w:r>
          <w:rPr>
            <w:color w:val="20399D"/>
            <w:sz w:val="22"/>
          </w:rPr>
          <w:t xml:space="preserve"> </w:t>
        </w:r>
      </w:hyperlink>
    </w:p>
    <w:p w14:paraId="27405B75"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6B014D86" w14:textId="77777777" w:rsidR="00AA0793" w:rsidRDefault="00CA711C">
      <w:pPr>
        <w:ind w:left="504"/>
      </w:pPr>
      <w:r>
        <w:rPr>
          <w:rFonts w:ascii="Arial" w:eastAsia="Arial" w:hAnsi="Arial" w:cs="Arial"/>
        </w:rPr>
        <w:t xml:space="preserve"> </w:t>
      </w:r>
      <w:r>
        <w:t xml:space="preserve">Audio with speech has no or very low background noise so the speech is easily distinguished. </w:t>
      </w:r>
    </w:p>
    <w:p w14:paraId="2C080C76" w14:textId="77777777" w:rsidR="00AA0793" w:rsidRDefault="00CA711C">
      <w:pPr>
        <w:spacing w:after="136" w:line="263" w:lineRule="auto"/>
        <w:ind w:left="269" w:right="7372"/>
      </w:pPr>
      <w:hyperlink r:id="rId82" w:anchor="visual-presentation">
        <w:r>
          <w:rPr>
            <w:color w:val="20399D"/>
            <w:sz w:val="22"/>
            <w:u w:val="single" w:color="20399D"/>
          </w:rPr>
          <w:t>1.4.8 Visual Presentation</w:t>
        </w:r>
      </w:hyperlink>
      <w:hyperlink r:id="rId83" w:anchor="visual-presentation">
        <w:r>
          <w:rPr>
            <w:color w:val="20399D"/>
            <w:sz w:val="22"/>
          </w:rPr>
          <w:t xml:space="preserve"> </w:t>
        </w:r>
      </w:hyperlink>
      <w:r>
        <w:rPr>
          <w:color w:val="FFFFFF"/>
          <w:shd w:val="clear" w:color="auto" w:fill="003311"/>
        </w:rPr>
        <w:t>AAA</w:t>
      </w:r>
      <w:r>
        <w:t xml:space="preserve"> </w:t>
      </w:r>
      <w:r>
        <w:rPr>
          <w:color w:val="FFFFFF"/>
          <w:shd w:val="clear" w:color="auto" w:fill="3366FF"/>
        </w:rPr>
        <w:t>2.0</w:t>
      </w:r>
      <w:r>
        <w:t xml:space="preserve"> </w:t>
      </w:r>
    </w:p>
    <w:p w14:paraId="4BD2CB3B" w14:textId="77777777" w:rsidR="00AA0793" w:rsidRDefault="00CA711C">
      <w:pPr>
        <w:spacing w:after="5" w:line="327" w:lineRule="auto"/>
        <w:ind w:left="619" w:right="289" w:hanging="125"/>
      </w:pPr>
      <w:r>
        <w:rPr>
          <w:rFonts w:ascii="Arial" w:eastAsia="Arial" w:hAnsi="Arial" w:cs="Arial"/>
        </w:rPr>
        <w:t xml:space="preserve"> </w:t>
      </w:r>
      <w:r>
        <w:t xml:space="preserve">Blocks of text over one sentence in length: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Are no more than 80 characters wide.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Are NOT fully justified (aligned to both the left and the right margins).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Have adequate line spacing (at least 1/2 the height of the text) and paragraph spacing (1.5 times line spacing).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Have defined or inherited foreground and background colors. </w:t>
      </w:r>
    </w:p>
    <w:p w14:paraId="70CB7165" w14:textId="77777777" w:rsidR="00AA0793" w:rsidRDefault="00CA711C">
      <w:pPr>
        <w:tabs>
          <w:tab w:val="center" w:pos="693"/>
          <w:tab w:val="center" w:pos="3904"/>
        </w:tabs>
        <w:ind w:left="0" w:firstLine="0"/>
      </w:pPr>
      <w:r>
        <w:rPr>
          <w:rFonts w:ascii="Calibri" w:eastAsia="Calibri" w:hAnsi="Calibri" w:cs="Calibri"/>
          <w:sz w:val="22"/>
        </w:rPr>
        <w:tab/>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Do NOT require horizontal scrolling when the text size is doubled. </w:t>
      </w:r>
    </w:p>
    <w:p w14:paraId="47CA1D29" w14:textId="77777777" w:rsidR="00AA0793" w:rsidRDefault="00CA711C">
      <w:pPr>
        <w:spacing w:after="5" w:line="263" w:lineRule="auto"/>
        <w:ind w:left="269"/>
      </w:pPr>
      <w:hyperlink r:id="rId84" w:anchor="images-of-text-no-exception">
        <w:r>
          <w:rPr>
            <w:color w:val="20399D"/>
            <w:sz w:val="22"/>
            <w:u w:val="single" w:color="20399D"/>
          </w:rPr>
          <w:t>1.4.9 Images of Text (No Exception)</w:t>
        </w:r>
      </w:hyperlink>
      <w:hyperlink r:id="rId85" w:anchor="images-of-text-no-exception">
        <w:r>
          <w:rPr>
            <w:color w:val="20399D"/>
            <w:sz w:val="22"/>
          </w:rPr>
          <w:t xml:space="preserve"> </w:t>
        </w:r>
      </w:hyperlink>
    </w:p>
    <w:p w14:paraId="2FCD9645"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7D0AAFE0" w14:textId="77777777" w:rsidR="00AA0793" w:rsidRDefault="00CA711C">
      <w:pPr>
        <w:ind w:left="561" w:hanging="67"/>
      </w:pPr>
      <w:r>
        <w:rPr>
          <w:rFonts w:ascii="Arial" w:eastAsia="Arial" w:hAnsi="Arial" w:cs="Arial"/>
        </w:rPr>
        <w:t xml:space="preserve"> </w:t>
      </w:r>
      <w:r>
        <w:t xml:space="preserve">Text is used within an image only for decoration (the image does not convey content) OR when the information cannot be presented with text alone. </w:t>
      </w:r>
    </w:p>
    <w:p w14:paraId="1E0A2A46" w14:textId="77777777" w:rsidR="00AA0793" w:rsidRDefault="00CA711C">
      <w:pPr>
        <w:spacing w:after="0" w:line="259" w:lineRule="auto"/>
        <w:ind w:left="274" w:firstLine="0"/>
      </w:pPr>
      <w:r>
        <w:rPr>
          <w:color w:val="20399D"/>
          <w:sz w:val="22"/>
        </w:rPr>
        <w:t xml:space="preserve"> </w:t>
      </w:r>
    </w:p>
    <w:p w14:paraId="070489B0" w14:textId="77777777" w:rsidR="00AA0793" w:rsidRDefault="00CA711C">
      <w:pPr>
        <w:spacing w:after="3" w:line="259" w:lineRule="auto"/>
        <w:ind w:left="274" w:firstLine="0"/>
      </w:pPr>
      <w:r>
        <w:rPr>
          <w:color w:val="20399D"/>
          <w:sz w:val="22"/>
        </w:rPr>
        <w:t xml:space="preserve"> </w:t>
      </w:r>
    </w:p>
    <w:p w14:paraId="5422D8A3" w14:textId="77777777" w:rsidR="00AA0793" w:rsidRDefault="00CA711C">
      <w:pPr>
        <w:spacing w:after="5" w:line="263" w:lineRule="auto"/>
        <w:ind w:left="269"/>
      </w:pPr>
      <w:hyperlink r:id="rId86" w:anchor="reflow">
        <w:r>
          <w:rPr>
            <w:color w:val="20399D"/>
            <w:sz w:val="22"/>
            <w:u w:val="single" w:color="20399D"/>
          </w:rPr>
          <w:t>1.4.10 Reflow</w:t>
        </w:r>
      </w:hyperlink>
      <w:hyperlink r:id="rId87" w:anchor="reflow">
        <w:r>
          <w:rPr>
            <w:color w:val="20399D"/>
            <w:sz w:val="22"/>
          </w:rPr>
          <w:t xml:space="preserve"> </w:t>
        </w:r>
      </w:hyperlink>
    </w:p>
    <w:p w14:paraId="57DDCBCA" w14:textId="77777777" w:rsidR="00AA0793" w:rsidRDefault="00CA711C">
      <w:pPr>
        <w:pStyle w:val="Heading2"/>
        <w:spacing w:after="122"/>
        <w:ind w:left="269"/>
      </w:pPr>
      <w:r>
        <w:rPr>
          <w:shd w:val="clear" w:color="auto" w:fill="006611"/>
        </w:rPr>
        <w:t>AA</w:t>
      </w:r>
      <w:r>
        <w:rPr>
          <w:color w:val="000000"/>
          <w:shd w:val="clear" w:color="auto" w:fill="auto"/>
        </w:rPr>
        <w:t xml:space="preserve"> </w:t>
      </w:r>
      <w:r>
        <w:rPr>
          <w:shd w:val="clear" w:color="auto" w:fill="0033FF"/>
        </w:rPr>
        <w:t>2.1</w:t>
      </w:r>
      <w:r>
        <w:rPr>
          <w:color w:val="000000"/>
          <w:shd w:val="clear" w:color="auto" w:fill="auto"/>
        </w:rPr>
        <w:t xml:space="preserve"> </w:t>
      </w:r>
    </w:p>
    <w:p w14:paraId="72DFF7C5" w14:textId="77777777" w:rsidR="00AA0793" w:rsidRDefault="00CA711C">
      <w:pPr>
        <w:ind w:left="561" w:hanging="67"/>
      </w:pPr>
      <w:r>
        <w:rPr>
          <w:rFonts w:ascii="Arial" w:eastAsia="Arial" w:hAnsi="Arial" w:cs="Arial"/>
        </w:rPr>
        <w:t xml:space="preserve"> </w:t>
      </w:r>
      <w:r>
        <w:t xml:space="preserve">No loss of content or functionality occurs, and horizontal scrolling is avoided when content is presented at a width of 320 pixels. </w:t>
      </w:r>
    </w:p>
    <w:p w14:paraId="15313648" w14:textId="77777777" w:rsidR="00AA0793" w:rsidRDefault="00CA711C">
      <w:pPr>
        <w:ind w:left="993" w:hanging="360"/>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This requires responsive design for most web sites. This is best tested by setting the browser window to 1280 pixels wide and then zooming the page content to 400%. </w:t>
      </w:r>
    </w:p>
    <w:p w14:paraId="1BFC296C" w14:textId="77777777" w:rsidR="00AA0793" w:rsidRDefault="00CA711C">
      <w:pPr>
        <w:ind w:left="561" w:hanging="67"/>
      </w:pPr>
      <w:r>
        <w:rPr>
          <w:rFonts w:ascii="Arial" w:eastAsia="Arial" w:hAnsi="Arial" w:cs="Arial"/>
        </w:rPr>
        <w:t xml:space="preserve"> </w:t>
      </w:r>
      <w:r>
        <w:t xml:space="preserve">Content that requires horizontal scrolling, such as data tables, complex images (such as maps and charts), toolbars, etc. are exempted. </w:t>
      </w:r>
    </w:p>
    <w:p w14:paraId="33CDCFBA" w14:textId="77777777" w:rsidR="00AA0793" w:rsidRDefault="00CA711C">
      <w:pPr>
        <w:spacing w:after="5" w:line="263" w:lineRule="auto"/>
        <w:ind w:left="269"/>
      </w:pPr>
      <w:hyperlink r:id="rId88" w:anchor="non-text-contrast">
        <w:r>
          <w:rPr>
            <w:color w:val="20399D"/>
            <w:sz w:val="22"/>
            <w:u w:val="single" w:color="20399D"/>
          </w:rPr>
          <w:t>1.4.11 Non-text Contrast</w:t>
        </w:r>
      </w:hyperlink>
      <w:hyperlink r:id="rId89" w:anchor="non-text-contrast">
        <w:r>
          <w:rPr>
            <w:color w:val="20399D"/>
            <w:sz w:val="22"/>
          </w:rPr>
          <w:t xml:space="preserve"> </w:t>
        </w:r>
      </w:hyperlink>
    </w:p>
    <w:p w14:paraId="79A6F4F3" w14:textId="77777777" w:rsidR="00AA0793" w:rsidRDefault="00CA711C">
      <w:pPr>
        <w:pStyle w:val="Heading2"/>
        <w:spacing w:after="122"/>
        <w:ind w:left="269"/>
      </w:pPr>
      <w:r>
        <w:rPr>
          <w:shd w:val="clear" w:color="auto" w:fill="006611"/>
        </w:rPr>
        <w:lastRenderedPageBreak/>
        <w:t>AA</w:t>
      </w:r>
      <w:r>
        <w:rPr>
          <w:color w:val="000000"/>
          <w:shd w:val="clear" w:color="auto" w:fill="auto"/>
        </w:rPr>
        <w:t xml:space="preserve"> </w:t>
      </w:r>
      <w:r>
        <w:rPr>
          <w:shd w:val="clear" w:color="auto" w:fill="0033FF"/>
        </w:rPr>
        <w:t>2.1</w:t>
      </w:r>
      <w:r>
        <w:rPr>
          <w:color w:val="000000"/>
          <w:shd w:val="clear" w:color="auto" w:fill="auto"/>
        </w:rPr>
        <w:t xml:space="preserve"> </w:t>
      </w:r>
    </w:p>
    <w:p w14:paraId="150FFB13" w14:textId="77777777" w:rsidR="00AA0793" w:rsidRDefault="00CA711C">
      <w:pPr>
        <w:ind w:left="561" w:hanging="67"/>
      </w:pPr>
      <w:r>
        <w:rPr>
          <w:rFonts w:ascii="Arial" w:eastAsia="Arial" w:hAnsi="Arial" w:cs="Arial"/>
        </w:rPr>
        <w:t xml:space="preserve"> </w:t>
      </w:r>
      <w:r>
        <w:t xml:space="preserve">A contrast ratio of at least 3:1 is present for differentiating graphical objects (such as icons and components of charts or graphs) and author-customized interface components (such as buttons, form controls, and focus indicators/outlines). </w:t>
      </w:r>
    </w:p>
    <w:p w14:paraId="211FD7DA" w14:textId="77777777" w:rsidR="00AA0793" w:rsidRDefault="00CA711C">
      <w:pPr>
        <w:ind w:left="561" w:hanging="67"/>
      </w:pPr>
      <w:r>
        <w:rPr>
          <w:rFonts w:ascii="Arial" w:eastAsia="Arial" w:hAnsi="Arial" w:cs="Arial"/>
        </w:rPr>
        <w:t xml:space="preserve"> </w:t>
      </w:r>
      <w:r>
        <w:t xml:space="preserve">At least 3:1 contrast is maintained in the various states (focus, hover, active, etc.) of author-customized interactive components. </w:t>
      </w:r>
    </w:p>
    <w:p w14:paraId="5DA898C4" w14:textId="77777777" w:rsidR="00AA0793" w:rsidRDefault="00CA711C">
      <w:pPr>
        <w:spacing w:after="5" w:line="263" w:lineRule="auto"/>
        <w:ind w:left="269"/>
      </w:pPr>
      <w:hyperlink r:id="rId90" w:anchor="text-spacing">
        <w:r>
          <w:rPr>
            <w:color w:val="20399D"/>
            <w:sz w:val="22"/>
            <w:u w:val="single" w:color="20399D"/>
          </w:rPr>
          <w:t>1.4.12 Text Spacing</w:t>
        </w:r>
      </w:hyperlink>
      <w:hyperlink r:id="rId91" w:anchor="text-spacing">
        <w:r>
          <w:rPr>
            <w:color w:val="20399D"/>
            <w:sz w:val="22"/>
          </w:rPr>
          <w:t xml:space="preserve"> </w:t>
        </w:r>
      </w:hyperlink>
    </w:p>
    <w:p w14:paraId="27F9777D" w14:textId="77777777" w:rsidR="00AA0793" w:rsidRDefault="00CA711C">
      <w:pPr>
        <w:pStyle w:val="Heading2"/>
        <w:spacing w:after="122"/>
        <w:ind w:left="269"/>
      </w:pPr>
      <w:r>
        <w:rPr>
          <w:shd w:val="clear" w:color="auto" w:fill="006611"/>
        </w:rPr>
        <w:t>AA</w:t>
      </w:r>
      <w:r>
        <w:rPr>
          <w:color w:val="000000"/>
          <w:shd w:val="clear" w:color="auto" w:fill="auto"/>
        </w:rPr>
        <w:t xml:space="preserve"> </w:t>
      </w:r>
      <w:r>
        <w:rPr>
          <w:shd w:val="clear" w:color="auto" w:fill="0033FF"/>
        </w:rPr>
        <w:t>2.1</w:t>
      </w:r>
      <w:r>
        <w:rPr>
          <w:color w:val="000000"/>
          <w:shd w:val="clear" w:color="auto" w:fill="auto"/>
        </w:rPr>
        <w:t xml:space="preserve"> </w:t>
      </w:r>
    </w:p>
    <w:p w14:paraId="2869B98C" w14:textId="77777777" w:rsidR="00AA0793" w:rsidRDefault="00CA711C">
      <w:pPr>
        <w:ind w:left="561" w:hanging="67"/>
      </w:pPr>
      <w:r>
        <w:rPr>
          <w:rFonts w:ascii="Arial" w:eastAsia="Arial" w:hAnsi="Arial" w:cs="Arial"/>
        </w:rPr>
        <w:t xml:space="preserve"> </w:t>
      </w:r>
      <w:r>
        <w:t xml:space="preserve">No loss of content or functionality occurs when the user adapts paragraph spacing to 2 times the font size, text line height/spacing to 1.5 times the font size, word spacing to .16 times the font size, and letter spacing to .12 times the font size. </w:t>
      </w:r>
    </w:p>
    <w:p w14:paraId="7B00001B" w14:textId="77777777" w:rsidR="00AA0793" w:rsidRDefault="00CA711C">
      <w:pPr>
        <w:ind w:left="504"/>
      </w:pPr>
      <w:r>
        <w:rPr>
          <w:rFonts w:ascii="Arial" w:eastAsia="Arial" w:hAnsi="Arial" w:cs="Arial"/>
        </w:rPr>
        <w:t xml:space="preserve"> </w:t>
      </w:r>
      <w:r>
        <w:t xml:space="preserve">This is best supported by avoiding pixel height definitions for elements that contain text. </w:t>
      </w:r>
    </w:p>
    <w:p w14:paraId="4A10FA41" w14:textId="77777777" w:rsidR="00AA0793" w:rsidRDefault="00CA711C">
      <w:pPr>
        <w:spacing w:after="5" w:line="263" w:lineRule="auto"/>
        <w:ind w:left="269"/>
      </w:pPr>
      <w:hyperlink r:id="rId92" w:anchor="content-on-hover-or-focus">
        <w:r>
          <w:rPr>
            <w:color w:val="20399D"/>
            <w:sz w:val="22"/>
            <w:u w:val="single" w:color="20399D"/>
          </w:rPr>
          <w:t>1.4.13 Content on Hover or Focus</w:t>
        </w:r>
      </w:hyperlink>
      <w:hyperlink r:id="rId93" w:anchor="content-on-hover-or-focus">
        <w:r>
          <w:rPr>
            <w:color w:val="20399D"/>
            <w:sz w:val="22"/>
          </w:rPr>
          <w:t xml:space="preserve"> </w:t>
        </w:r>
      </w:hyperlink>
    </w:p>
    <w:p w14:paraId="085D5F91" w14:textId="77777777" w:rsidR="00AA0793" w:rsidRDefault="00CA711C">
      <w:pPr>
        <w:pStyle w:val="Heading2"/>
        <w:spacing w:after="122"/>
        <w:ind w:left="269"/>
      </w:pPr>
      <w:r>
        <w:rPr>
          <w:shd w:val="clear" w:color="auto" w:fill="006611"/>
        </w:rPr>
        <w:t>AA</w:t>
      </w:r>
      <w:r>
        <w:rPr>
          <w:color w:val="000000"/>
          <w:shd w:val="clear" w:color="auto" w:fill="auto"/>
        </w:rPr>
        <w:t xml:space="preserve"> </w:t>
      </w:r>
      <w:r>
        <w:rPr>
          <w:shd w:val="clear" w:color="auto" w:fill="0033FF"/>
        </w:rPr>
        <w:t>2.1</w:t>
      </w:r>
      <w:r>
        <w:rPr>
          <w:color w:val="000000"/>
          <w:shd w:val="clear" w:color="auto" w:fill="auto"/>
        </w:rPr>
        <w:t xml:space="preserve"> </w:t>
      </w:r>
    </w:p>
    <w:p w14:paraId="0127E9E3" w14:textId="77777777" w:rsidR="00AA0793" w:rsidRDefault="00CA711C">
      <w:pPr>
        <w:ind w:left="504"/>
      </w:pPr>
      <w:r>
        <w:rPr>
          <w:rFonts w:ascii="Arial" w:eastAsia="Arial" w:hAnsi="Arial" w:cs="Arial"/>
        </w:rPr>
        <w:t xml:space="preserve"> </w:t>
      </w:r>
      <w:r>
        <w:t xml:space="preserve">When additional content is presented on hover or keyboard focus: </w:t>
      </w:r>
    </w:p>
    <w:p w14:paraId="73446362" w14:textId="77777777" w:rsidR="00AA0793" w:rsidRDefault="00CA711C">
      <w:pPr>
        <w:numPr>
          <w:ilvl w:val="0"/>
          <w:numId w:val="1"/>
        </w:numPr>
        <w:ind w:hanging="360"/>
      </w:pPr>
      <w:r>
        <w:t xml:space="preserve">The newly revealed content can be dismissed (generally via the Esc key) without moving the pointer or keyboard focus, unless the content presents an input error or does not obscure or interfere with other page content.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gramStart"/>
      <w:r>
        <w:t>The</w:t>
      </w:r>
      <w:proofErr w:type="gramEnd"/>
      <w:r>
        <w:t xml:space="preserve"> pointer can be moved to the new content without the content disappearing. </w:t>
      </w:r>
    </w:p>
    <w:p w14:paraId="21A5901B" w14:textId="77777777" w:rsidR="00AA0793" w:rsidRDefault="00CA711C">
      <w:pPr>
        <w:numPr>
          <w:ilvl w:val="0"/>
          <w:numId w:val="1"/>
        </w:numPr>
        <w:ind w:hanging="360"/>
      </w:pPr>
      <w:r>
        <w:t xml:space="preserve">The new content must remain visible until the pointer or keyboard focus is moved away from the triggering control, the new content is dismissed, or the new content is no longer relevant. </w:t>
      </w:r>
    </w:p>
    <w:p w14:paraId="6796113B" w14:textId="77777777" w:rsidR="00AA0793" w:rsidRDefault="00CA711C">
      <w:pPr>
        <w:spacing w:after="101" w:line="259" w:lineRule="auto"/>
        <w:ind w:left="274" w:firstLine="0"/>
      </w:pPr>
      <w:r>
        <w:rPr>
          <w:sz w:val="22"/>
        </w:rPr>
        <w:t xml:space="preserve"> </w:t>
      </w:r>
    </w:p>
    <w:p w14:paraId="031FF1D5" w14:textId="77777777" w:rsidR="00AA0793" w:rsidRDefault="00CA711C">
      <w:pPr>
        <w:pStyle w:val="Heading1"/>
        <w:ind w:left="-5"/>
      </w:pPr>
      <w:r>
        <w:t xml:space="preserve">Principle 2: Operable </w:t>
      </w:r>
    </w:p>
    <w:p w14:paraId="7B8D3358" w14:textId="77777777" w:rsidR="00AA0793" w:rsidRDefault="00CA711C">
      <w:pPr>
        <w:spacing w:after="0" w:line="259" w:lineRule="auto"/>
        <w:ind w:left="-5"/>
      </w:pPr>
      <w:r>
        <w:rPr>
          <w:rFonts w:ascii="Cambria" w:eastAsia="Cambria" w:hAnsi="Cambria" w:cs="Cambria"/>
          <w:color w:val="404040"/>
          <w:sz w:val="28"/>
        </w:rPr>
        <w:t>Interface forms, controls, and navigation are operable</w:t>
      </w:r>
      <w:r>
        <w:rPr>
          <w:rFonts w:ascii="Cambria" w:eastAsia="Cambria" w:hAnsi="Cambria" w:cs="Cambria"/>
          <w:color w:val="404040"/>
          <w:sz w:val="32"/>
        </w:rPr>
        <w:t xml:space="preserve"> </w:t>
      </w:r>
    </w:p>
    <w:p w14:paraId="72F7B54C" w14:textId="77777777" w:rsidR="00AA0793" w:rsidRDefault="00CA711C">
      <w:pPr>
        <w:spacing w:after="172" w:line="259" w:lineRule="auto"/>
        <w:ind w:left="-29" w:right="-34" w:firstLine="0"/>
      </w:pPr>
      <w:r>
        <w:rPr>
          <w:rFonts w:ascii="Calibri" w:eastAsia="Calibri" w:hAnsi="Calibri" w:cs="Calibri"/>
          <w:noProof/>
          <w:sz w:val="22"/>
        </w:rPr>
        <mc:AlternateContent>
          <mc:Choice Requires="wpg">
            <w:drawing>
              <wp:inline distT="0" distB="0" distL="0" distR="0" wp14:anchorId="440E8343" wp14:editId="7BCE7542">
                <wp:extent cx="6976872" cy="9144"/>
                <wp:effectExtent l="0" t="0" r="0" b="0"/>
                <wp:docPr id="13687" name="Group 13687"/>
                <wp:cNvGraphicFramePr/>
                <a:graphic xmlns:a="http://schemas.openxmlformats.org/drawingml/2006/main">
                  <a:graphicData uri="http://schemas.microsoft.com/office/word/2010/wordprocessingGroup">
                    <wpg:wgp>
                      <wpg:cNvGrpSpPr/>
                      <wpg:grpSpPr>
                        <a:xfrm>
                          <a:off x="0" y="0"/>
                          <a:ext cx="6976872" cy="9144"/>
                          <a:chOff x="0" y="0"/>
                          <a:chExt cx="6976872" cy="9144"/>
                        </a:xfrm>
                      </wpg:grpSpPr>
                      <wps:wsp>
                        <wps:cNvPr id="16278" name="Shape 16278"/>
                        <wps:cNvSpPr/>
                        <wps:spPr>
                          <a:xfrm>
                            <a:off x="0" y="0"/>
                            <a:ext cx="6976872" cy="9144"/>
                          </a:xfrm>
                          <a:custGeom>
                            <a:avLst/>
                            <a:gdLst/>
                            <a:ahLst/>
                            <a:cxnLst/>
                            <a:rect l="0" t="0" r="0" b="0"/>
                            <a:pathLst>
                              <a:path w="6976872" h="9144">
                                <a:moveTo>
                                  <a:pt x="0" y="0"/>
                                </a:moveTo>
                                <a:lnTo>
                                  <a:pt x="6976872" y="0"/>
                                </a:lnTo>
                                <a:lnTo>
                                  <a:pt x="6976872"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13687" style="width:549.36pt;height:0.719971pt;mso-position-horizontal-relative:char;mso-position-vertical-relative:line" coordsize="69768,91">
                <v:shape id="Shape 16279" style="position:absolute;width:69768;height:91;left:0;top:0;" coordsize="6976872,9144" path="m0,0l6976872,0l6976872,9144l0,9144l0,0">
                  <v:stroke weight="0pt" endcap="flat" joinstyle="miter" miterlimit="10" on="false" color="#000000" opacity="0"/>
                  <v:fill on="true" color="#404040"/>
                </v:shape>
              </v:group>
            </w:pict>
          </mc:Fallback>
        </mc:AlternateContent>
      </w:r>
    </w:p>
    <w:p w14:paraId="23F31EF8" w14:textId="77777777" w:rsidR="00AA0793" w:rsidRDefault="00CA711C">
      <w:pPr>
        <w:spacing w:after="0" w:line="259" w:lineRule="auto"/>
        <w:ind w:left="269"/>
      </w:pPr>
      <w:r>
        <w:rPr>
          <w:rFonts w:ascii="Cambria" w:eastAsia="Cambria" w:hAnsi="Cambria" w:cs="Cambria"/>
          <w:color w:val="C00000"/>
          <w:sz w:val="30"/>
        </w:rPr>
        <w:t xml:space="preserve">Guideline 2.1 Keyboard Accessible:  </w:t>
      </w:r>
    </w:p>
    <w:p w14:paraId="40F7DB66" w14:textId="77777777" w:rsidR="00AA0793" w:rsidRDefault="00CA711C">
      <w:pPr>
        <w:spacing w:after="0" w:line="259" w:lineRule="auto"/>
        <w:ind w:left="269"/>
      </w:pPr>
      <w:r>
        <w:rPr>
          <w:rFonts w:ascii="Cambria" w:eastAsia="Cambria" w:hAnsi="Cambria" w:cs="Cambria"/>
          <w:color w:val="C00000"/>
          <w:sz w:val="24"/>
        </w:rPr>
        <w:t>Make all functionality available from a keyboard</w:t>
      </w:r>
      <w:r>
        <w:rPr>
          <w:rFonts w:ascii="Cambria" w:eastAsia="Cambria" w:hAnsi="Cambria" w:cs="Cambria"/>
          <w:color w:val="C00000"/>
          <w:sz w:val="30"/>
        </w:rPr>
        <w:t xml:space="preserve"> </w:t>
      </w:r>
    </w:p>
    <w:p w14:paraId="7FA8A095" w14:textId="77777777" w:rsidR="00AA0793" w:rsidRDefault="00CA711C">
      <w:pPr>
        <w:spacing w:after="5" w:line="263" w:lineRule="auto"/>
        <w:ind w:left="269"/>
      </w:pPr>
      <w:hyperlink r:id="rId94" w:anchor="keyboard">
        <w:r>
          <w:rPr>
            <w:color w:val="20399D"/>
            <w:sz w:val="22"/>
            <w:u w:val="single" w:color="20399D"/>
          </w:rPr>
          <w:t>2.1.1 Keyboard</w:t>
        </w:r>
      </w:hyperlink>
      <w:hyperlink r:id="rId95" w:anchor="keyboard">
        <w:r>
          <w:rPr>
            <w:color w:val="20399D"/>
            <w:sz w:val="22"/>
          </w:rPr>
          <w:t xml:space="preserve"> </w:t>
        </w:r>
      </w:hyperlink>
    </w:p>
    <w:p w14:paraId="03256DBE"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4DEFBE01" w14:textId="77777777" w:rsidR="00AA0793" w:rsidRDefault="00CA711C">
      <w:pPr>
        <w:ind w:left="561" w:hanging="67"/>
      </w:pPr>
      <w:r>
        <w:rPr>
          <w:rFonts w:ascii="Arial" w:eastAsia="Arial" w:hAnsi="Arial" w:cs="Arial"/>
        </w:rPr>
        <w:t xml:space="preserve"> </w:t>
      </w:r>
      <w:r>
        <w:t xml:space="preserve">All page functionality is available using the </w:t>
      </w:r>
      <w:hyperlink r:id="rId96">
        <w:r>
          <w:rPr>
            <w:color w:val="C00000"/>
            <w:u w:val="single" w:color="C00000"/>
          </w:rPr>
          <w:t>keyboard</w:t>
        </w:r>
      </w:hyperlink>
      <w:hyperlink r:id="rId97">
        <w:r>
          <w:t>,</w:t>
        </w:r>
      </w:hyperlink>
      <w:r>
        <w:t xml:space="preserve"> unless the functionality cannot be accomplished in any known way using a keyboard (e.g., free hand drawing). </w:t>
      </w:r>
    </w:p>
    <w:p w14:paraId="01591E1C" w14:textId="77777777" w:rsidR="00AA0793" w:rsidRDefault="00CA711C">
      <w:pPr>
        <w:spacing w:after="0"/>
        <w:ind w:left="274" w:firstLine="120"/>
      </w:pPr>
      <w:r>
        <w:rPr>
          <w:rFonts w:ascii="Arial" w:eastAsia="Arial" w:hAnsi="Arial" w:cs="Arial"/>
        </w:rPr>
        <w:t xml:space="preserve"> </w:t>
      </w:r>
      <w:r>
        <w:rPr>
          <w:rFonts w:ascii="Arial" w:eastAsia="Arial" w:hAnsi="Arial" w:cs="Arial"/>
        </w:rPr>
        <w:tab/>
      </w:r>
      <w:r>
        <w:t xml:space="preserve">Page-specified shortcut keys and </w:t>
      </w:r>
      <w:proofErr w:type="spellStart"/>
      <w:r>
        <w:t>accesskeys</w:t>
      </w:r>
      <w:proofErr w:type="spellEnd"/>
      <w:r>
        <w:t xml:space="preserve"> (</w:t>
      </w:r>
      <w:proofErr w:type="spellStart"/>
      <w:r>
        <w:t>accesskey</w:t>
      </w:r>
      <w:proofErr w:type="spellEnd"/>
      <w:r>
        <w:t xml:space="preserve"> should typically be avoided) do not conflict with existing browser and screen reader shortcuts. </w:t>
      </w:r>
    </w:p>
    <w:p w14:paraId="52E4D84F" w14:textId="77777777" w:rsidR="00AA0793" w:rsidRDefault="00CA711C">
      <w:pPr>
        <w:spacing w:after="70" w:line="259" w:lineRule="auto"/>
        <w:ind w:left="274" w:firstLine="0"/>
      </w:pPr>
      <w:hyperlink r:id="rId98" w:anchor="no-keyboard-trap">
        <w:r>
          <w:rPr>
            <w:color w:val="20399D"/>
            <w:u w:val="single" w:color="20399D"/>
          </w:rPr>
          <w:t>2.1.2 No Keyboard Trap</w:t>
        </w:r>
      </w:hyperlink>
      <w:hyperlink r:id="rId99" w:anchor="no-keyboard-trap">
        <w:r>
          <w:t xml:space="preserve"> </w:t>
        </w:r>
      </w:hyperlink>
    </w:p>
    <w:p w14:paraId="304B3B1F"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5127F332" w14:textId="77777777" w:rsidR="00AA0793" w:rsidRDefault="00CA711C">
      <w:pPr>
        <w:ind w:left="561" w:hanging="67"/>
      </w:pPr>
      <w:hyperlink r:id="rId100">
        <w:r>
          <w:rPr>
            <w:rFonts w:ascii="Arial" w:eastAsia="Arial" w:hAnsi="Arial" w:cs="Arial"/>
          </w:rPr>
          <w:t xml:space="preserve"> </w:t>
        </w:r>
      </w:hyperlink>
      <w:hyperlink r:id="rId101">
        <w:r>
          <w:rPr>
            <w:color w:val="C00000"/>
            <w:u w:val="single" w:color="C00000"/>
          </w:rPr>
          <w:t>Keyboard</w:t>
        </w:r>
      </w:hyperlink>
      <w:hyperlink r:id="rId102">
        <w:r>
          <w:t xml:space="preserve"> </w:t>
        </w:r>
      </w:hyperlink>
      <w:r>
        <w:t xml:space="preserve">focus is never locked or trapped at one </w:t>
      </w:r>
      <w:proofErr w:type="gramStart"/>
      <w:r>
        <w:t>particular page</w:t>
      </w:r>
      <w:proofErr w:type="gramEnd"/>
      <w:r>
        <w:t xml:space="preserve"> element. The user can navigate to and from all navigable page elements using only a keyboard. </w:t>
      </w:r>
    </w:p>
    <w:p w14:paraId="04A9A454" w14:textId="77777777" w:rsidR="00AA0793" w:rsidRDefault="00CA711C">
      <w:pPr>
        <w:spacing w:after="136" w:line="263" w:lineRule="auto"/>
        <w:ind w:left="269" w:right="6751"/>
      </w:pPr>
      <w:hyperlink r:id="rId103" w:anchor="keyboard-no-exception">
        <w:r>
          <w:rPr>
            <w:color w:val="20399D"/>
            <w:sz w:val="22"/>
            <w:u w:val="single" w:color="20399D"/>
          </w:rPr>
          <w:t>2.1.3 Keyboard (No Exception)</w:t>
        </w:r>
      </w:hyperlink>
      <w:hyperlink r:id="rId104" w:anchor="keyboard-no-exception">
        <w:r>
          <w:rPr>
            <w:color w:val="20399D"/>
            <w:sz w:val="22"/>
          </w:rPr>
          <w:t xml:space="preserve"> </w:t>
        </w:r>
      </w:hyperlink>
      <w:r>
        <w:rPr>
          <w:color w:val="FFFFFF"/>
          <w:shd w:val="clear" w:color="auto" w:fill="003311"/>
        </w:rPr>
        <w:t>AAA</w:t>
      </w:r>
      <w:r>
        <w:t xml:space="preserve"> </w:t>
      </w:r>
      <w:r>
        <w:rPr>
          <w:color w:val="FFFFFF"/>
          <w:shd w:val="clear" w:color="auto" w:fill="3366FF"/>
        </w:rPr>
        <w:t>2.0</w:t>
      </w:r>
      <w:r>
        <w:t xml:space="preserve"> </w:t>
      </w:r>
    </w:p>
    <w:p w14:paraId="7B11D1DA" w14:textId="77777777" w:rsidR="00AA0793" w:rsidRDefault="00CA711C">
      <w:pPr>
        <w:ind w:left="504"/>
      </w:pPr>
      <w:r>
        <w:rPr>
          <w:rFonts w:ascii="Arial" w:eastAsia="Arial" w:hAnsi="Arial" w:cs="Arial"/>
        </w:rPr>
        <w:t xml:space="preserve"> </w:t>
      </w:r>
      <w:r>
        <w:t xml:space="preserve">All page functionality is available using the keyboard. </w:t>
      </w:r>
    </w:p>
    <w:p w14:paraId="75AC7FE5" w14:textId="77777777" w:rsidR="00AA0793" w:rsidRDefault="00CA711C">
      <w:pPr>
        <w:spacing w:after="5" w:line="263" w:lineRule="auto"/>
        <w:ind w:left="269"/>
      </w:pPr>
      <w:hyperlink r:id="rId105" w:anchor="character-key-shortcuts">
        <w:r>
          <w:rPr>
            <w:color w:val="20399D"/>
            <w:sz w:val="22"/>
            <w:u w:val="single" w:color="20399D"/>
          </w:rPr>
          <w:t>2.1.4 Character Key Shortcuts</w:t>
        </w:r>
      </w:hyperlink>
      <w:hyperlink r:id="rId106" w:anchor="character-key-shortcuts">
        <w:r>
          <w:rPr>
            <w:color w:val="20399D"/>
            <w:sz w:val="22"/>
          </w:rPr>
          <w:t xml:space="preserve"> </w:t>
        </w:r>
      </w:hyperlink>
    </w:p>
    <w:p w14:paraId="75B35D03" w14:textId="77777777" w:rsidR="00AA0793" w:rsidRDefault="00CA711C">
      <w:pPr>
        <w:pStyle w:val="Heading2"/>
        <w:spacing w:after="122"/>
        <w:ind w:left="269"/>
      </w:pPr>
      <w:r>
        <w:rPr>
          <w:sz w:val="22"/>
          <w:shd w:val="clear" w:color="auto" w:fill="228833"/>
        </w:rPr>
        <w:t>A</w:t>
      </w:r>
      <w:r>
        <w:rPr>
          <w:color w:val="000000"/>
          <w:shd w:val="clear" w:color="auto" w:fill="auto"/>
        </w:rPr>
        <w:t xml:space="preserve"> </w:t>
      </w:r>
      <w:r>
        <w:rPr>
          <w:shd w:val="clear" w:color="auto" w:fill="0033FF"/>
        </w:rPr>
        <w:t>2.1</w:t>
      </w:r>
      <w:r>
        <w:rPr>
          <w:color w:val="000000"/>
          <w:shd w:val="clear" w:color="auto" w:fill="auto"/>
        </w:rPr>
        <w:t xml:space="preserve"> </w:t>
      </w:r>
    </w:p>
    <w:p w14:paraId="7D0440C9" w14:textId="77777777" w:rsidR="00AA0793" w:rsidRDefault="00CA711C">
      <w:pPr>
        <w:spacing w:after="209"/>
        <w:ind w:left="561" w:hanging="67"/>
      </w:pPr>
      <w:r>
        <w:rPr>
          <w:rFonts w:ascii="Arial" w:eastAsia="Arial" w:hAnsi="Arial" w:cs="Arial"/>
        </w:rPr>
        <w:t xml:space="preserve"> </w:t>
      </w:r>
      <w:r>
        <w:t xml:space="preserve">If a keyboard shortcut uses printable character keys, then the user must be able to disable the key command, change the defined key to a non-printable key (Ctrl, Alt, etc.), or only activate the shortcut when an associated interface component or button is focused. </w:t>
      </w:r>
    </w:p>
    <w:p w14:paraId="2736533C" w14:textId="77777777" w:rsidR="00AA0793" w:rsidRDefault="00CA711C">
      <w:pPr>
        <w:spacing w:after="0" w:line="259" w:lineRule="auto"/>
        <w:ind w:left="269"/>
      </w:pPr>
      <w:r>
        <w:rPr>
          <w:rFonts w:ascii="Cambria" w:eastAsia="Cambria" w:hAnsi="Cambria" w:cs="Cambria"/>
          <w:color w:val="C00000"/>
          <w:sz w:val="30"/>
        </w:rPr>
        <w:t xml:space="preserve">Guideline 2.2 Enough Time:  </w:t>
      </w:r>
    </w:p>
    <w:p w14:paraId="6A23F425" w14:textId="77777777" w:rsidR="00AA0793" w:rsidRDefault="00CA711C">
      <w:pPr>
        <w:spacing w:after="30" w:line="259" w:lineRule="auto"/>
        <w:ind w:left="269"/>
      </w:pPr>
      <w:r>
        <w:rPr>
          <w:rFonts w:ascii="Cambria" w:eastAsia="Cambria" w:hAnsi="Cambria" w:cs="Cambria"/>
          <w:color w:val="C00000"/>
          <w:sz w:val="24"/>
        </w:rPr>
        <w:t xml:space="preserve">Provide users enough time to read and use content </w:t>
      </w:r>
    </w:p>
    <w:p w14:paraId="005A16FF" w14:textId="77777777" w:rsidR="00AA0793" w:rsidRDefault="00CA711C">
      <w:pPr>
        <w:spacing w:after="5" w:line="263" w:lineRule="auto"/>
        <w:ind w:left="269"/>
      </w:pPr>
      <w:hyperlink r:id="rId107" w:anchor="timing-adjustable">
        <w:r>
          <w:rPr>
            <w:color w:val="20399D"/>
            <w:sz w:val="22"/>
            <w:u w:val="single" w:color="20399D"/>
          </w:rPr>
          <w:t>2.2.1 Timing Adjustable</w:t>
        </w:r>
      </w:hyperlink>
      <w:hyperlink r:id="rId108" w:anchor="timing-adjustable">
        <w:r>
          <w:rPr>
            <w:color w:val="20399D"/>
            <w:sz w:val="22"/>
          </w:rPr>
          <w:t xml:space="preserve"> </w:t>
        </w:r>
      </w:hyperlink>
    </w:p>
    <w:p w14:paraId="1B30E92A" w14:textId="77777777" w:rsidR="00AA0793" w:rsidRDefault="00CA711C">
      <w:pPr>
        <w:pStyle w:val="Heading3"/>
        <w:spacing w:after="123"/>
        <w:ind w:left="269"/>
      </w:pPr>
      <w:r>
        <w:rPr>
          <w:sz w:val="22"/>
          <w:shd w:val="clear" w:color="auto" w:fill="228833"/>
        </w:rPr>
        <w:lastRenderedPageBreak/>
        <w:t>A</w:t>
      </w:r>
      <w:r>
        <w:rPr>
          <w:color w:val="000000"/>
          <w:shd w:val="clear" w:color="auto" w:fill="auto"/>
        </w:rPr>
        <w:t xml:space="preserve"> </w:t>
      </w:r>
      <w:r>
        <w:rPr>
          <w:shd w:val="clear" w:color="auto" w:fill="3366FF"/>
        </w:rPr>
        <w:t>2.0</w:t>
      </w:r>
      <w:r>
        <w:rPr>
          <w:color w:val="000000"/>
          <w:shd w:val="clear" w:color="auto" w:fill="auto"/>
        </w:rPr>
        <w:t xml:space="preserve"> </w:t>
      </w:r>
    </w:p>
    <w:p w14:paraId="3E6DB066" w14:textId="77777777" w:rsidR="00AA0793" w:rsidRDefault="00CA711C">
      <w:pPr>
        <w:ind w:left="561" w:hanging="67"/>
      </w:pPr>
      <w:r>
        <w:rPr>
          <w:rFonts w:ascii="Arial" w:eastAsia="Arial" w:hAnsi="Arial" w:cs="Arial"/>
        </w:rPr>
        <w:t xml:space="preserve"> </w:t>
      </w:r>
      <w:r>
        <w:t xml:space="preserve">If a page or application has a time limit, the user is given options to turn off, adjust, or extend that time limit. This is not a requirement for real-time events (e.g., an auction), where the time limit is absolutely required, or if the time limit is longer than 20 hours. </w:t>
      </w:r>
    </w:p>
    <w:p w14:paraId="11150D81" w14:textId="77777777" w:rsidR="00AA0793" w:rsidRDefault="00CA711C">
      <w:pPr>
        <w:spacing w:after="5" w:line="263" w:lineRule="auto"/>
        <w:ind w:left="269"/>
      </w:pPr>
      <w:hyperlink r:id="rId109" w:anchor="pause-stop-hide">
        <w:r>
          <w:rPr>
            <w:color w:val="20399D"/>
            <w:sz w:val="22"/>
            <w:u w:val="single" w:color="20399D"/>
          </w:rPr>
          <w:t>2.2.2 Pause, Stop, Hide</w:t>
        </w:r>
      </w:hyperlink>
      <w:hyperlink r:id="rId110" w:anchor="pause-stop-hide">
        <w:r>
          <w:rPr>
            <w:color w:val="20399D"/>
            <w:sz w:val="22"/>
          </w:rPr>
          <w:t xml:space="preserve"> </w:t>
        </w:r>
      </w:hyperlink>
    </w:p>
    <w:p w14:paraId="6FB3B62C" w14:textId="77777777" w:rsidR="00AA0793" w:rsidRDefault="00CA711C">
      <w:pPr>
        <w:pStyle w:val="Heading3"/>
        <w:spacing w:after="123"/>
        <w:ind w:left="269"/>
      </w:pPr>
      <w:r>
        <w:rPr>
          <w:sz w:val="22"/>
          <w:shd w:val="clear" w:color="auto" w:fill="228833"/>
        </w:rPr>
        <w:t>A</w:t>
      </w:r>
      <w:r>
        <w:rPr>
          <w:color w:val="000000"/>
          <w:shd w:val="clear" w:color="auto" w:fill="auto"/>
        </w:rPr>
        <w:t xml:space="preserve"> </w:t>
      </w:r>
      <w:r>
        <w:rPr>
          <w:shd w:val="clear" w:color="auto" w:fill="3366FF"/>
        </w:rPr>
        <w:t>2.0</w:t>
      </w:r>
      <w:r>
        <w:rPr>
          <w:color w:val="000000"/>
          <w:shd w:val="clear" w:color="auto" w:fill="auto"/>
        </w:rPr>
        <w:t xml:space="preserve"> </w:t>
      </w:r>
    </w:p>
    <w:p w14:paraId="5C60AB8C" w14:textId="77777777" w:rsidR="00AA0793" w:rsidRDefault="00CA711C">
      <w:pPr>
        <w:spacing w:after="181"/>
        <w:ind w:left="561" w:hanging="67"/>
      </w:pPr>
      <w:r>
        <w:rPr>
          <w:rFonts w:ascii="Arial" w:eastAsia="Arial" w:hAnsi="Arial" w:cs="Arial"/>
        </w:rPr>
        <w:t xml:space="preserve"> </w:t>
      </w:r>
      <w:r>
        <w:t xml:space="preserve">Automatically moving, blinking, or scrolling content (such as carousels, marquees, or animations) that lasts longer than 5 seconds can be paused, stopped, or hidden by the user. </w:t>
      </w:r>
    </w:p>
    <w:p w14:paraId="03A1F38D" w14:textId="77777777" w:rsidR="00AA0793" w:rsidRDefault="00CA711C">
      <w:pPr>
        <w:spacing w:after="15"/>
        <w:ind w:left="504"/>
      </w:pPr>
      <w:r>
        <w:rPr>
          <w:rFonts w:ascii="Arial" w:eastAsia="Arial" w:hAnsi="Arial" w:cs="Arial"/>
          <w:color w:val="333333"/>
          <w:sz w:val="27"/>
        </w:rPr>
        <w:t xml:space="preserve"> </w:t>
      </w:r>
      <w:r>
        <w:t xml:space="preserve">Automatically updating content (e.g., a </w:t>
      </w:r>
      <w:proofErr w:type="gramStart"/>
      <w:r>
        <w:t>dynamically-updating</w:t>
      </w:r>
      <w:proofErr w:type="gramEnd"/>
      <w:r>
        <w:t xml:space="preserve"> news ticker, chat messages, etc.) can be paused, stopped, or hidden by the user or the user can manually control the timing of the updates.</w:t>
      </w:r>
      <w:r>
        <w:rPr>
          <w:rFonts w:ascii="Calibri" w:eastAsia="Calibri" w:hAnsi="Calibri" w:cs="Calibri"/>
          <w:color w:val="333333"/>
          <w:sz w:val="27"/>
        </w:rPr>
        <w:t xml:space="preserve"> </w:t>
      </w:r>
    </w:p>
    <w:p w14:paraId="77092BF4" w14:textId="77777777" w:rsidR="00AA0793" w:rsidRDefault="00CA711C">
      <w:pPr>
        <w:spacing w:after="5" w:line="263" w:lineRule="auto"/>
        <w:ind w:left="269"/>
      </w:pPr>
      <w:hyperlink r:id="rId111" w:anchor="no-timing">
        <w:r>
          <w:rPr>
            <w:color w:val="20399D"/>
            <w:sz w:val="22"/>
            <w:u w:val="single" w:color="20399D"/>
          </w:rPr>
          <w:t>2.2.3 No Timing</w:t>
        </w:r>
      </w:hyperlink>
      <w:hyperlink r:id="rId112" w:anchor="no-timing">
        <w:r>
          <w:rPr>
            <w:color w:val="20399D"/>
            <w:sz w:val="22"/>
          </w:rPr>
          <w:t xml:space="preserve"> </w:t>
        </w:r>
      </w:hyperlink>
    </w:p>
    <w:p w14:paraId="35E837A3" w14:textId="77777777" w:rsidR="00AA0793" w:rsidRDefault="00CA711C">
      <w:pPr>
        <w:pStyle w:val="Heading4"/>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28AB35C4" w14:textId="77777777" w:rsidR="00AA0793" w:rsidRDefault="00CA711C">
      <w:pPr>
        <w:ind w:left="504"/>
      </w:pPr>
      <w:r>
        <w:rPr>
          <w:rFonts w:ascii="Arial" w:eastAsia="Arial" w:hAnsi="Arial" w:cs="Arial"/>
        </w:rPr>
        <w:t xml:space="preserve"> </w:t>
      </w:r>
      <w:r>
        <w:t xml:space="preserve">The content and functionality have no time limits or constraints. </w:t>
      </w:r>
    </w:p>
    <w:p w14:paraId="4B3A79F8" w14:textId="77777777" w:rsidR="00AA0793" w:rsidRDefault="00CA711C">
      <w:pPr>
        <w:spacing w:after="5" w:line="263" w:lineRule="auto"/>
        <w:ind w:left="269"/>
      </w:pPr>
      <w:hyperlink r:id="rId113" w:anchor="interruptions">
        <w:r>
          <w:rPr>
            <w:color w:val="20399D"/>
            <w:sz w:val="22"/>
            <w:u w:val="single" w:color="20399D"/>
          </w:rPr>
          <w:t>2.2.4 Interruptions</w:t>
        </w:r>
      </w:hyperlink>
      <w:hyperlink r:id="rId114" w:anchor="interruptions">
        <w:r>
          <w:rPr>
            <w:color w:val="20399D"/>
            <w:sz w:val="22"/>
          </w:rPr>
          <w:t xml:space="preserve"> </w:t>
        </w:r>
      </w:hyperlink>
    </w:p>
    <w:p w14:paraId="1D65E9CD" w14:textId="77777777" w:rsidR="00AA0793" w:rsidRDefault="00CA711C">
      <w:pPr>
        <w:pStyle w:val="Heading4"/>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69C7149E" w14:textId="77777777" w:rsidR="00AA0793" w:rsidRDefault="00CA711C">
      <w:pPr>
        <w:ind w:left="504"/>
      </w:pPr>
      <w:r>
        <w:rPr>
          <w:rFonts w:ascii="Arial" w:eastAsia="Arial" w:hAnsi="Arial" w:cs="Arial"/>
        </w:rPr>
        <w:t xml:space="preserve"> </w:t>
      </w:r>
      <w:r>
        <w:t xml:space="preserve">Interruptions (alerts, page updates, etc.) can be postponed or suppressed by the user. </w:t>
      </w:r>
    </w:p>
    <w:p w14:paraId="156EE59D" w14:textId="77777777" w:rsidR="00AA0793" w:rsidRDefault="00CA711C">
      <w:pPr>
        <w:spacing w:after="5" w:line="263" w:lineRule="auto"/>
        <w:ind w:left="269"/>
      </w:pPr>
      <w:hyperlink r:id="rId115" w:anchor="re-authenticating">
        <w:r>
          <w:rPr>
            <w:color w:val="20399D"/>
            <w:sz w:val="22"/>
            <w:u w:val="single" w:color="20399D"/>
          </w:rPr>
          <w:t>2.2.5 Re-authenticating</w:t>
        </w:r>
      </w:hyperlink>
      <w:hyperlink r:id="rId116" w:anchor="re-authenticating">
        <w:r>
          <w:rPr>
            <w:color w:val="20399D"/>
            <w:sz w:val="22"/>
          </w:rPr>
          <w:t xml:space="preserve"> </w:t>
        </w:r>
      </w:hyperlink>
    </w:p>
    <w:p w14:paraId="5A6B874F" w14:textId="77777777" w:rsidR="00AA0793" w:rsidRDefault="00CA711C">
      <w:pPr>
        <w:pStyle w:val="Heading4"/>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6A32C248" w14:textId="77777777" w:rsidR="00AA0793" w:rsidRDefault="00CA711C">
      <w:pPr>
        <w:ind w:left="561" w:hanging="67"/>
      </w:pPr>
      <w:r>
        <w:rPr>
          <w:rFonts w:ascii="Arial" w:eastAsia="Arial" w:hAnsi="Arial" w:cs="Arial"/>
        </w:rPr>
        <w:t xml:space="preserve"> </w:t>
      </w:r>
      <w:r>
        <w:t xml:space="preserve">If an authentication session expires, the user can re-authenticate and continue the activity without losing any data from the current page. </w:t>
      </w:r>
    </w:p>
    <w:p w14:paraId="3854232B" w14:textId="77777777" w:rsidR="00AA0793" w:rsidRDefault="00CA711C">
      <w:pPr>
        <w:spacing w:after="5" w:line="263" w:lineRule="auto"/>
        <w:ind w:left="269"/>
      </w:pPr>
      <w:hyperlink r:id="rId117" w:anchor="timeouts">
        <w:r>
          <w:rPr>
            <w:color w:val="20399D"/>
            <w:sz w:val="22"/>
            <w:u w:val="single" w:color="20399D"/>
          </w:rPr>
          <w:t>2.2.6 Timeouts</w:t>
        </w:r>
      </w:hyperlink>
      <w:hyperlink r:id="rId118" w:anchor="timeouts">
        <w:r>
          <w:rPr>
            <w:color w:val="20399D"/>
            <w:sz w:val="22"/>
          </w:rPr>
          <w:t xml:space="preserve"> </w:t>
        </w:r>
      </w:hyperlink>
    </w:p>
    <w:p w14:paraId="0ED5E863" w14:textId="77777777" w:rsidR="00AA0793" w:rsidRDefault="00CA711C">
      <w:pPr>
        <w:pStyle w:val="Heading4"/>
        <w:ind w:left="269"/>
      </w:pPr>
      <w:r>
        <w:t>AAA</w:t>
      </w:r>
      <w:r>
        <w:rPr>
          <w:color w:val="000000"/>
          <w:shd w:val="clear" w:color="auto" w:fill="auto"/>
        </w:rPr>
        <w:t xml:space="preserve"> </w:t>
      </w:r>
      <w:r>
        <w:rPr>
          <w:shd w:val="clear" w:color="auto" w:fill="0033FF"/>
        </w:rPr>
        <w:t>2.1</w:t>
      </w:r>
      <w:r>
        <w:rPr>
          <w:color w:val="000000"/>
          <w:shd w:val="clear" w:color="auto" w:fill="auto"/>
        </w:rPr>
        <w:t xml:space="preserve"> </w:t>
      </w:r>
    </w:p>
    <w:p w14:paraId="3F40E78B" w14:textId="77777777" w:rsidR="00AA0793" w:rsidRDefault="00CA711C">
      <w:pPr>
        <w:spacing w:after="212"/>
        <w:ind w:left="561" w:hanging="67"/>
      </w:pPr>
      <w:r>
        <w:rPr>
          <w:rFonts w:ascii="Arial" w:eastAsia="Arial" w:hAnsi="Arial" w:cs="Arial"/>
        </w:rPr>
        <w:t xml:space="preserve"> </w:t>
      </w:r>
      <w:r>
        <w:t xml:space="preserve">Users must be warned of any timeout that could result in data loss, unless the data is preserved for longer than 20 hours of user inactivity. </w:t>
      </w:r>
    </w:p>
    <w:p w14:paraId="37FFA793" w14:textId="77777777" w:rsidR="00AA0793" w:rsidRDefault="00CA711C">
      <w:pPr>
        <w:spacing w:after="0" w:line="259" w:lineRule="auto"/>
        <w:ind w:left="269"/>
      </w:pPr>
      <w:r>
        <w:rPr>
          <w:rFonts w:ascii="Cambria" w:eastAsia="Cambria" w:hAnsi="Cambria" w:cs="Cambria"/>
          <w:color w:val="C00000"/>
          <w:sz w:val="30"/>
        </w:rPr>
        <w:t xml:space="preserve">Guideline 2.3 Seizures:  </w:t>
      </w:r>
    </w:p>
    <w:p w14:paraId="65CC7157" w14:textId="77777777" w:rsidR="00AA0793" w:rsidRDefault="00CA711C">
      <w:pPr>
        <w:spacing w:after="0" w:line="259" w:lineRule="auto"/>
        <w:ind w:left="269"/>
      </w:pPr>
      <w:r>
        <w:rPr>
          <w:rFonts w:ascii="Cambria" w:eastAsia="Cambria" w:hAnsi="Cambria" w:cs="Cambria"/>
          <w:color w:val="C00000"/>
          <w:sz w:val="24"/>
        </w:rPr>
        <w:t>Do not design content in a way that is known to cause seizures or physical reactions</w:t>
      </w:r>
      <w:r>
        <w:rPr>
          <w:rFonts w:ascii="Cambria" w:eastAsia="Cambria" w:hAnsi="Cambria" w:cs="Cambria"/>
          <w:color w:val="C00000"/>
          <w:sz w:val="30"/>
        </w:rPr>
        <w:t xml:space="preserve"> </w:t>
      </w:r>
    </w:p>
    <w:p w14:paraId="6F25069F" w14:textId="77777777" w:rsidR="00AA0793" w:rsidRDefault="00CA711C">
      <w:pPr>
        <w:spacing w:after="5" w:line="263" w:lineRule="auto"/>
        <w:ind w:left="269"/>
      </w:pPr>
      <w:hyperlink r:id="rId119" w:anchor="three-flashes-or-below-threshold">
        <w:r>
          <w:rPr>
            <w:color w:val="20399D"/>
            <w:sz w:val="22"/>
            <w:u w:val="single" w:color="20399D"/>
          </w:rPr>
          <w:t>2.3.1 Three Flashes or Below Threshold</w:t>
        </w:r>
      </w:hyperlink>
      <w:hyperlink r:id="rId120" w:anchor="three-flashes-or-below-threshold">
        <w:r>
          <w:rPr>
            <w:color w:val="20399D"/>
            <w:sz w:val="22"/>
          </w:rPr>
          <w:t xml:space="preserve"> </w:t>
        </w:r>
      </w:hyperlink>
    </w:p>
    <w:p w14:paraId="7A7BF0CD" w14:textId="77777777" w:rsidR="00AA0793" w:rsidRDefault="00CA711C">
      <w:pPr>
        <w:pStyle w:val="Heading3"/>
        <w:spacing w:after="123"/>
        <w:ind w:left="269"/>
      </w:pPr>
      <w:r>
        <w:rPr>
          <w:sz w:val="22"/>
          <w:shd w:val="clear" w:color="auto" w:fill="228833"/>
        </w:rPr>
        <w:t>A</w:t>
      </w:r>
      <w:r>
        <w:rPr>
          <w:color w:val="000000"/>
          <w:shd w:val="clear" w:color="auto" w:fill="auto"/>
        </w:rPr>
        <w:t xml:space="preserve"> </w:t>
      </w:r>
      <w:r>
        <w:rPr>
          <w:shd w:val="clear" w:color="auto" w:fill="3366FF"/>
        </w:rPr>
        <w:t>2.0</w:t>
      </w:r>
      <w:r>
        <w:rPr>
          <w:color w:val="000000"/>
          <w:shd w:val="clear" w:color="auto" w:fill="auto"/>
        </w:rPr>
        <w:t xml:space="preserve"> </w:t>
      </w:r>
    </w:p>
    <w:p w14:paraId="7FD1F02A" w14:textId="77777777" w:rsidR="00AA0793" w:rsidRDefault="00CA711C">
      <w:pPr>
        <w:spacing w:after="139" w:line="259" w:lineRule="auto"/>
        <w:ind w:left="259" w:right="632" w:firstLine="225"/>
        <w:jc w:val="both"/>
      </w:pPr>
      <w:r>
        <w:rPr>
          <w:rFonts w:ascii="Arial" w:eastAsia="Arial" w:hAnsi="Arial" w:cs="Arial"/>
        </w:rPr>
        <w:t xml:space="preserve"> </w:t>
      </w:r>
      <w:r>
        <w:t xml:space="preserve">No page content </w:t>
      </w:r>
      <w:hyperlink r:id="rId121">
        <w:r>
          <w:rPr>
            <w:color w:val="C00000"/>
            <w:u w:val="single" w:color="C00000"/>
          </w:rPr>
          <w:t>flashes</w:t>
        </w:r>
      </w:hyperlink>
      <w:hyperlink r:id="rId122">
        <w:r>
          <w:t xml:space="preserve"> </w:t>
        </w:r>
      </w:hyperlink>
      <w:r>
        <w:t>more than 3 times per second unless that flashing content is sufficiently small and the flashes are of low contrast and do not contain too much red. (</w:t>
      </w:r>
      <w:hyperlink r:id="rId123" w:anchor="dfn-general-flash-and-red-flash-thresholds">
        <w:r>
          <w:rPr>
            <w:color w:val="C00000"/>
            <w:u w:val="single" w:color="C00000"/>
          </w:rPr>
          <w:t>See general flash and red flash thresholds</w:t>
        </w:r>
      </w:hyperlink>
      <w:hyperlink r:id="rId124" w:anchor="dfn-general-flash-and-red-flash-thresholds">
        <w:r>
          <w:t>)</w:t>
        </w:r>
      </w:hyperlink>
      <w:r>
        <w:t xml:space="preserve"> </w:t>
      </w:r>
      <w:hyperlink r:id="rId125" w:anchor="three-flashes">
        <w:r>
          <w:rPr>
            <w:color w:val="20399D"/>
            <w:sz w:val="22"/>
            <w:u w:val="single" w:color="20399D"/>
          </w:rPr>
          <w:t>2.3.2 Three Flashes</w:t>
        </w:r>
      </w:hyperlink>
      <w:hyperlink r:id="rId126" w:anchor="three-flashes">
        <w:r>
          <w:rPr>
            <w:color w:val="20399D"/>
            <w:sz w:val="22"/>
          </w:rPr>
          <w:t xml:space="preserve"> </w:t>
        </w:r>
      </w:hyperlink>
      <w:r>
        <w:rPr>
          <w:color w:val="FFFFFF"/>
          <w:shd w:val="clear" w:color="auto" w:fill="003311"/>
        </w:rPr>
        <w:t>AAA</w:t>
      </w:r>
      <w:r>
        <w:t xml:space="preserve"> </w:t>
      </w:r>
      <w:r>
        <w:rPr>
          <w:color w:val="FFFFFF"/>
          <w:shd w:val="clear" w:color="auto" w:fill="3366FF"/>
        </w:rPr>
        <w:t>2.0</w:t>
      </w:r>
      <w:r>
        <w:t xml:space="preserve"> </w:t>
      </w:r>
    </w:p>
    <w:p w14:paraId="33F779AA" w14:textId="77777777" w:rsidR="00AA0793" w:rsidRDefault="00CA711C">
      <w:pPr>
        <w:ind w:left="504"/>
      </w:pPr>
      <w:r>
        <w:rPr>
          <w:rFonts w:ascii="Arial" w:eastAsia="Arial" w:hAnsi="Arial" w:cs="Arial"/>
        </w:rPr>
        <w:t xml:space="preserve"> </w:t>
      </w:r>
      <w:r>
        <w:t xml:space="preserve">No page content flashes more than 3 times per second. </w:t>
      </w:r>
    </w:p>
    <w:p w14:paraId="380332B8" w14:textId="77777777" w:rsidR="00AA0793" w:rsidRDefault="00CA711C">
      <w:pPr>
        <w:spacing w:after="5" w:line="263" w:lineRule="auto"/>
        <w:ind w:left="269"/>
      </w:pPr>
      <w:hyperlink r:id="rId127" w:anchor="animation-from-interactions">
        <w:r>
          <w:rPr>
            <w:color w:val="20399D"/>
            <w:sz w:val="22"/>
            <w:u w:val="single" w:color="20399D"/>
          </w:rPr>
          <w:t>2.3.3 Animation from Interactions</w:t>
        </w:r>
      </w:hyperlink>
      <w:hyperlink r:id="rId128" w:anchor="animation-from-interactions">
        <w:r>
          <w:rPr>
            <w:color w:val="20399D"/>
            <w:sz w:val="22"/>
          </w:rPr>
          <w:t xml:space="preserve"> </w:t>
        </w:r>
      </w:hyperlink>
    </w:p>
    <w:p w14:paraId="6DBD8D04" w14:textId="77777777" w:rsidR="00AA0793" w:rsidRDefault="00CA711C">
      <w:pPr>
        <w:pStyle w:val="Heading4"/>
        <w:ind w:left="269"/>
      </w:pPr>
      <w:r>
        <w:t>AAA</w:t>
      </w:r>
      <w:r>
        <w:rPr>
          <w:color w:val="000000"/>
          <w:shd w:val="clear" w:color="auto" w:fill="auto"/>
        </w:rPr>
        <w:t xml:space="preserve"> </w:t>
      </w:r>
      <w:r>
        <w:rPr>
          <w:shd w:val="clear" w:color="auto" w:fill="0033FF"/>
        </w:rPr>
        <w:t>2.1</w:t>
      </w:r>
      <w:r>
        <w:rPr>
          <w:color w:val="000000"/>
          <w:shd w:val="clear" w:color="auto" w:fill="auto"/>
        </w:rPr>
        <w:t xml:space="preserve"> </w:t>
      </w:r>
    </w:p>
    <w:p w14:paraId="1BD7B9EE" w14:textId="77777777" w:rsidR="00AA0793" w:rsidRDefault="00CA711C">
      <w:pPr>
        <w:spacing w:after="209"/>
        <w:ind w:left="504"/>
      </w:pPr>
      <w:r>
        <w:rPr>
          <w:rFonts w:ascii="Arial" w:eastAsia="Arial" w:hAnsi="Arial" w:cs="Arial"/>
        </w:rPr>
        <w:t xml:space="preserve"> </w:t>
      </w:r>
      <w:r>
        <w:t xml:space="preserve">Users can disable non-essential animation and movement that is triggered by user interaction. </w:t>
      </w:r>
    </w:p>
    <w:p w14:paraId="3E04B375" w14:textId="77777777" w:rsidR="00AA0793" w:rsidRDefault="00CA711C">
      <w:pPr>
        <w:spacing w:after="0" w:line="259" w:lineRule="auto"/>
        <w:ind w:left="269"/>
      </w:pPr>
      <w:r>
        <w:rPr>
          <w:rFonts w:ascii="Cambria" w:eastAsia="Cambria" w:hAnsi="Cambria" w:cs="Cambria"/>
          <w:color w:val="C00000"/>
          <w:sz w:val="30"/>
        </w:rPr>
        <w:t xml:space="preserve">Guideline 2.4 Navigable: </w:t>
      </w:r>
    </w:p>
    <w:p w14:paraId="55655ABB" w14:textId="77777777" w:rsidR="00AA0793" w:rsidRDefault="00CA711C">
      <w:pPr>
        <w:spacing w:after="0" w:line="259" w:lineRule="auto"/>
        <w:ind w:left="269"/>
      </w:pPr>
      <w:r>
        <w:rPr>
          <w:rFonts w:ascii="Cambria" w:eastAsia="Cambria" w:hAnsi="Cambria" w:cs="Cambria"/>
          <w:color w:val="C00000"/>
          <w:sz w:val="24"/>
        </w:rPr>
        <w:t>Provide ways to help users navigate, find content, and determine where they are</w:t>
      </w:r>
      <w:r>
        <w:rPr>
          <w:rFonts w:ascii="Cambria" w:eastAsia="Cambria" w:hAnsi="Cambria" w:cs="Cambria"/>
          <w:color w:val="C00000"/>
          <w:sz w:val="30"/>
        </w:rPr>
        <w:t xml:space="preserve"> </w:t>
      </w:r>
    </w:p>
    <w:p w14:paraId="2C569FDC" w14:textId="77777777" w:rsidR="00AA0793" w:rsidRDefault="00CA711C">
      <w:pPr>
        <w:spacing w:after="119" w:line="263" w:lineRule="auto"/>
        <w:ind w:left="269" w:right="8279"/>
      </w:pPr>
      <w:hyperlink r:id="rId129" w:anchor="bypass-blocks">
        <w:r>
          <w:rPr>
            <w:color w:val="20399D"/>
            <w:sz w:val="22"/>
            <w:u w:val="single" w:color="20399D"/>
          </w:rPr>
          <w:t>2.4.1 Bypass Blocks</w:t>
        </w:r>
      </w:hyperlink>
      <w:hyperlink r:id="rId130" w:anchor="bypass-blocks">
        <w:r>
          <w:rPr>
            <w:color w:val="20399D"/>
            <w:sz w:val="22"/>
          </w:rPr>
          <w:t xml:space="preserve"> </w:t>
        </w:r>
      </w:hyperlink>
      <w:r>
        <w:rPr>
          <w:color w:val="FFFFFF"/>
          <w:sz w:val="22"/>
          <w:shd w:val="clear" w:color="auto" w:fill="228833"/>
        </w:rPr>
        <w:t>A</w:t>
      </w:r>
      <w:r>
        <w:t xml:space="preserve"> </w:t>
      </w:r>
      <w:r>
        <w:rPr>
          <w:color w:val="FFFFFF"/>
          <w:shd w:val="clear" w:color="auto" w:fill="3366FF"/>
        </w:rPr>
        <w:t>2.0</w:t>
      </w:r>
      <w:r>
        <w:t xml:space="preserve"> </w:t>
      </w:r>
    </w:p>
    <w:p w14:paraId="123F924B" w14:textId="77777777" w:rsidR="00AA0793" w:rsidRDefault="00CA711C">
      <w:pPr>
        <w:ind w:left="504"/>
      </w:pPr>
      <w:r>
        <w:rPr>
          <w:rFonts w:ascii="Arial" w:eastAsia="Arial" w:hAnsi="Arial" w:cs="Arial"/>
        </w:rPr>
        <w:t xml:space="preserve"> </w:t>
      </w:r>
      <w:r>
        <w:t xml:space="preserve">A link is provided to </w:t>
      </w:r>
      <w:hyperlink r:id="rId131">
        <w:r>
          <w:rPr>
            <w:color w:val="C00000"/>
            <w:u w:val="single" w:color="C00000"/>
          </w:rPr>
          <w:t>skip navigation</w:t>
        </w:r>
      </w:hyperlink>
      <w:hyperlink r:id="rId132">
        <w:r>
          <w:t xml:space="preserve"> </w:t>
        </w:r>
      </w:hyperlink>
      <w:r>
        <w:t xml:space="preserve">and other page elements that are repeated across web pages. </w:t>
      </w:r>
    </w:p>
    <w:p w14:paraId="2BDBF2C8" w14:textId="77777777" w:rsidR="00AA0793" w:rsidRDefault="00CA711C">
      <w:pPr>
        <w:ind w:left="561" w:hanging="67"/>
      </w:pPr>
      <w:r>
        <w:rPr>
          <w:rFonts w:ascii="Arial" w:eastAsia="Arial" w:hAnsi="Arial" w:cs="Arial"/>
        </w:rPr>
        <w:t xml:space="preserve"> </w:t>
      </w:r>
      <w:r>
        <w:t xml:space="preserve">While proper use of headings or regions/landmarks is sufficient to meet this success criterion, because keyboard navigation by headings or regions is not supported in most browsers, </w:t>
      </w:r>
      <w:proofErr w:type="spellStart"/>
      <w:r>
        <w:t>WebAIM</w:t>
      </w:r>
      <w:proofErr w:type="spellEnd"/>
      <w:r>
        <w:t xml:space="preserve"> recommends a "skip" link in addition to headings and regions. </w:t>
      </w:r>
    </w:p>
    <w:p w14:paraId="2FFDAA97" w14:textId="77777777" w:rsidR="00AA0793" w:rsidRDefault="00CA711C">
      <w:pPr>
        <w:spacing w:after="5" w:line="263" w:lineRule="auto"/>
        <w:ind w:left="269"/>
      </w:pPr>
      <w:hyperlink r:id="rId133" w:anchor="page-titled">
        <w:r>
          <w:rPr>
            <w:color w:val="20399D"/>
            <w:sz w:val="22"/>
            <w:u w:val="single" w:color="20399D"/>
          </w:rPr>
          <w:t>2.4.2 Page Titled</w:t>
        </w:r>
      </w:hyperlink>
      <w:hyperlink r:id="rId134" w:anchor="page-titled">
        <w:r>
          <w:rPr>
            <w:color w:val="20399D"/>
            <w:sz w:val="22"/>
          </w:rPr>
          <w:t xml:space="preserve"> </w:t>
        </w:r>
      </w:hyperlink>
    </w:p>
    <w:p w14:paraId="318624B8" w14:textId="77777777" w:rsidR="00AA0793" w:rsidRDefault="00CA711C">
      <w:pPr>
        <w:pStyle w:val="Heading3"/>
        <w:spacing w:after="123"/>
        <w:ind w:left="269"/>
      </w:pPr>
      <w:r>
        <w:rPr>
          <w:sz w:val="22"/>
          <w:shd w:val="clear" w:color="auto" w:fill="228833"/>
        </w:rPr>
        <w:t>A</w:t>
      </w:r>
      <w:r>
        <w:rPr>
          <w:color w:val="000000"/>
          <w:shd w:val="clear" w:color="auto" w:fill="auto"/>
        </w:rPr>
        <w:t xml:space="preserve"> </w:t>
      </w:r>
      <w:r>
        <w:rPr>
          <w:shd w:val="clear" w:color="auto" w:fill="3366FF"/>
        </w:rPr>
        <w:t>2.0</w:t>
      </w:r>
      <w:r>
        <w:rPr>
          <w:color w:val="000000"/>
          <w:shd w:val="clear" w:color="auto" w:fill="auto"/>
        </w:rPr>
        <w:t xml:space="preserve"> </w:t>
      </w:r>
    </w:p>
    <w:p w14:paraId="023B73B9" w14:textId="77777777" w:rsidR="00AA0793" w:rsidRDefault="00CA711C">
      <w:pPr>
        <w:ind w:left="504"/>
      </w:pPr>
      <w:r>
        <w:rPr>
          <w:rFonts w:ascii="Arial" w:eastAsia="Arial" w:hAnsi="Arial" w:cs="Arial"/>
        </w:rPr>
        <w:t xml:space="preserve"> </w:t>
      </w:r>
      <w:r>
        <w:t xml:space="preserve">The web page has a descriptive and informative </w:t>
      </w:r>
      <w:hyperlink r:id="rId135">
        <w:r>
          <w:rPr>
            <w:color w:val="C00000"/>
            <w:u w:val="single" w:color="C00000"/>
          </w:rPr>
          <w:t>page title</w:t>
        </w:r>
      </w:hyperlink>
      <w:hyperlink r:id="rId136">
        <w:r>
          <w:t>.</w:t>
        </w:r>
      </w:hyperlink>
      <w:r>
        <w:t xml:space="preserve"> </w:t>
      </w:r>
    </w:p>
    <w:p w14:paraId="3DD3419F" w14:textId="77777777" w:rsidR="00AA0793" w:rsidRDefault="00CA711C">
      <w:pPr>
        <w:spacing w:after="5" w:line="263" w:lineRule="auto"/>
        <w:ind w:left="269"/>
      </w:pPr>
      <w:hyperlink r:id="rId137" w:anchor="focus-order">
        <w:r>
          <w:rPr>
            <w:color w:val="20399D"/>
            <w:sz w:val="22"/>
            <w:u w:val="single" w:color="20399D"/>
          </w:rPr>
          <w:t>2.4.3 Focus Order</w:t>
        </w:r>
      </w:hyperlink>
      <w:hyperlink r:id="rId138" w:anchor="focus-order">
        <w:r>
          <w:rPr>
            <w:color w:val="20399D"/>
            <w:sz w:val="22"/>
          </w:rPr>
          <w:t xml:space="preserve"> </w:t>
        </w:r>
      </w:hyperlink>
    </w:p>
    <w:p w14:paraId="6C893A31" w14:textId="77777777" w:rsidR="00AA0793" w:rsidRDefault="00CA711C">
      <w:pPr>
        <w:pStyle w:val="Heading3"/>
        <w:spacing w:after="123"/>
        <w:ind w:left="269"/>
      </w:pPr>
      <w:r>
        <w:rPr>
          <w:sz w:val="22"/>
          <w:shd w:val="clear" w:color="auto" w:fill="228833"/>
        </w:rPr>
        <w:t>A</w:t>
      </w:r>
      <w:r>
        <w:rPr>
          <w:color w:val="000000"/>
          <w:shd w:val="clear" w:color="auto" w:fill="auto"/>
        </w:rPr>
        <w:t xml:space="preserve"> </w:t>
      </w:r>
      <w:r>
        <w:rPr>
          <w:shd w:val="clear" w:color="auto" w:fill="3366FF"/>
        </w:rPr>
        <w:t>2.0</w:t>
      </w:r>
      <w:r>
        <w:rPr>
          <w:color w:val="000000"/>
          <w:shd w:val="clear" w:color="auto" w:fill="auto"/>
        </w:rPr>
        <w:t xml:space="preserve"> </w:t>
      </w:r>
    </w:p>
    <w:p w14:paraId="678A5AF1" w14:textId="77777777" w:rsidR="00AA0793" w:rsidRDefault="00CA711C">
      <w:pPr>
        <w:ind w:left="504"/>
      </w:pPr>
      <w:r>
        <w:rPr>
          <w:rFonts w:ascii="Arial" w:eastAsia="Arial" w:hAnsi="Arial" w:cs="Arial"/>
        </w:rPr>
        <w:t xml:space="preserve"> </w:t>
      </w:r>
      <w:r>
        <w:t xml:space="preserve">The navigation order of links, form controls, etc. is logical and intuitive. </w:t>
      </w:r>
    </w:p>
    <w:p w14:paraId="41CFB42E" w14:textId="77777777" w:rsidR="00AA0793" w:rsidRDefault="00CA711C">
      <w:pPr>
        <w:spacing w:after="5" w:line="263" w:lineRule="auto"/>
        <w:ind w:left="269"/>
      </w:pPr>
      <w:hyperlink r:id="rId139" w:anchor="link-purpose-in-context">
        <w:r>
          <w:rPr>
            <w:color w:val="20399D"/>
            <w:sz w:val="22"/>
            <w:u w:val="single" w:color="20399D"/>
          </w:rPr>
          <w:t>2.4.4 Link Purpose (In Context)</w:t>
        </w:r>
      </w:hyperlink>
      <w:hyperlink r:id="rId140" w:anchor="link-purpose-in-context">
        <w:r>
          <w:rPr>
            <w:color w:val="20399D"/>
            <w:sz w:val="22"/>
          </w:rPr>
          <w:t xml:space="preserve"> </w:t>
        </w:r>
      </w:hyperlink>
    </w:p>
    <w:p w14:paraId="58402060" w14:textId="77777777" w:rsidR="00AA0793" w:rsidRDefault="00CA711C">
      <w:pPr>
        <w:pStyle w:val="Heading3"/>
        <w:spacing w:after="123"/>
        <w:ind w:left="269"/>
      </w:pPr>
      <w:r>
        <w:rPr>
          <w:sz w:val="22"/>
          <w:shd w:val="clear" w:color="auto" w:fill="228833"/>
        </w:rPr>
        <w:t>A</w:t>
      </w:r>
      <w:r>
        <w:rPr>
          <w:color w:val="000000"/>
          <w:shd w:val="clear" w:color="auto" w:fill="auto"/>
        </w:rPr>
        <w:t xml:space="preserve"> </w:t>
      </w:r>
      <w:r>
        <w:rPr>
          <w:shd w:val="clear" w:color="auto" w:fill="3366FF"/>
        </w:rPr>
        <w:t>2.0</w:t>
      </w:r>
      <w:r>
        <w:rPr>
          <w:color w:val="000000"/>
          <w:shd w:val="clear" w:color="auto" w:fill="auto"/>
        </w:rPr>
        <w:t xml:space="preserve"> </w:t>
      </w:r>
    </w:p>
    <w:p w14:paraId="2F26F0A5" w14:textId="77777777" w:rsidR="00AA0793" w:rsidRDefault="00CA711C">
      <w:pPr>
        <w:ind w:left="561" w:hanging="67"/>
      </w:pPr>
      <w:r>
        <w:rPr>
          <w:rFonts w:ascii="Arial" w:eastAsia="Arial" w:hAnsi="Arial" w:cs="Arial"/>
        </w:rPr>
        <w:t xml:space="preserve"> </w:t>
      </w:r>
      <w:r>
        <w:t xml:space="preserve">The purpose of each link (or image button or image map hotspot) can be determined from the link text alone, or from the link text and its context (e.g., surrounding text, list item, previous heading, or table headers). </w:t>
      </w:r>
    </w:p>
    <w:p w14:paraId="03EAC7C1" w14:textId="77777777" w:rsidR="00AA0793" w:rsidRDefault="00CA711C">
      <w:pPr>
        <w:ind w:left="504"/>
      </w:pPr>
      <w:r>
        <w:rPr>
          <w:rFonts w:ascii="Arial" w:eastAsia="Arial" w:hAnsi="Arial" w:cs="Arial"/>
        </w:rPr>
        <w:t xml:space="preserve"> </w:t>
      </w:r>
      <w:r>
        <w:t xml:space="preserve">Links with the same text that go to different locations are readily distinguishable. </w:t>
      </w:r>
    </w:p>
    <w:p w14:paraId="60FDFA79" w14:textId="77777777" w:rsidR="00AA0793" w:rsidRDefault="00CA711C">
      <w:pPr>
        <w:spacing w:after="5" w:line="263" w:lineRule="auto"/>
        <w:ind w:left="269"/>
      </w:pPr>
      <w:hyperlink r:id="rId141" w:anchor="multiple-ways">
        <w:r>
          <w:rPr>
            <w:color w:val="20399D"/>
            <w:sz w:val="22"/>
            <w:u w:val="single" w:color="20399D"/>
          </w:rPr>
          <w:t>2.4.5 Multiple Ways</w:t>
        </w:r>
      </w:hyperlink>
      <w:hyperlink r:id="rId142" w:anchor="multiple-ways">
        <w:r>
          <w:rPr>
            <w:color w:val="20399D"/>
            <w:sz w:val="22"/>
          </w:rPr>
          <w:t xml:space="preserve"> </w:t>
        </w:r>
      </w:hyperlink>
    </w:p>
    <w:p w14:paraId="0A7ED91D" w14:textId="77777777" w:rsidR="00AA0793" w:rsidRDefault="00CA711C">
      <w:pPr>
        <w:pStyle w:val="Heading3"/>
        <w:spacing w:after="123"/>
        <w:ind w:left="269"/>
      </w:pPr>
      <w:r>
        <w:rPr>
          <w:shd w:val="clear" w:color="auto" w:fill="006611"/>
        </w:rPr>
        <w:t>AA</w:t>
      </w:r>
      <w:r>
        <w:rPr>
          <w:color w:val="000000"/>
          <w:shd w:val="clear" w:color="auto" w:fill="auto"/>
        </w:rPr>
        <w:t xml:space="preserve"> </w:t>
      </w:r>
      <w:r>
        <w:rPr>
          <w:shd w:val="clear" w:color="auto" w:fill="3366FF"/>
        </w:rPr>
        <w:t>2.0</w:t>
      </w:r>
      <w:r>
        <w:rPr>
          <w:color w:val="000000"/>
          <w:shd w:val="clear" w:color="auto" w:fill="auto"/>
        </w:rPr>
        <w:t xml:space="preserve"> </w:t>
      </w:r>
    </w:p>
    <w:p w14:paraId="3F5BE941" w14:textId="77777777" w:rsidR="00AA0793" w:rsidRDefault="00CA711C">
      <w:pPr>
        <w:ind w:left="561" w:hanging="67"/>
      </w:pPr>
      <w:hyperlink r:id="rId143">
        <w:r>
          <w:rPr>
            <w:rFonts w:ascii="Arial" w:eastAsia="Arial" w:hAnsi="Arial" w:cs="Arial"/>
          </w:rPr>
          <w:t xml:space="preserve"> </w:t>
        </w:r>
      </w:hyperlink>
      <w:hyperlink r:id="rId144">
        <w:r>
          <w:rPr>
            <w:color w:val="C00000"/>
            <w:u w:val="single" w:color="C00000"/>
          </w:rPr>
          <w:t>Multiple ways</w:t>
        </w:r>
      </w:hyperlink>
      <w:hyperlink r:id="rId145">
        <w:r>
          <w:t xml:space="preserve"> </w:t>
        </w:r>
      </w:hyperlink>
      <w:r>
        <w:t xml:space="preserve">are available to find other web pages on the site - at least two of: a list of related pages, table of contents, site map, site search, or list of all available web pages. </w:t>
      </w:r>
    </w:p>
    <w:p w14:paraId="44103389" w14:textId="77777777" w:rsidR="00AA0793" w:rsidRDefault="00CA711C">
      <w:pPr>
        <w:spacing w:after="5" w:line="263" w:lineRule="auto"/>
        <w:ind w:left="269"/>
      </w:pPr>
      <w:hyperlink r:id="rId146" w:anchor="headings-and-labels">
        <w:r>
          <w:rPr>
            <w:color w:val="20399D"/>
            <w:sz w:val="22"/>
            <w:u w:val="single" w:color="20399D"/>
          </w:rPr>
          <w:t>2.4.6 Headings and Labels</w:t>
        </w:r>
      </w:hyperlink>
      <w:hyperlink r:id="rId147" w:anchor="headings-and-labels">
        <w:r>
          <w:rPr>
            <w:color w:val="20399D"/>
            <w:sz w:val="22"/>
          </w:rPr>
          <w:t xml:space="preserve"> </w:t>
        </w:r>
      </w:hyperlink>
    </w:p>
    <w:p w14:paraId="3C95EF34" w14:textId="77777777" w:rsidR="00AA0793" w:rsidRDefault="00CA711C">
      <w:pPr>
        <w:pStyle w:val="Heading3"/>
        <w:spacing w:after="123"/>
        <w:ind w:left="269"/>
      </w:pPr>
      <w:r>
        <w:rPr>
          <w:shd w:val="clear" w:color="auto" w:fill="006611"/>
        </w:rPr>
        <w:t>AA</w:t>
      </w:r>
      <w:r>
        <w:rPr>
          <w:color w:val="000000"/>
          <w:shd w:val="clear" w:color="auto" w:fill="auto"/>
        </w:rPr>
        <w:t xml:space="preserve"> </w:t>
      </w:r>
      <w:r>
        <w:rPr>
          <w:shd w:val="clear" w:color="auto" w:fill="3366FF"/>
        </w:rPr>
        <w:t>2.0</w:t>
      </w:r>
      <w:r>
        <w:rPr>
          <w:color w:val="000000"/>
          <w:shd w:val="clear" w:color="auto" w:fill="auto"/>
        </w:rPr>
        <w:t xml:space="preserve"> </w:t>
      </w:r>
    </w:p>
    <w:p w14:paraId="5F066EF6" w14:textId="77777777" w:rsidR="00AA0793" w:rsidRDefault="00CA711C">
      <w:pPr>
        <w:spacing w:after="8" w:line="259" w:lineRule="auto"/>
        <w:ind w:left="259" w:right="159" w:firstLine="225"/>
        <w:jc w:val="both"/>
      </w:pPr>
      <w:r>
        <w:rPr>
          <w:rFonts w:ascii="Arial" w:eastAsia="Arial" w:hAnsi="Arial" w:cs="Arial"/>
        </w:rPr>
        <w:t xml:space="preserve"> </w:t>
      </w:r>
      <w:r>
        <w:t xml:space="preserve">Page headings and labels for form and interactive controls are informative. Avoid duplicating heading and label text unless the structure provides adequate differentiation between them. </w:t>
      </w:r>
      <w:hyperlink r:id="rId148" w:anchor="focus-visible">
        <w:r>
          <w:rPr>
            <w:color w:val="20399D"/>
            <w:sz w:val="22"/>
            <w:u w:val="single" w:color="20399D"/>
          </w:rPr>
          <w:t>2.4.7 Focus Visible</w:t>
        </w:r>
      </w:hyperlink>
      <w:hyperlink r:id="rId149" w:anchor="focus-visible">
        <w:r>
          <w:rPr>
            <w:color w:val="20399D"/>
            <w:sz w:val="22"/>
          </w:rPr>
          <w:t xml:space="preserve"> </w:t>
        </w:r>
      </w:hyperlink>
    </w:p>
    <w:p w14:paraId="14DBC1BD" w14:textId="77777777" w:rsidR="00AA0793" w:rsidRDefault="00CA711C">
      <w:pPr>
        <w:pStyle w:val="Heading3"/>
        <w:spacing w:after="123"/>
        <w:ind w:left="269"/>
      </w:pPr>
      <w:r>
        <w:rPr>
          <w:shd w:val="clear" w:color="auto" w:fill="006611"/>
        </w:rPr>
        <w:t>AA</w:t>
      </w:r>
      <w:r>
        <w:rPr>
          <w:color w:val="000000"/>
          <w:shd w:val="clear" w:color="auto" w:fill="auto"/>
        </w:rPr>
        <w:t xml:space="preserve"> </w:t>
      </w:r>
      <w:r>
        <w:rPr>
          <w:shd w:val="clear" w:color="auto" w:fill="3366FF"/>
        </w:rPr>
        <w:t>2.0</w:t>
      </w:r>
      <w:r>
        <w:rPr>
          <w:color w:val="000000"/>
          <w:shd w:val="clear" w:color="auto" w:fill="auto"/>
        </w:rPr>
        <w:t xml:space="preserve"> </w:t>
      </w:r>
    </w:p>
    <w:p w14:paraId="4DA4387D" w14:textId="77777777" w:rsidR="00AA0793" w:rsidRDefault="00CA711C">
      <w:pPr>
        <w:ind w:left="504"/>
      </w:pPr>
      <w:r>
        <w:rPr>
          <w:rFonts w:ascii="Arial" w:eastAsia="Arial" w:hAnsi="Arial" w:cs="Arial"/>
        </w:rPr>
        <w:t xml:space="preserve"> </w:t>
      </w:r>
      <w:r>
        <w:t xml:space="preserve">There is a visible indicator for page elements when they receive keyboard focus. </w:t>
      </w:r>
    </w:p>
    <w:p w14:paraId="30180288" w14:textId="77777777" w:rsidR="00AA0793" w:rsidRDefault="00CA711C">
      <w:pPr>
        <w:spacing w:after="5" w:line="263" w:lineRule="auto"/>
        <w:ind w:left="269"/>
      </w:pPr>
      <w:hyperlink r:id="rId150" w:anchor="location">
        <w:r>
          <w:rPr>
            <w:color w:val="20399D"/>
            <w:sz w:val="22"/>
            <w:u w:val="single" w:color="20399D"/>
          </w:rPr>
          <w:t>2.4.8 Location</w:t>
        </w:r>
      </w:hyperlink>
      <w:hyperlink r:id="rId151" w:anchor="location">
        <w:r>
          <w:rPr>
            <w:color w:val="20399D"/>
            <w:sz w:val="22"/>
          </w:rPr>
          <w:t xml:space="preserve"> </w:t>
        </w:r>
      </w:hyperlink>
    </w:p>
    <w:p w14:paraId="2425DD32" w14:textId="77777777" w:rsidR="00AA0793" w:rsidRDefault="00CA711C">
      <w:pPr>
        <w:pStyle w:val="Heading4"/>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5BA38D12" w14:textId="77777777" w:rsidR="00AA0793" w:rsidRDefault="00CA711C">
      <w:pPr>
        <w:ind w:left="561" w:hanging="67"/>
      </w:pPr>
      <w:r>
        <w:rPr>
          <w:rFonts w:ascii="Arial" w:eastAsia="Arial" w:hAnsi="Arial" w:cs="Arial"/>
        </w:rPr>
        <w:t xml:space="preserve"> </w:t>
      </w:r>
      <w:r>
        <w:t xml:space="preserve">If a web page is part of a sequence of pages or within a complex site structure, an indication of the current page location is provided, for example, through breadcrumbs or specifying the current step in a sequence (e.g., "Step 2 of 5 - Shipping Address"). </w:t>
      </w:r>
    </w:p>
    <w:p w14:paraId="2C67D770" w14:textId="77777777" w:rsidR="00AA0793" w:rsidRDefault="00CA711C">
      <w:pPr>
        <w:spacing w:after="5" w:line="263" w:lineRule="auto"/>
        <w:ind w:left="269"/>
      </w:pPr>
      <w:hyperlink r:id="rId152" w:anchor="link-purpose-link-only">
        <w:r>
          <w:rPr>
            <w:color w:val="20399D"/>
            <w:sz w:val="22"/>
            <w:u w:val="single" w:color="20399D"/>
          </w:rPr>
          <w:t>2.4.9 Link Purpose (Link Only)</w:t>
        </w:r>
      </w:hyperlink>
      <w:hyperlink r:id="rId153" w:anchor="link-purpose-link-only">
        <w:r>
          <w:rPr>
            <w:color w:val="20399D"/>
            <w:sz w:val="22"/>
          </w:rPr>
          <w:t xml:space="preserve"> </w:t>
        </w:r>
      </w:hyperlink>
    </w:p>
    <w:p w14:paraId="26C0ACBF" w14:textId="77777777" w:rsidR="00AA0793" w:rsidRDefault="00CA711C">
      <w:pPr>
        <w:pStyle w:val="Heading4"/>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48AFD2AF" w14:textId="77777777" w:rsidR="00AA0793" w:rsidRDefault="00CA711C">
      <w:pPr>
        <w:spacing w:after="0" w:line="312" w:lineRule="auto"/>
        <w:ind w:left="504" w:right="179"/>
      </w:pPr>
      <w:r>
        <w:rPr>
          <w:rFonts w:ascii="Arial" w:eastAsia="Arial" w:hAnsi="Arial" w:cs="Arial"/>
        </w:rPr>
        <w:t xml:space="preserve"> </w:t>
      </w:r>
      <w:r>
        <w:t xml:space="preserve">The purpose of each link (or image button or image map hotspot) can be determined from the link text alone. </w:t>
      </w:r>
      <w:r>
        <w:rPr>
          <w:rFonts w:ascii="Arial" w:eastAsia="Arial" w:hAnsi="Arial" w:cs="Arial"/>
          <w:color w:val="333333"/>
          <w:sz w:val="27"/>
        </w:rPr>
        <w:t xml:space="preserve"> </w:t>
      </w:r>
      <w:r>
        <w:t>There are no links with the same text that go to different locations.</w:t>
      </w:r>
      <w:r>
        <w:rPr>
          <w:rFonts w:ascii="Calibri" w:eastAsia="Calibri" w:hAnsi="Calibri" w:cs="Calibri"/>
          <w:color w:val="333333"/>
          <w:sz w:val="27"/>
        </w:rPr>
        <w:t xml:space="preserve"> </w:t>
      </w:r>
    </w:p>
    <w:p w14:paraId="1C325F5D" w14:textId="77777777" w:rsidR="00AA0793" w:rsidRDefault="00CA711C">
      <w:pPr>
        <w:spacing w:after="5" w:line="263" w:lineRule="auto"/>
        <w:ind w:left="269"/>
      </w:pPr>
      <w:hyperlink r:id="rId154" w:anchor="section-headings">
        <w:r>
          <w:rPr>
            <w:color w:val="20399D"/>
            <w:sz w:val="22"/>
            <w:u w:val="single" w:color="20399D"/>
          </w:rPr>
          <w:t>2.4.10 Section Headings</w:t>
        </w:r>
      </w:hyperlink>
      <w:hyperlink r:id="rId155" w:anchor="section-headings">
        <w:r>
          <w:rPr>
            <w:color w:val="20399D"/>
            <w:sz w:val="22"/>
          </w:rPr>
          <w:t xml:space="preserve"> </w:t>
        </w:r>
      </w:hyperlink>
    </w:p>
    <w:p w14:paraId="538139D1" w14:textId="77777777" w:rsidR="00AA0793" w:rsidRDefault="00CA711C">
      <w:pPr>
        <w:pStyle w:val="Heading4"/>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1F93E843" w14:textId="77777777" w:rsidR="00AA0793" w:rsidRDefault="00CA711C">
      <w:pPr>
        <w:ind w:left="561" w:hanging="67"/>
      </w:pPr>
      <w:r>
        <w:rPr>
          <w:rFonts w:ascii="Arial" w:eastAsia="Arial" w:hAnsi="Arial" w:cs="Arial"/>
        </w:rPr>
        <w:t xml:space="preserve"> </w:t>
      </w:r>
      <w:r>
        <w:t xml:space="preserve">Beyond providing an overall document structure, individual sections of content are designated using headings, where appropriate. </w:t>
      </w:r>
    </w:p>
    <w:p w14:paraId="084203F2" w14:textId="77777777" w:rsidR="00AA0793" w:rsidRDefault="00CA711C">
      <w:pPr>
        <w:spacing w:after="5" w:line="263" w:lineRule="auto"/>
        <w:ind w:left="269"/>
      </w:pPr>
      <w:hyperlink r:id="rId156" w:anchor="focus-not-obscured-minimum">
        <w:r>
          <w:rPr>
            <w:color w:val="20399D"/>
            <w:sz w:val="22"/>
            <w:u w:val="single" w:color="20399D"/>
          </w:rPr>
          <w:t>2.4.11 Focus Not Obscured (Minimum)</w:t>
        </w:r>
      </w:hyperlink>
      <w:hyperlink r:id="rId157" w:anchor="focus-not-obscured-minimum">
        <w:r>
          <w:rPr>
            <w:color w:val="20399D"/>
            <w:sz w:val="22"/>
          </w:rPr>
          <w:t xml:space="preserve"> </w:t>
        </w:r>
      </w:hyperlink>
    </w:p>
    <w:p w14:paraId="679E17D4" w14:textId="77777777" w:rsidR="00AA0793" w:rsidRDefault="00CA711C">
      <w:pPr>
        <w:spacing w:after="140" w:line="259" w:lineRule="auto"/>
        <w:ind w:left="269"/>
      </w:pPr>
      <w:r>
        <w:rPr>
          <w:color w:val="FFFFFF"/>
          <w:shd w:val="clear" w:color="auto" w:fill="006611"/>
        </w:rPr>
        <w:t>AA</w:t>
      </w:r>
      <w:r>
        <w:t xml:space="preserve"> </w:t>
      </w:r>
      <w:r>
        <w:rPr>
          <w:color w:val="FFFFFF"/>
          <w:shd w:val="clear" w:color="auto" w:fill="0000CC"/>
        </w:rPr>
        <w:t>2.2</w:t>
      </w:r>
      <w:r>
        <w:t xml:space="preserve"> </w:t>
      </w:r>
    </w:p>
    <w:p w14:paraId="370513B5" w14:textId="77777777" w:rsidR="00AA0793" w:rsidRDefault="00CA711C">
      <w:pPr>
        <w:ind w:left="504"/>
      </w:pPr>
      <w:r>
        <w:rPr>
          <w:rFonts w:ascii="Arial" w:eastAsia="Arial" w:hAnsi="Arial" w:cs="Arial"/>
        </w:rPr>
        <w:t xml:space="preserve"> </w:t>
      </w:r>
      <w:r>
        <w:t xml:space="preserve">When elements have keyboard focus, they are not entirely covered or hidden by page content. </w:t>
      </w:r>
    </w:p>
    <w:p w14:paraId="58D1CB9D" w14:textId="77777777" w:rsidR="00AA0793" w:rsidRDefault="00CA711C">
      <w:pPr>
        <w:spacing w:after="5" w:line="263" w:lineRule="auto"/>
        <w:ind w:left="269"/>
      </w:pPr>
      <w:hyperlink r:id="rId158" w:anchor="focus-not-obscured-enhanced">
        <w:r>
          <w:rPr>
            <w:color w:val="20399D"/>
            <w:sz w:val="22"/>
            <w:u w:val="single" w:color="20399D"/>
          </w:rPr>
          <w:t>2.4.12 Focus Not Obscured (Enhanced)</w:t>
        </w:r>
      </w:hyperlink>
      <w:hyperlink r:id="rId159" w:anchor="focus-not-obscured-enhanced">
        <w:r>
          <w:rPr>
            <w:color w:val="20399D"/>
            <w:sz w:val="22"/>
          </w:rPr>
          <w:t xml:space="preserve"> </w:t>
        </w:r>
      </w:hyperlink>
    </w:p>
    <w:p w14:paraId="037D1D1B" w14:textId="77777777" w:rsidR="00AA0793" w:rsidRDefault="00CA711C">
      <w:pPr>
        <w:spacing w:after="140" w:line="259" w:lineRule="auto"/>
        <w:ind w:left="269"/>
      </w:pPr>
      <w:r>
        <w:rPr>
          <w:color w:val="FFFFFF"/>
          <w:shd w:val="clear" w:color="auto" w:fill="003311"/>
        </w:rPr>
        <w:t>AAA</w:t>
      </w:r>
      <w:r>
        <w:t xml:space="preserve"> </w:t>
      </w:r>
      <w:r>
        <w:rPr>
          <w:color w:val="FFFFFF"/>
          <w:shd w:val="clear" w:color="auto" w:fill="0000CC"/>
        </w:rPr>
        <w:t>2.2</w:t>
      </w:r>
      <w:r>
        <w:t xml:space="preserve"> </w:t>
      </w:r>
    </w:p>
    <w:p w14:paraId="71D24AD4" w14:textId="77777777" w:rsidR="00AA0793" w:rsidRDefault="00CA711C">
      <w:pPr>
        <w:ind w:left="504"/>
      </w:pPr>
      <w:r>
        <w:rPr>
          <w:rFonts w:ascii="Arial" w:eastAsia="Arial" w:hAnsi="Arial" w:cs="Arial"/>
        </w:rPr>
        <w:t xml:space="preserve"> </w:t>
      </w:r>
      <w:r>
        <w:t xml:space="preserve">When elements have keyboard focus, they are entirely visible. </w:t>
      </w:r>
    </w:p>
    <w:p w14:paraId="2B8DA5CC" w14:textId="77777777" w:rsidR="00AA0793" w:rsidRDefault="00CA711C">
      <w:pPr>
        <w:spacing w:after="5" w:line="263" w:lineRule="auto"/>
        <w:ind w:left="269"/>
      </w:pPr>
      <w:hyperlink r:id="rId160" w:anchor="focus-appearance">
        <w:r>
          <w:rPr>
            <w:color w:val="20399D"/>
            <w:sz w:val="22"/>
            <w:u w:val="single" w:color="20399D"/>
          </w:rPr>
          <w:t>2.4.13 Focus Appearance</w:t>
        </w:r>
      </w:hyperlink>
      <w:hyperlink r:id="rId161" w:anchor="focus-appearance">
        <w:r>
          <w:rPr>
            <w:color w:val="20399D"/>
            <w:sz w:val="22"/>
          </w:rPr>
          <w:t xml:space="preserve"> </w:t>
        </w:r>
      </w:hyperlink>
    </w:p>
    <w:p w14:paraId="741E4378" w14:textId="77777777" w:rsidR="00AA0793" w:rsidRDefault="00CA711C">
      <w:pPr>
        <w:spacing w:after="140" w:line="259" w:lineRule="auto"/>
        <w:ind w:left="269"/>
      </w:pPr>
      <w:r>
        <w:rPr>
          <w:color w:val="FFFFFF"/>
          <w:shd w:val="clear" w:color="auto" w:fill="003311"/>
        </w:rPr>
        <w:t>AAA</w:t>
      </w:r>
      <w:r>
        <w:t xml:space="preserve"> </w:t>
      </w:r>
      <w:r>
        <w:rPr>
          <w:color w:val="FFFFFF"/>
          <w:shd w:val="clear" w:color="auto" w:fill="0000CC"/>
        </w:rPr>
        <w:t>2.2</w:t>
      </w:r>
      <w:r>
        <w:t xml:space="preserve"> </w:t>
      </w:r>
    </w:p>
    <w:p w14:paraId="480F53EB" w14:textId="77777777" w:rsidR="00AA0793" w:rsidRDefault="00CA711C">
      <w:pPr>
        <w:ind w:left="504"/>
      </w:pPr>
      <w:r>
        <w:rPr>
          <w:rFonts w:ascii="Arial" w:eastAsia="Arial" w:hAnsi="Arial" w:cs="Arial"/>
        </w:rPr>
        <w:t xml:space="preserve"> </w:t>
      </w:r>
      <w:r>
        <w:t xml:space="preserve">If a custom focus indicator or background color is in place, the focus indicator pixels must: </w:t>
      </w:r>
    </w:p>
    <w:p w14:paraId="0F134BFF" w14:textId="77777777" w:rsidR="00AA0793" w:rsidRDefault="00CA711C">
      <w:pPr>
        <w:spacing w:after="203"/>
        <w:ind w:left="643" w:right="248"/>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gramStart"/>
      <w:r>
        <w:t>have</w:t>
      </w:r>
      <w:proofErr w:type="gramEnd"/>
      <w:r>
        <w:t xml:space="preserve"> at least 3:1 contrast between focused/unfocused states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be at least as large as the area of a </w:t>
      </w:r>
      <w:proofErr w:type="gramStart"/>
      <w:r>
        <w:t>2 pixel</w:t>
      </w:r>
      <w:proofErr w:type="gramEnd"/>
      <w:r>
        <w:t xml:space="preserve"> thick perimeter surrounding the element. The formula </w:t>
      </w:r>
      <w:r>
        <w:rPr>
          <w:i/>
        </w:rPr>
        <w:t>(width × 4) + (height × 4) = focus indicator area</w:t>
      </w:r>
      <w:r>
        <w:t xml:space="preserve"> can be used for rectangular components. </w:t>
      </w:r>
    </w:p>
    <w:p w14:paraId="72571F25" w14:textId="77777777" w:rsidR="00AA0793" w:rsidRDefault="00CA711C">
      <w:pPr>
        <w:spacing w:after="0" w:line="259" w:lineRule="auto"/>
        <w:ind w:left="269"/>
      </w:pPr>
      <w:r>
        <w:rPr>
          <w:rFonts w:ascii="Cambria" w:eastAsia="Cambria" w:hAnsi="Cambria" w:cs="Cambria"/>
          <w:color w:val="C00000"/>
          <w:sz w:val="30"/>
        </w:rPr>
        <w:t xml:space="preserve">Guideline 2.5 Input Modalities: </w:t>
      </w:r>
    </w:p>
    <w:p w14:paraId="1352C069" w14:textId="77777777" w:rsidR="00AA0793" w:rsidRDefault="00CA711C">
      <w:pPr>
        <w:spacing w:after="0" w:line="259" w:lineRule="auto"/>
        <w:ind w:left="269"/>
      </w:pPr>
      <w:r>
        <w:rPr>
          <w:rFonts w:ascii="Cambria" w:eastAsia="Cambria" w:hAnsi="Cambria" w:cs="Cambria"/>
          <w:color w:val="C00000"/>
          <w:sz w:val="24"/>
        </w:rPr>
        <w:t>Make it easier for users to operate functionality through various inputs beyond keyboard</w:t>
      </w:r>
      <w:r>
        <w:rPr>
          <w:rFonts w:ascii="Cambria" w:eastAsia="Cambria" w:hAnsi="Cambria" w:cs="Cambria"/>
          <w:color w:val="C00000"/>
          <w:sz w:val="30"/>
        </w:rPr>
        <w:t xml:space="preserve"> </w:t>
      </w:r>
    </w:p>
    <w:p w14:paraId="68AC3A42" w14:textId="77777777" w:rsidR="00AA0793" w:rsidRDefault="00CA711C">
      <w:pPr>
        <w:spacing w:after="5" w:line="263" w:lineRule="auto"/>
        <w:ind w:left="269"/>
      </w:pPr>
      <w:hyperlink r:id="rId162" w:anchor="pointer-gestures">
        <w:r>
          <w:rPr>
            <w:color w:val="20399D"/>
            <w:sz w:val="22"/>
            <w:u w:val="single" w:color="20399D"/>
          </w:rPr>
          <w:t>2.5.1 Pointer Gestures</w:t>
        </w:r>
      </w:hyperlink>
      <w:hyperlink r:id="rId163" w:anchor="pointer-gestures">
        <w:r>
          <w:rPr>
            <w:color w:val="20399D"/>
            <w:sz w:val="22"/>
          </w:rPr>
          <w:t xml:space="preserve"> </w:t>
        </w:r>
      </w:hyperlink>
    </w:p>
    <w:p w14:paraId="3243E612" w14:textId="77777777" w:rsidR="00AA0793" w:rsidRDefault="00CA711C">
      <w:pPr>
        <w:pStyle w:val="Heading2"/>
        <w:spacing w:after="122"/>
        <w:ind w:left="269"/>
      </w:pPr>
      <w:r>
        <w:rPr>
          <w:sz w:val="22"/>
          <w:shd w:val="clear" w:color="auto" w:fill="228833"/>
        </w:rPr>
        <w:lastRenderedPageBreak/>
        <w:t>A</w:t>
      </w:r>
      <w:r>
        <w:rPr>
          <w:color w:val="000000"/>
          <w:shd w:val="clear" w:color="auto" w:fill="auto"/>
        </w:rPr>
        <w:t xml:space="preserve"> </w:t>
      </w:r>
      <w:r>
        <w:rPr>
          <w:shd w:val="clear" w:color="auto" w:fill="0033FF"/>
        </w:rPr>
        <w:t>2.1</w:t>
      </w:r>
      <w:r>
        <w:rPr>
          <w:color w:val="000000"/>
          <w:shd w:val="clear" w:color="auto" w:fill="auto"/>
        </w:rPr>
        <w:t xml:space="preserve"> </w:t>
      </w:r>
    </w:p>
    <w:p w14:paraId="71DE102F" w14:textId="77777777" w:rsidR="00AA0793" w:rsidRDefault="00CA711C">
      <w:pPr>
        <w:ind w:left="561" w:hanging="67"/>
      </w:pPr>
      <w:r>
        <w:rPr>
          <w:rFonts w:ascii="Arial" w:eastAsia="Arial" w:hAnsi="Arial" w:cs="Arial"/>
        </w:rPr>
        <w:t xml:space="preserve"> </w:t>
      </w:r>
      <w:r>
        <w:t xml:space="preserve">If multipoint or path-based gestures (such as pinching, swiping, or dragging across the screen) are not essential to the functionality, then the functionality can also be performed with a single point activation (such as activating a button). </w:t>
      </w:r>
    </w:p>
    <w:p w14:paraId="6F1FDE7F" w14:textId="77777777" w:rsidR="00AA0793" w:rsidRDefault="00CA711C">
      <w:pPr>
        <w:spacing w:after="5" w:line="263" w:lineRule="auto"/>
        <w:ind w:left="269"/>
      </w:pPr>
      <w:hyperlink r:id="rId164" w:anchor="pointer-cancellation">
        <w:r>
          <w:rPr>
            <w:color w:val="20399D"/>
            <w:sz w:val="22"/>
            <w:u w:val="single" w:color="20399D"/>
          </w:rPr>
          <w:t>2.5.2 Pointer Cancellation</w:t>
        </w:r>
      </w:hyperlink>
      <w:hyperlink r:id="rId165" w:anchor="pointer-cancellation">
        <w:r>
          <w:rPr>
            <w:color w:val="20399D"/>
            <w:sz w:val="22"/>
          </w:rPr>
          <w:t xml:space="preserve"> </w:t>
        </w:r>
      </w:hyperlink>
    </w:p>
    <w:p w14:paraId="34A79F0E" w14:textId="77777777" w:rsidR="00AA0793" w:rsidRDefault="00CA711C">
      <w:pPr>
        <w:pStyle w:val="Heading2"/>
        <w:spacing w:after="122"/>
        <w:ind w:left="269"/>
      </w:pPr>
      <w:r>
        <w:rPr>
          <w:sz w:val="22"/>
          <w:shd w:val="clear" w:color="auto" w:fill="228833"/>
        </w:rPr>
        <w:t>A</w:t>
      </w:r>
      <w:r>
        <w:rPr>
          <w:color w:val="000000"/>
          <w:shd w:val="clear" w:color="auto" w:fill="auto"/>
        </w:rPr>
        <w:t xml:space="preserve"> </w:t>
      </w:r>
      <w:r>
        <w:rPr>
          <w:shd w:val="clear" w:color="auto" w:fill="0033FF"/>
        </w:rPr>
        <w:t>2.1</w:t>
      </w:r>
      <w:r>
        <w:rPr>
          <w:color w:val="000000"/>
          <w:shd w:val="clear" w:color="auto" w:fill="auto"/>
        </w:rPr>
        <w:t xml:space="preserve"> </w:t>
      </w:r>
    </w:p>
    <w:p w14:paraId="1D8DABBD" w14:textId="77777777" w:rsidR="00AA0793" w:rsidRDefault="00CA711C">
      <w:pPr>
        <w:spacing w:after="8" w:line="259" w:lineRule="auto"/>
        <w:ind w:left="259" w:right="343" w:firstLine="225"/>
        <w:jc w:val="both"/>
      </w:pPr>
      <w:r>
        <w:rPr>
          <w:rFonts w:ascii="Arial" w:eastAsia="Arial" w:hAnsi="Arial" w:cs="Arial"/>
        </w:rPr>
        <w:t xml:space="preserve"> </w:t>
      </w:r>
      <w:r>
        <w:t xml:space="preserve">To help avoid inadvertent activation of controls, avoid non-essential down-event (e.g., </w:t>
      </w:r>
      <w:proofErr w:type="spellStart"/>
      <w:r>
        <w:t>onmousedown</w:t>
      </w:r>
      <w:proofErr w:type="spellEnd"/>
      <w:r>
        <w:t xml:space="preserve">) activation when clicking, tapping, or long pressing the screen. Use onclick, </w:t>
      </w:r>
      <w:proofErr w:type="spellStart"/>
      <w:r>
        <w:t>onmouseup</w:t>
      </w:r>
      <w:proofErr w:type="spellEnd"/>
      <w:r>
        <w:t xml:space="preserve">, or similar instead. If </w:t>
      </w:r>
      <w:proofErr w:type="spellStart"/>
      <w:r>
        <w:t>onmouseup</w:t>
      </w:r>
      <w:proofErr w:type="spellEnd"/>
      <w:r>
        <w:t xml:space="preserve"> (or similar) is used, you must provide a mechanism to abort or undo the action performed. </w:t>
      </w:r>
      <w:hyperlink r:id="rId166" w:anchor="label-in-name">
        <w:r>
          <w:rPr>
            <w:color w:val="20399D"/>
            <w:sz w:val="22"/>
            <w:u w:val="single" w:color="20399D"/>
          </w:rPr>
          <w:t>2.5.3 Label in Name</w:t>
        </w:r>
      </w:hyperlink>
      <w:hyperlink r:id="rId167" w:anchor="label-in-name">
        <w:r>
          <w:rPr>
            <w:color w:val="20399D"/>
            <w:sz w:val="22"/>
          </w:rPr>
          <w:t xml:space="preserve"> </w:t>
        </w:r>
      </w:hyperlink>
    </w:p>
    <w:p w14:paraId="5F02285B" w14:textId="77777777" w:rsidR="00AA0793" w:rsidRDefault="00CA711C">
      <w:pPr>
        <w:pStyle w:val="Heading2"/>
        <w:spacing w:after="122"/>
        <w:ind w:left="269"/>
      </w:pPr>
      <w:r>
        <w:rPr>
          <w:sz w:val="22"/>
          <w:shd w:val="clear" w:color="auto" w:fill="228833"/>
        </w:rPr>
        <w:t>A</w:t>
      </w:r>
      <w:r>
        <w:rPr>
          <w:color w:val="000000"/>
          <w:shd w:val="clear" w:color="auto" w:fill="auto"/>
        </w:rPr>
        <w:t xml:space="preserve"> </w:t>
      </w:r>
      <w:r>
        <w:rPr>
          <w:shd w:val="clear" w:color="auto" w:fill="0033FF"/>
        </w:rPr>
        <w:t>2.1</w:t>
      </w:r>
      <w:r>
        <w:rPr>
          <w:color w:val="000000"/>
          <w:shd w:val="clear" w:color="auto" w:fill="auto"/>
        </w:rPr>
        <w:t xml:space="preserve"> </w:t>
      </w:r>
    </w:p>
    <w:p w14:paraId="70D31BD3" w14:textId="77777777" w:rsidR="00AA0793" w:rsidRDefault="00CA711C">
      <w:pPr>
        <w:ind w:left="561" w:hanging="67"/>
      </w:pPr>
      <w:r>
        <w:rPr>
          <w:rFonts w:ascii="Arial" w:eastAsia="Arial" w:hAnsi="Arial" w:cs="Arial"/>
        </w:rPr>
        <w:t xml:space="preserve"> </w:t>
      </w:r>
      <w:r>
        <w:t xml:space="preserve">If an interface component (link, button, etc.) presents text (or images of text), the accessible name (label, alternative text, aria-label, etc.) for that component must include the visible text. </w:t>
      </w:r>
    </w:p>
    <w:p w14:paraId="6DDF55A6" w14:textId="77777777" w:rsidR="00AA0793" w:rsidRDefault="00CA711C">
      <w:pPr>
        <w:spacing w:after="5" w:line="263" w:lineRule="auto"/>
        <w:ind w:left="269"/>
      </w:pPr>
      <w:hyperlink r:id="rId168" w:anchor="motion-actuation">
        <w:r>
          <w:rPr>
            <w:color w:val="20399D"/>
            <w:sz w:val="22"/>
            <w:u w:val="single" w:color="20399D"/>
          </w:rPr>
          <w:t>2.5.4 Motion Actuation</w:t>
        </w:r>
      </w:hyperlink>
      <w:hyperlink r:id="rId169" w:anchor="motion-actuation">
        <w:r>
          <w:rPr>
            <w:color w:val="20399D"/>
            <w:sz w:val="22"/>
          </w:rPr>
          <w:t xml:space="preserve"> </w:t>
        </w:r>
      </w:hyperlink>
    </w:p>
    <w:p w14:paraId="2BE5C601" w14:textId="77777777" w:rsidR="00AA0793" w:rsidRDefault="00CA711C">
      <w:pPr>
        <w:pStyle w:val="Heading2"/>
        <w:spacing w:after="122"/>
        <w:ind w:left="269"/>
      </w:pPr>
      <w:r>
        <w:rPr>
          <w:sz w:val="22"/>
          <w:shd w:val="clear" w:color="auto" w:fill="228833"/>
        </w:rPr>
        <w:t>A</w:t>
      </w:r>
      <w:r>
        <w:rPr>
          <w:color w:val="000000"/>
          <w:shd w:val="clear" w:color="auto" w:fill="auto"/>
        </w:rPr>
        <w:t xml:space="preserve"> </w:t>
      </w:r>
      <w:r>
        <w:rPr>
          <w:shd w:val="clear" w:color="auto" w:fill="0033FF"/>
        </w:rPr>
        <w:t>2.1</w:t>
      </w:r>
      <w:r>
        <w:rPr>
          <w:color w:val="000000"/>
          <w:shd w:val="clear" w:color="auto" w:fill="auto"/>
        </w:rPr>
        <w:t xml:space="preserve"> </w:t>
      </w:r>
    </w:p>
    <w:p w14:paraId="28E9E237" w14:textId="77777777" w:rsidR="00AA0793" w:rsidRDefault="00CA711C">
      <w:pPr>
        <w:ind w:left="561" w:hanging="67"/>
      </w:pPr>
      <w:r>
        <w:rPr>
          <w:rFonts w:ascii="Arial" w:eastAsia="Arial" w:hAnsi="Arial" w:cs="Arial"/>
        </w:rPr>
        <w:t xml:space="preserve"> </w:t>
      </w:r>
      <w:r>
        <w:t xml:space="preserve">Functionality that is triggered by moving the device (such as shaking or panning a mobile device) or by user movement (such as waving to a camera) can be disabled and equivalent functionality is provided via standard controls like buttons. </w:t>
      </w:r>
    </w:p>
    <w:p w14:paraId="2F982742" w14:textId="77777777" w:rsidR="00AA0793" w:rsidRDefault="00CA711C">
      <w:pPr>
        <w:spacing w:after="5" w:line="263" w:lineRule="auto"/>
        <w:ind w:left="269"/>
      </w:pPr>
      <w:hyperlink r:id="rId170" w:anchor="target-size">
        <w:r>
          <w:rPr>
            <w:color w:val="20399D"/>
            <w:sz w:val="22"/>
            <w:u w:val="single" w:color="20399D"/>
          </w:rPr>
          <w:t>2.5.5 Target Size</w:t>
        </w:r>
      </w:hyperlink>
      <w:hyperlink r:id="rId171" w:anchor="target-size">
        <w:r>
          <w:rPr>
            <w:color w:val="20399D"/>
            <w:sz w:val="22"/>
          </w:rPr>
          <w:t xml:space="preserve"> </w:t>
        </w:r>
      </w:hyperlink>
    </w:p>
    <w:p w14:paraId="7B26C931" w14:textId="77777777" w:rsidR="00AA0793" w:rsidRDefault="00CA711C">
      <w:pPr>
        <w:pStyle w:val="Heading3"/>
        <w:ind w:left="269"/>
      </w:pPr>
      <w:r>
        <w:t>AAA</w:t>
      </w:r>
      <w:r>
        <w:rPr>
          <w:color w:val="000000"/>
          <w:shd w:val="clear" w:color="auto" w:fill="auto"/>
        </w:rPr>
        <w:t xml:space="preserve"> </w:t>
      </w:r>
      <w:r>
        <w:rPr>
          <w:shd w:val="clear" w:color="auto" w:fill="0033FF"/>
        </w:rPr>
        <w:t>2.1</w:t>
      </w:r>
      <w:r>
        <w:rPr>
          <w:color w:val="000000"/>
          <w:shd w:val="clear" w:color="auto" w:fill="auto"/>
        </w:rPr>
        <w:t xml:space="preserve"> </w:t>
      </w:r>
    </w:p>
    <w:p w14:paraId="1A01622D" w14:textId="77777777" w:rsidR="00AA0793" w:rsidRDefault="00CA711C">
      <w:pPr>
        <w:ind w:left="561" w:hanging="67"/>
      </w:pPr>
      <w:r>
        <w:rPr>
          <w:rFonts w:ascii="Arial" w:eastAsia="Arial" w:hAnsi="Arial" w:cs="Arial"/>
        </w:rPr>
        <w:t xml:space="preserve"> </w:t>
      </w:r>
      <w:r>
        <w:t xml:space="preserve">Clickable targets are at least 44 by 44 pixels in size unless an alternative target of that size is provided, the target is inline (such as a link within a sentence), the target is not author-modified (such as a default checkbox), or the small target size is essential to the functionality. </w:t>
      </w:r>
    </w:p>
    <w:p w14:paraId="4220181D" w14:textId="77777777" w:rsidR="00AA0793" w:rsidRDefault="00CA711C">
      <w:pPr>
        <w:spacing w:after="5" w:line="263" w:lineRule="auto"/>
        <w:ind w:left="269"/>
      </w:pPr>
      <w:hyperlink r:id="rId172" w:anchor="concurrent-input-mechanisms">
        <w:r>
          <w:rPr>
            <w:color w:val="20399D"/>
            <w:sz w:val="22"/>
            <w:u w:val="single" w:color="20399D"/>
          </w:rPr>
          <w:t>2.5.6 Concurrent Input Mechanisms</w:t>
        </w:r>
      </w:hyperlink>
      <w:hyperlink r:id="rId173" w:anchor="concurrent-input-mechanisms">
        <w:r>
          <w:rPr>
            <w:color w:val="20399D"/>
            <w:sz w:val="22"/>
          </w:rPr>
          <w:t xml:space="preserve"> </w:t>
        </w:r>
      </w:hyperlink>
    </w:p>
    <w:p w14:paraId="6449DA1D" w14:textId="77777777" w:rsidR="00AA0793" w:rsidRDefault="00CA711C">
      <w:pPr>
        <w:pStyle w:val="Heading3"/>
        <w:ind w:left="269"/>
      </w:pPr>
      <w:r>
        <w:t>AAA</w:t>
      </w:r>
      <w:r>
        <w:rPr>
          <w:color w:val="000000"/>
          <w:shd w:val="clear" w:color="auto" w:fill="auto"/>
        </w:rPr>
        <w:t xml:space="preserve"> </w:t>
      </w:r>
      <w:r>
        <w:rPr>
          <w:shd w:val="clear" w:color="auto" w:fill="0033FF"/>
        </w:rPr>
        <w:t>2.1</w:t>
      </w:r>
      <w:r>
        <w:rPr>
          <w:color w:val="000000"/>
          <w:shd w:val="clear" w:color="auto" w:fill="auto"/>
        </w:rPr>
        <w:t xml:space="preserve"> </w:t>
      </w:r>
    </w:p>
    <w:p w14:paraId="0041729D" w14:textId="77777777" w:rsidR="00AA0793" w:rsidRDefault="00CA711C">
      <w:pPr>
        <w:ind w:left="561" w:hanging="67"/>
      </w:pPr>
      <w:r>
        <w:rPr>
          <w:rFonts w:ascii="Arial" w:eastAsia="Arial" w:hAnsi="Arial" w:cs="Arial"/>
        </w:rPr>
        <w:t xml:space="preserve"> </w:t>
      </w:r>
      <w:r>
        <w:t xml:space="preserve">Content does not require a specific input type, such as touch-only or keyboard-only, but must support alternative inputs (such as using a keyboard on a mobile device). </w:t>
      </w:r>
    </w:p>
    <w:p w14:paraId="69D6AFF9" w14:textId="77777777" w:rsidR="00AA0793" w:rsidRDefault="00CA711C">
      <w:pPr>
        <w:spacing w:after="5" w:line="263" w:lineRule="auto"/>
        <w:ind w:left="269"/>
      </w:pPr>
      <w:hyperlink r:id="rId174" w:anchor="dragging-movements">
        <w:r>
          <w:rPr>
            <w:color w:val="20399D"/>
            <w:sz w:val="22"/>
            <w:u w:val="single" w:color="20399D"/>
          </w:rPr>
          <w:t>2.5.7 Dragging Movements</w:t>
        </w:r>
      </w:hyperlink>
      <w:hyperlink r:id="rId175" w:anchor="dragging-movements">
        <w:r>
          <w:rPr>
            <w:color w:val="20399D"/>
            <w:sz w:val="22"/>
          </w:rPr>
          <w:t xml:space="preserve"> </w:t>
        </w:r>
      </w:hyperlink>
    </w:p>
    <w:p w14:paraId="6C29D379" w14:textId="77777777" w:rsidR="00AA0793" w:rsidRDefault="00CA711C">
      <w:pPr>
        <w:spacing w:after="140" w:line="259" w:lineRule="auto"/>
        <w:ind w:left="269"/>
      </w:pPr>
      <w:r>
        <w:rPr>
          <w:color w:val="FFFFFF"/>
          <w:shd w:val="clear" w:color="auto" w:fill="006611"/>
        </w:rPr>
        <w:t>AA</w:t>
      </w:r>
      <w:r>
        <w:t xml:space="preserve"> </w:t>
      </w:r>
      <w:r>
        <w:rPr>
          <w:color w:val="FFFFFF"/>
          <w:shd w:val="clear" w:color="auto" w:fill="0000CC"/>
        </w:rPr>
        <w:t>2.2</w:t>
      </w:r>
      <w:r>
        <w:t xml:space="preserve"> </w:t>
      </w:r>
    </w:p>
    <w:p w14:paraId="1BA2C664" w14:textId="77777777" w:rsidR="00AA0793" w:rsidRDefault="00CA711C">
      <w:pPr>
        <w:ind w:left="561" w:hanging="67"/>
      </w:pPr>
      <w:r>
        <w:rPr>
          <w:rFonts w:ascii="Arial" w:eastAsia="Arial" w:hAnsi="Arial" w:cs="Arial"/>
        </w:rPr>
        <w:t xml:space="preserve"> </w:t>
      </w:r>
      <w:r>
        <w:t xml:space="preserve">Functionality that uses pointer dragging can also be achieved using a single pointer without dragging (unless dragging is essential). </w:t>
      </w:r>
    </w:p>
    <w:p w14:paraId="4EA1A080" w14:textId="77777777" w:rsidR="00AA0793" w:rsidRDefault="00CA711C">
      <w:pPr>
        <w:spacing w:after="5" w:line="263" w:lineRule="auto"/>
        <w:ind w:left="269"/>
      </w:pPr>
      <w:hyperlink r:id="rId176" w:anchor="target-size-minimum">
        <w:r>
          <w:rPr>
            <w:color w:val="20399D"/>
            <w:sz w:val="22"/>
            <w:u w:val="single" w:color="20399D"/>
          </w:rPr>
          <w:t>2.5.8 Target Size (Minimum)</w:t>
        </w:r>
      </w:hyperlink>
      <w:hyperlink r:id="rId177" w:anchor="target-size-minimum">
        <w:r>
          <w:rPr>
            <w:color w:val="20399D"/>
            <w:sz w:val="22"/>
          </w:rPr>
          <w:t xml:space="preserve"> </w:t>
        </w:r>
      </w:hyperlink>
    </w:p>
    <w:p w14:paraId="299734DB" w14:textId="77777777" w:rsidR="00AA0793" w:rsidRDefault="00CA711C">
      <w:pPr>
        <w:spacing w:after="140" w:line="259" w:lineRule="auto"/>
        <w:ind w:left="269"/>
      </w:pPr>
      <w:r>
        <w:rPr>
          <w:color w:val="FFFFFF"/>
          <w:shd w:val="clear" w:color="auto" w:fill="006611"/>
        </w:rPr>
        <w:t>AA</w:t>
      </w:r>
      <w:r>
        <w:t xml:space="preserve"> </w:t>
      </w:r>
      <w:r>
        <w:rPr>
          <w:color w:val="FFFFFF"/>
          <w:shd w:val="clear" w:color="auto" w:fill="0000CC"/>
        </w:rPr>
        <w:t>2.2</w:t>
      </w:r>
      <w:r>
        <w:t xml:space="preserve"> </w:t>
      </w:r>
    </w:p>
    <w:p w14:paraId="28D36DAE" w14:textId="77777777" w:rsidR="00AA0793" w:rsidRDefault="00CA711C">
      <w:pPr>
        <w:ind w:left="504"/>
      </w:pPr>
      <w:r>
        <w:rPr>
          <w:rFonts w:ascii="Arial" w:eastAsia="Arial" w:hAnsi="Arial" w:cs="Arial"/>
        </w:rPr>
        <w:t xml:space="preserve"> </w:t>
      </w:r>
      <w:r>
        <w:t xml:space="preserve">Pointer input target sizes are at least 24 by 24 pixels unless: </w:t>
      </w:r>
    </w:p>
    <w:p w14:paraId="522387EC" w14:textId="77777777" w:rsidR="00AA0793" w:rsidRDefault="00CA711C">
      <w:pPr>
        <w:numPr>
          <w:ilvl w:val="0"/>
          <w:numId w:val="2"/>
        </w:numPr>
        <w:ind w:hanging="360"/>
      </w:pPr>
      <w:r>
        <w:t xml:space="preserve">A </w:t>
      </w:r>
      <w:proofErr w:type="gramStart"/>
      <w:r>
        <w:t>24 pixel</w:t>
      </w:r>
      <w:proofErr w:type="gramEnd"/>
      <w:r>
        <w:t xml:space="preserve"> diameter circle centered on the target element does not intersect with any other target or a </w:t>
      </w:r>
      <w:proofErr w:type="gramStart"/>
      <w:r>
        <w:t>24 pixel</w:t>
      </w:r>
      <w:proofErr w:type="gramEnd"/>
      <w:r>
        <w:t xml:space="preserve"> circle centered on an adjacent target.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gramStart"/>
      <w:r>
        <w:t>The</w:t>
      </w:r>
      <w:proofErr w:type="gramEnd"/>
      <w:r>
        <w:t xml:space="preserve"> functionality can be achieved in some other conformant manner. </w:t>
      </w:r>
    </w:p>
    <w:p w14:paraId="38224F2A" w14:textId="77777777" w:rsidR="00AA0793" w:rsidRDefault="00CA711C">
      <w:pPr>
        <w:numPr>
          <w:ilvl w:val="0"/>
          <w:numId w:val="2"/>
        </w:numPr>
        <w:ind w:hanging="360"/>
      </w:pPr>
      <w:r>
        <w:t xml:space="preserve">The target is in a sentence or list. </w:t>
      </w:r>
    </w:p>
    <w:p w14:paraId="1743BD5A" w14:textId="77777777" w:rsidR="00AA0793" w:rsidRDefault="00CA711C">
      <w:pPr>
        <w:numPr>
          <w:ilvl w:val="0"/>
          <w:numId w:val="2"/>
        </w:numPr>
        <w:ind w:hanging="360"/>
      </w:pPr>
      <w:r>
        <w:t xml:space="preserve">The target size can't be modified or is essential to the functionality. </w:t>
      </w:r>
    </w:p>
    <w:p w14:paraId="1CC3D6ED" w14:textId="77777777" w:rsidR="00AA0793" w:rsidRDefault="00CA711C">
      <w:pPr>
        <w:spacing w:after="123" w:line="259" w:lineRule="auto"/>
        <w:ind w:left="273" w:firstLine="0"/>
      </w:pPr>
      <w:r>
        <w:t xml:space="preserve"> </w:t>
      </w:r>
    </w:p>
    <w:p w14:paraId="2019028A" w14:textId="77777777" w:rsidR="00AA0793" w:rsidRDefault="00CA711C">
      <w:pPr>
        <w:pStyle w:val="Heading1"/>
        <w:ind w:left="-5"/>
      </w:pPr>
      <w:r>
        <w:t xml:space="preserve">Principle 3: Understandable </w:t>
      </w:r>
    </w:p>
    <w:p w14:paraId="7A8323B3" w14:textId="77777777" w:rsidR="00AA0793" w:rsidRDefault="00CA711C">
      <w:pPr>
        <w:spacing w:after="0" w:line="259" w:lineRule="auto"/>
        <w:ind w:left="-5"/>
      </w:pPr>
      <w:r>
        <w:rPr>
          <w:rFonts w:ascii="Cambria" w:eastAsia="Cambria" w:hAnsi="Cambria" w:cs="Cambria"/>
          <w:color w:val="404040"/>
          <w:sz w:val="28"/>
        </w:rPr>
        <w:t>Information and the operation of user interface must be understandable.</w:t>
      </w:r>
      <w:r>
        <w:rPr>
          <w:rFonts w:ascii="Trebuchet MS" w:eastAsia="Trebuchet MS" w:hAnsi="Trebuchet MS" w:cs="Trebuchet MS"/>
          <w:color w:val="404040"/>
          <w:sz w:val="28"/>
        </w:rPr>
        <w:t xml:space="preserve"> </w:t>
      </w:r>
    </w:p>
    <w:p w14:paraId="13FD7361" w14:textId="77777777" w:rsidR="00AA0793" w:rsidRDefault="00CA711C">
      <w:pPr>
        <w:spacing w:after="172" w:line="259" w:lineRule="auto"/>
        <w:ind w:left="-29" w:right="-34" w:firstLine="0"/>
      </w:pPr>
      <w:r>
        <w:rPr>
          <w:rFonts w:ascii="Calibri" w:eastAsia="Calibri" w:hAnsi="Calibri" w:cs="Calibri"/>
          <w:noProof/>
          <w:sz w:val="22"/>
        </w:rPr>
        <mc:AlternateContent>
          <mc:Choice Requires="wpg">
            <w:drawing>
              <wp:inline distT="0" distB="0" distL="0" distR="0" wp14:anchorId="3A754F9A" wp14:editId="417B8CB4">
                <wp:extent cx="6976872" cy="9144"/>
                <wp:effectExtent l="0" t="0" r="0" b="0"/>
                <wp:docPr id="13915" name="Group 13915"/>
                <wp:cNvGraphicFramePr/>
                <a:graphic xmlns:a="http://schemas.openxmlformats.org/drawingml/2006/main">
                  <a:graphicData uri="http://schemas.microsoft.com/office/word/2010/wordprocessingGroup">
                    <wpg:wgp>
                      <wpg:cNvGrpSpPr/>
                      <wpg:grpSpPr>
                        <a:xfrm>
                          <a:off x="0" y="0"/>
                          <a:ext cx="6976872" cy="9144"/>
                          <a:chOff x="0" y="0"/>
                          <a:chExt cx="6976872" cy="9144"/>
                        </a:xfrm>
                      </wpg:grpSpPr>
                      <wps:wsp>
                        <wps:cNvPr id="16280" name="Shape 16280"/>
                        <wps:cNvSpPr/>
                        <wps:spPr>
                          <a:xfrm>
                            <a:off x="0" y="0"/>
                            <a:ext cx="6976872" cy="9144"/>
                          </a:xfrm>
                          <a:custGeom>
                            <a:avLst/>
                            <a:gdLst/>
                            <a:ahLst/>
                            <a:cxnLst/>
                            <a:rect l="0" t="0" r="0" b="0"/>
                            <a:pathLst>
                              <a:path w="6976872" h="9144">
                                <a:moveTo>
                                  <a:pt x="0" y="0"/>
                                </a:moveTo>
                                <a:lnTo>
                                  <a:pt x="6976872" y="0"/>
                                </a:lnTo>
                                <a:lnTo>
                                  <a:pt x="6976872"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13915" style="width:549.36pt;height:0.719971pt;mso-position-horizontal-relative:char;mso-position-vertical-relative:line" coordsize="69768,91">
                <v:shape id="Shape 16281" style="position:absolute;width:69768;height:91;left:0;top:0;" coordsize="6976872,9144" path="m0,0l6976872,0l6976872,9144l0,9144l0,0">
                  <v:stroke weight="0pt" endcap="flat" joinstyle="miter" miterlimit="10" on="false" color="#000000" opacity="0"/>
                  <v:fill on="true" color="#404040"/>
                </v:shape>
              </v:group>
            </w:pict>
          </mc:Fallback>
        </mc:AlternateContent>
      </w:r>
    </w:p>
    <w:p w14:paraId="7D4012B2" w14:textId="77777777" w:rsidR="00AA0793" w:rsidRDefault="00CA711C">
      <w:pPr>
        <w:spacing w:after="0" w:line="259" w:lineRule="auto"/>
        <w:ind w:left="269"/>
      </w:pPr>
      <w:r>
        <w:rPr>
          <w:rFonts w:ascii="Cambria" w:eastAsia="Cambria" w:hAnsi="Cambria" w:cs="Cambria"/>
          <w:color w:val="C00000"/>
          <w:sz w:val="30"/>
        </w:rPr>
        <w:t xml:space="preserve">Guideline 3.1 Readable:  </w:t>
      </w:r>
    </w:p>
    <w:p w14:paraId="1E1A3B4A" w14:textId="77777777" w:rsidR="00AA0793" w:rsidRDefault="00CA711C">
      <w:pPr>
        <w:spacing w:after="0" w:line="259" w:lineRule="auto"/>
        <w:ind w:left="269"/>
      </w:pPr>
      <w:r>
        <w:rPr>
          <w:rFonts w:ascii="Cambria" w:eastAsia="Cambria" w:hAnsi="Cambria" w:cs="Cambria"/>
          <w:color w:val="C00000"/>
          <w:sz w:val="24"/>
        </w:rPr>
        <w:t>Make text content readable and understandable</w:t>
      </w:r>
      <w:r>
        <w:rPr>
          <w:rFonts w:ascii="Cambria" w:eastAsia="Cambria" w:hAnsi="Cambria" w:cs="Cambria"/>
          <w:color w:val="C00000"/>
          <w:sz w:val="30"/>
        </w:rPr>
        <w:t xml:space="preserve"> </w:t>
      </w:r>
    </w:p>
    <w:p w14:paraId="6F614CD6" w14:textId="77777777" w:rsidR="00AA0793" w:rsidRDefault="00CA711C">
      <w:pPr>
        <w:spacing w:after="5" w:line="263" w:lineRule="auto"/>
        <w:ind w:left="269"/>
      </w:pPr>
      <w:hyperlink r:id="rId178" w:anchor="language-of-page">
        <w:r>
          <w:rPr>
            <w:color w:val="20399D"/>
            <w:sz w:val="22"/>
            <w:u w:val="single" w:color="20399D"/>
          </w:rPr>
          <w:t>3.1.1 Language of Page</w:t>
        </w:r>
      </w:hyperlink>
      <w:hyperlink r:id="rId179" w:anchor="language-of-page">
        <w:r>
          <w:rPr>
            <w:color w:val="20399D"/>
            <w:sz w:val="22"/>
          </w:rPr>
          <w:t xml:space="preserve"> </w:t>
        </w:r>
      </w:hyperlink>
    </w:p>
    <w:p w14:paraId="02CDAE79"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27AB0DD5" w14:textId="77777777" w:rsidR="00AA0793" w:rsidRDefault="00CA711C">
      <w:pPr>
        <w:ind w:left="504"/>
      </w:pPr>
      <w:r>
        <w:rPr>
          <w:rFonts w:ascii="Arial" w:eastAsia="Arial" w:hAnsi="Arial" w:cs="Arial"/>
        </w:rPr>
        <w:t xml:space="preserve"> </w:t>
      </w:r>
      <w:r>
        <w:t>The language of the page is identified using the lang attribute (e.g., &lt;html lang="</w:t>
      </w:r>
      <w:proofErr w:type="spellStart"/>
      <w:r>
        <w:t>en</w:t>
      </w:r>
      <w:proofErr w:type="spellEnd"/>
      <w:r>
        <w:t xml:space="preserve">"&gt;). </w:t>
      </w:r>
    </w:p>
    <w:p w14:paraId="683E6EDC" w14:textId="77777777" w:rsidR="00AA0793" w:rsidRDefault="00CA711C">
      <w:pPr>
        <w:spacing w:after="5" w:line="263" w:lineRule="auto"/>
        <w:ind w:left="269"/>
      </w:pPr>
      <w:hyperlink r:id="rId180" w:anchor="language-of-parts">
        <w:r>
          <w:rPr>
            <w:color w:val="20399D"/>
            <w:sz w:val="22"/>
            <w:u w:val="single" w:color="20399D"/>
          </w:rPr>
          <w:t>3.1.2 Language of Parts</w:t>
        </w:r>
      </w:hyperlink>
      <w:hyperlink r:id="rId181" w:anchor="language-of-parts">
        <w:r>
          <w:rPr>
            <w:color w:val="20399D"/>
            <w:sz w:val="22"/>
          </w:rPr>
          <w:t xml:space="preserve"> </w:t>
        </w:r>
      </w:hyperlink>
    </w:p>
    <w:p w14:paraId="3E2FCD88" w14:textId="77777777" w:rsidR="00AA0793" w:rsidRDefault="00CA711C">
      <w:pPr>
        <w:pStyle w:val="Heading2"/>
        <w:ind w:left="269"/>
      </w:pPr>
      <w:r>
        <w:rPr>
          <w:shd w:val="clear" w:color="auto" w:fill="006611"/>
        </w:rPr>
        <w:lastRenderedPageBreak/>
        <w:t>AA</w:t>
      </w:r>
      <w:r>
        <w:rPr>
          <w:color w:val="000000"/>
          <w:shd w:val="clear" w:color="auto" w:fill="auto"/>
        </w:rPr>
        <w:t xml:space="preserve"> </w:t>
      </w:r>
      <w:r>
        <w:t>2.0</w:t>
      </w:r>
      <w:r>
        <w:rPr>
          <w:color w:val="000000"/>
          <w:shd w:val="clear" w:color="auto" w:fill="auto"/>
        </w:rPr>
        <w:t xml:space="preserve"> </w:t>
      </w:r>
    </w:p>
    <w:p w14:paraId="4AECAB8E" w14:textId="77777777" w:rsidR="00AA0793" w:rsidRDefault="00CA711C">
      <w:pPr>
        <w:ind w:left="561" w:hanging="67"/>
      </w:pPr>
      <w:r>
        <w:rPr>
          <w:rFonts w:ascii="Arial" w:eastAsia="Arial" w:hAnsi="Arial" w:cs="Arial"/>
        </w:rPr>
        <w:t xml:space="preserve"> </w:t>
      </w:r>
      <w:r>
        <w:t xml:space="preserve">The language of page content that is in a different language is identified using the lang attribute (e.g., &lt;blockquote lang="es"&gt;). </w:t>
      </w:r>
    </w:p>
    <w:p w14:paraId="747E358F" w14:textId="77777777" w:rsidR="00AA0793" w:rsidRDefault="00CA711C">
      <w:pPr>
        <w:spacing w:after="5" w:line="263" w:lineRule="auto"/>
        <w:ind w:left="269"/>
      </w:pPr>
      <w:hyperlink r:id="rId182" w:anchor="unusual-words">
        <w:r>
          <w:rPr>
            <w:color w:val="20399D"/>
            <w:sz w:val="22"/>
            <w:u w:val="single" w:color="20399D"/>
          </w:rPr>
          <w:t>3.1.3 Unusual Words</w:t>
        </w:r>
      </w:hyperlink>
      <w:hyperlink r:id="rId183" w:anchor="unusual-words">
        <w:r>
          <w:rPr>
            <w:color w:val="20399D"/>
            <w:sz w:val="22"/>
          </w:rPr>
          <w:t xml:space="preserve"> </w:t>
        </w:r>
      </w:hyperlink>
    </w:p>
    <w:p w14:paraId="28D99A06"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3EF6A163" w14:textId="77777777" w:rsidR="00AA0793" w:rsidRDefault="00CA711C">
      <w:pPr>
        <w:ind w:left="561" w:hanging="67"/>
      </w:pPr>
      <w:hyperlink r:id="rId184">
        <w:r>
          <w:rPr>
            <w:rFonts w:ascii="Arial" w:eastAsia="Arial" w:hAnsi="Arial" w:cs="Arial"/>
          </w:rPr>
          <w:t xml:space="preserve"> </w:t>
        </w:r>
      </w:hyperlink>
      <w:hyperlink r:id="rId185">
        <w:r>
          <w:rPr>
            <w:color w:val="C00000"/>
            <w:u w:val="single" w:color="C00000"/>
          </w:rPr>
          <w:t>Words</w:t>
        </w:r>
      </w:hyperlink>
      <w:hyperlink r:id="rId186">
        <w:r>
          <w:t xml:space="preserve"> </w:t>
        </w:r>
      </w:hyperlink>
      <w:r>
        <w:t xml:space="preserve">that may be ambiguous, unfamiliar, or used in a very specific way are defined through adjacent text, a definition list, a glossary, or other suitable method. </w:t>
      </w:r>
    </w:p>
    <w:p w14:paraId="169A1834" w14:textId="77777777" w:rsidR="00AA0793" w:rsidRDefault="00CA711C">
      <w:pPr>
        <w:spacing w:after="5" w:line="263" w:lineRule="auto"/>
        <w:ind w:left="269"/>
      </w:pPr>
      <w:hyperlink r:id="rId187" w:anchor="abbreviations">
        <w:r>
          <w:rPr>
            <w:color w:val="20399D"/>
            <w:sz w:val="22"/>
            <w:u w:val="single" w:color="20399D"/>
          </w:rPr>
          <w:t>3.1.4 Abbreviations</w:t>
        </w:r>
      </w:hyperlink>
      <w:hyperlink r:id="rId188" w:anchor="abbreviations">
        <w:r>
          <w:rPr>
            <w:color w:val="20399D"/>
            <w:sz w:val="22"/>
          </w:rPr>
          <w:t xml:space="preserve"> </w:t>
        </w:r>
      </w:hyperlink>
    </w:p>
    <w:p w14:paraId="309F3013"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660410AF" w14:textId="77777777" w:rsidR="00AA0793" w:rsidRDefault="00CA711C">
      <w:pPr>
        <w:ind w:left="561" w:right="1197" w:hanging="67"/>
      </w:pPr>
      <w:r>
        <w:rPr>
          <w:rFonts w:ascii="Arial" w:eastAsia="Arial" w:hAnsi="Arial" w:cs="Arial"/>
        </w:rPr>
        <w:t xml:space="preserve"> </w:t>
      </w:r>
      <w:r>
        <w:t>The meaning of an unfamiliar abbreviation is provided by expanding it the first time it is used, using the &lt;</w:t>
      </w:r>
      <w:proofErr w:type="spellStart"/>
      <w:r>
        <w:t>abbr</w:t>
      </w:r>
      <w:proofErr w:type="spellEnd"/>
      <w:r>
        <w:t xml:space="preserve">&gt; element, or linking to a definition or glossary. </w:t>
      </w:r>
    </w:p>
    <w:p w14:paraId="4500E3DD" w14:textId="77777777" w:rsidR="00AA0793" w:rsidRDefault="00CA711C">
      <w:pPr>
        <w:spacing w:after="5" w:line="263" w:lineRule="auto"/>
        <w:ind w:left="269"/>
      </w:pPr>
      <w:hyperlink r:id="rId189" w:anchor="reading-level">
        <w:r>
          <w:rPr>
            <w:color w:val="20399D"/>
            <w:sz w:val="22"/>
            <w:u w:val="single" w:color="20399D"/>
          </w:rPr>
          <w:t>3.1.5 Reading Level</w:t>
        </w:r>
      </w:hyperlink>
      <w:hyperlink r:id="rId190" w:anchor="reading-level">
        <w:r>
          <w:rPr>
            <w:color w:val="20399D"/>
            <w:sz w:val="22"/>
          </w:rPr>
          <w:t xml:space="preserve"> </w:t>
        </w:r>
      </w:hyperlink>
    </w:p>
    <w:p w14:paraId="4E326A67"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7F28D871" w14:textId="77777777" w:rsidR="00AA0793" w:rsidRDefault="00CA711C">
      <w:pPr>
        <w:ind w:left="561" w:hanging="67"/>
      </w:pPr>
      <w:r>
        <w:rPr>
          <w:rFonts w:ascii="Arial" w:eastAsia="Arial" w:hAnsi="Arial" w:cs="Arial"/>
        </w:rPr>
        <w:t xml:space="preserve"> </w:t>
      </w:r>
      <w:r>
        <w:t xml:space="preserve">A more understandable alternative is provided for content that is more advanced than can be reasonably read by a person with roughly 9 years of primary education. </w:t>
      </w:r>
    </w:p>
    <w:p w14:paraId="5D045DE3" w14:textId="77777777" w:rsidR="00AA0793" w:rsidRDefault="00CA711C">
      <w:pPr>
        <w:spacing w:after="5" w:line="263" w:lineRule="auto"/>
        <w:ind w:left="269"/>
      </w:pPr>
      <w:hyperlink r:id="rId191" w:anchor="pronunciation">
        <w:r>
          <w:rPr>
            <w:color w:val="20399D"/>
            <w:sz w:val="22"/>
            <w:u w:val="single" w:color="20399D"/>
          </w:rPr>
          <w:t>3.1.6 Pronunciation</w:t>
        </w:r>
      </w:hyperlink>
      <w:hyperlink r:id="rId192" w:anchor="pronunciation">
        <w:r>
          <w:rPr>
            <w:color w:val="20399D"/>
            <w:sz w:val="22"/>
          </w:rPr>
          <w:t xml:space="preserve"> </w:t>
        </w:r>
      </w:hyperlink>
    </w:p>
    <w:p w14:paraId="0B92AA9B"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14A7A752" w14:textId="77777777" w:rsidR="00AA0793" w:rsidRDefault="00CA711C">
      <w:pPr>
        <w:spacing w:after="209"/>
        <w:ind w:left="561" w:hanging="67"/>
      </w:pPr>
      <w:r>
        <w:rPr>
          <w:rFonts w:ascii="Arial" w:eastAsia="Arial" w:hAnsi="Arial" w:cs="Arial"/>
        </w:rPr>
        <w:t xml:space="preserve"> </w:t>
      </w:r>
      <w:r>
        <w:t xml:space="preserve">If the pronunciation of a word is vital to understanding that word, its pronunciation is provided immediately following the word or via a link or glossary. </w:t>
      </w:r>
    </w:p>
    <w:p w14:paraId="7ECAB24D" w14:textId="77777777" w:rsidR="00AA0793" w:rsidRDefault="00CA711C">
      <w:pPr>
        <w:spacing w:after="0" w:line="259" w:lineRule="auto"/>
        <w:ind w:left="269"/>
      </w:pPr>
      <w:r>
        <w:rPr>
          <w:rFonts w:ascii="Cambria" w:eastAsia="Cambria" w:hAnsi="Cambria" w:cs="Cambria"/>
          <w:color w:val="C00000"/>
          <w:sz w:val="30"/>
        </w:rPr>
        <w:t xml:space="preserve">Guideline 3.2 Predictable:  </w:t>
      </w:r>
    </w:p>
    <w:p w14:paraId="4127390C" w14:textId="77777777" w:rsidR="00AA0793" w:rsidRDefault="00CA711C">
      <w:pPr>
        <w:spacing w:after="0" w:line="259" w:lineRule="auto"/>
        <w:ind w:left="269"/>
      </w:pPr>
      <w:r>
        <w:rPr>
          <w:rFonts w:ascii="Cambria" w:eastAsia="Cambria" w:hAnsi="Cambria" w:cs="Cambria"/>
          <w:color w:val="C00000"/>
          <w:sz w:val="24"/>
        </w:rPr>
        <w:t>Make Web pages appear and operate in predictable ways</w:t>
      </w:r>
      <w:r>
        <w:rPr>
          <w:rFonts w:ascii="Cambria" w:eastAsia="Cambria" w:hAnsi="Cambria" w:cs="Cambria"/>
          <w:color w:val="C00000"/>
          <w:sz w:val="30"/>
        </w:rPr>
        <w:t xml:space="preserve"> </w:t>
      </w:r>
    </w:p>
    <w:p w14:paraId="18C44B9E" w14:textId="77777777" w:rsidR="00AA0793" w:rsidRDefault="00CA711C">
      <w:pPr>
        <w:spacing w:after="5" w:line="263" w:lineRule="auto"/>
        <w:ind w:left="269"/>
      </w:pPr>
      <w:hyperlink r:id="rId193" w:anchor="on-focus">
        <w:r>
          <w:rPr>
            <w:color w:val="20399D"/>
            <w:sz w:val="22"/>
            <w:u w:val="single" w:color="20399D"/>
          </w:rPr>
          <w:t>3.2.1 On Focus</w:t>
        </w:r>
      </w:hyperlink>
      <w:hyperlink r:id="rId194" w:anchor="on-focus">
        <w:r>
          <w:rPr>
            <w:color w:val="20399D"/>
            <w:sz w:val="22"/>
          </w:rPr>
          <w:t xml:space="preserve"> </w:t>
        </w:r>
      </w:hyperlink>
    </w:p>
    <w:p w14:paraId="3D95A019"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302BC5A9" w14:textId="77777777" w:rsidR="00AA0793" w:rsidRDefault="00CA711C">
      <w:pPr>
        <w:ind w:left="561" w:hanging="67"/>
      </w:pPr>
      <w:r>
        <w:rPr>
          <w:rFonts w:ascii="Arial" w:eastAsia="Arial" w:hAnsi="Arial" w:cs="Arial"/>
        </w:rPr>
        <w:t xml:space="preserve"> </w:t>
      </w:r>
      <w:r>
        <w:t xml:space="preserve">When a page element receives focus, it does not result in a substantial change to the page, the spawning of a pop-up window, an additional change of keyboard focus, or any other change that could confuse or disorient the user. </w:t>
      </w:r>
    </w:p>
    <w:p w14:paraId="1A4AB16C" w14:textId="77777777" w:rsidR="00AA0793" w:rsidRDefault="00CA711C">
      <w:pPr>
        <w:spacing w:after="3" w:line="259" w:lineRule="auto"/>
        <w:ind w:left="274" w:firstLine="0"/>
      </w:pPr>
      <w:r>
        <w:rPr>
          <w:color w:val="20399D"/>
          <w:sz w:val="22"/>
        </w:rPr>
        <w:t xml:space="preserve"> </w:t>
      </w:r>
    </w:p>
    <w:p w14:paraId="3E854B95" w14:textId="77777777" w:rsidR="00AA0793" w:rsidRDefault="00CA711C">
      <w:pPr>
        <w:spacing w:after="0" w:line="259" w:lineRule="auto"/>
        <w:ind w:left="274" w:firstLine="0"/>
      </w:pPr>
      <w:r>
        <w:rPr>
          <w:color w:val="20399D"/>
          <w:sz w:val="22"/>
        </w:rPr>
        <w:t xml:space="preserve"> </w:t>
      </w:r>
    </w:p>
    <w:p w14:paraId="1AB17AAF" w14:textId="77777777" w:rsidR="00AA0793" w:rsidRDefault="00CA711C">
      <w:pPr>
        <w:spacing w:after="3" w:line="259" w:lineRule="auto"/>
        <w:ind w:left="274" w:firstLine="0"/>
      </w:pPr>
      <w:r>
        <w:rPr>
          <w:color w:val="20399D"/>
          <w:sz w:val="22"/>
        </w:rPr>
        <w:t xml:space="preserve"> </w:t>
      </w:r>
    </w:p>
    <w:p w14:paraId="25BC401A" w14:textId="77777777" w:rsidR="00AA0793" w:rsidRDefault="00CA711C">
      <w:pPr>
        <w:spacing w:after="5" w:line="263" w:lineRule="auto"/>
        <w:ind w:left="269"/>
      </w:pPr>
      <w:hyperlink r:id="rId195" w:anchor="on-input">
        <w:r>
          <w:rPr>
            <w:color w:val="20399D"/>
            <w:sz w:val="22"/>
            <w:u w:val="single" w:color="20399D"/>
          </w:rPr>
          <w:t>3.2.2 On Input</w:t>
        </w:r>
      </w:hyperlink>
      <w:hyperlink r:id="rId196" w:anchor="on-input">
        <w:r>
          <w:rPr>
            <w:color w:val="20399D"/>
            <w:sz w:val="22"/>
          </w:rPr>
          <w:t xml:space="preserve"> </w:t>
        </w:r>
      </w:hyperlink>
    </w:p>
    <w:p w14:paraId="41F3E596"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44BB718D" w14:textId="77777777" w:rsidR="00AA0793" w:rsidRDefault="00CA711C">
      <w:pPr>
        <w:ind w:left="561" w:hanging="67"/>
      </w:pPr>
      <w:r>
        <w:rPr>
          <w:rFonts w:ascii="Arial" w:eastAsia="Arial" w:hAnsi="Arial" w:cs="Arial"/>
        </w:rPr>
        <w:t xml:space="preserve"> </w:t>
      </w:r>
      <w:r>
        <w:t xml:space="preserve">When a user inputs information or interacts with a control, it does not result in a substantial change to the page, the spawning of a pop-up window, an additional change of keyboard focus, or any other change that could confuse or disorient the user unless the user is informed of the change ahead of time. </w:t>
      </w:r>
    </w:p>
    <w:p w14:paraId="660001B1" w14:textId="77777777" w:rsidR="00AA0793" w:rsidRDefault="00CA711C">
      <w:pPr>
        <w:spacing w:after="5" w:line="263" w:lineRule="auto"/>
        <w:ind w:left="269"/>
      </w:pPr>
      <w:hyperlink r:id="rId197" w:anchor="consistent-navigation">
        <w:r>
          <w:rPr>
            <w:color w:val="20399D"/>
            <w:sz w:val="22"/>
            <w:u w:val="single" w:color="20399D"/>
          </w:rPr>
          <w:t>3.2.3 Consistent Navigation</w:t>
        </w:r>
      </w:hyperlink>
      <w:hyperlink r:id="rId198" w:anchor="consistent-navigation">
        <w:r>
          <w:rPr>
            <w:color w:val="20399D"/>
            <w:sz w:val="22"/>
          </w:rPr>
          <w:t xml:space="preserve"> </w:t>
        </w:r>
      </w:hyperlink>
    </w:p>
    <w:p w14:paraId="294DCA7B" w14:textId="77777777" w:rsidR="00AA0793" w:rsidRDefault="00CA711C">
      <w:pPr>
        <w:pStyle w:val="Heading2"/>
        <w:ind w:left="269"/>
      </w:pPr>
      <w:r>
        <w:rPr>
          <w:shd w:val="clear" w:color="auto" w:fill="006611"/>
        </w:rPr>
        <w:t>AA</w:t>
      </w:r>
      <w:r>
        <w:rPr>
          <w:color w:val="000000"/>
          <w:shd w:val="clear" w:color="auto" w:fill="auto"/>
        </w:rPr>
        <w:t xml:space="preserve"> </w:t>
      </w:r>
      <w:r>
        <w:t>2.0</w:t>
      </w:r>
      <w:r>
        <w:rPr>
          <w:color w:val="000000"/>
          <w:shd w:val="clear" w:color="auto" w:fill="auto"/>
        </w:rPr>
        <w:t xml:space="preserve"> </w:t>
      </w:r>
    </w:p>
    <w:p w14:paraId="285D88BB" w14:textId="77777777" w:rsidR="00AA0793" w:rsidRDefault="00CA711C">
      <w:pPr>
        <w:ind w:left="504"/>
      </w:pPr>
      <w:r>
        <w:rPr>
          <w:rFonts w:ascii="Arial" w:eastAsia="Arial" w:hAnsi="Arial" w:cs="Arial"/>
        </w:rPr>
        <w:t xml:space="preserve"> </w:t>
      </w:r>
      <w:r>
        <w:t xml:space="preserve">Navigation links that are repeated on web pages do not change order when navigating through the site. </w:t>
      </w:r>
    </w:p>
    <w:p w14:paraId="275342AE" w14:textId="77777777" w:rsidR="00AA0793" w:rsidRDefault="00CA711C">
      <w:pPr>
        <w:spacing w:after="5" w:line="263" w:lineRule="auto"/>
        <w:ind w:left="269"/>
      </w:pPr>
      <w:hyperlink r:id="rId199" w:anchor="consistent-identification">
        <w:r>
          <w:rPr>
            <w:color w:val="20399D"/>
            <w:sz w:val="22"/>
            <w:u w:val="single" w:color="20399D"/>
          </w:rPr>
          <w:t>3.2.4 Consistent Identification</w:t>
        </w:r>
      </w:hyperlink>
      <w:hyperlink r:id="rId200" w:anchor="consistent-identification">
        <w:r>
          <w:rPr>
            <w:color w:val="20399D"/>
            <w:sz w:val="22"/>
          </w:rPr>
          <w:t xml:space="preserve"> </w:t>
        </w:r>
      </w:hyperlink>
    </w:p>
    <w:p w14:paraId="4031D165" w14:textId="77777777" w:rsidR="00AA0793" w:rsidRDefault="00CA711C">
      <w:pPr>
        <w:pStyle w:val="Heading2"/>
        <w:ind w:left="269"/>
      </w:pPr>
      <w:r>
        <w:rPr>
          <w:shd w:val="clear" w:color="auto" w:fill="006611"/>
        </w:rPr>
        <w:t>AA</w:t>
      </w:r>
      <w:r>
        <w:rPr>
          <w:color w:val="000000"/>
          <w:shd w:val="clear" w:color="auto" w:fill="auto"/>
        </w:rPr>
        <w:t xml:space="preserve"> </w:t>
      </w:r>
      <w:r>
        <w:t>2.0</w:t>
      </w:r>
      <w:r>
        <w:rPr>
          <w:color w:val="000000"/>
          <w:shd w:val="clear" w:color="auto" w:fill="auto"/>
        </w:rPr>
        <w:t xml:space="preserve"> </w:t>
      </w:r>
    </w:p>
    <w:p w14:paraId="523AF4C5" w14:textId="77777777" w:rsidR="00AA0793" w:rsidRDefault="00CA711C">
      <w:pPr>
        <w:ind w:left="561" w:hanging="67"/>
      </w:pPr>
      <w:r>
        <w:rPr>
          <w:rFonts w:ascii="Arial" w:eastAsia="Arial" w:hAnsi="Arial" w:cs="Arial"/>
        </w:rPr>
        <w:t xml:space="preserve"> </w:t>
      </w:r>
      <w:r>
        <w:t xml:space="preserve">Elements that have the same functionality across multiple web pages are consistently identified. For example, a search box at the top of the site should always be labeled the same way. </w:t>
      </w:r>
    </w:p>
    <w:p w14:paraId="3ACD04AE" w14:textId="77777777" w:rsidR="00AA0793" w:rsidRDefault="00CA711C">
      <w:pPr>
        <w:spacing w:after="5" w:line="263" w:lineRule="auto"/>
        <w:ind w:left="269"/>
      </w:pPr>
      <w:hyperlink r:id="rId201" w:anchor="change-on-request">
        <w:r>
          <w:rPr>
            <w:color w:val="20399D"/>
            <w:sz w:val="22"/>
            <w:u w:val="single" w:color="20399D"/>
          </w:rPr>
          <w:t>3.2.5 Change on Request</w:t>
        </w:r>
      </w:hyperlink>
      <w:hyperlink r:id="rId202" w:anchor="change-on-request">
        <w:r>
          <w:rPr>
            <w:color w:val="20399D"/>
            <w:sz w:val="22"/>
          </w:rPr>
          <w:t xml:space="preserve"> </w:t>
        </w:r>
      </w:hyperlink>
    </w:p>
    <w:p w14:paraId="66395C41"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419509AC" w14:textId="77777777" w:rsidR="00AA0793" w:rsidRDefault="00CA711C">
      <w:pPr>
        <w:ind w:left="561" w:hanging="67"/>
      </w:pPr>
      <w:r>
        <w:rPr>
          <w:rFonts w:ascii="Arial" w:eastAsia="Arial" w:hAnsi="Arial" w:cs="Arial"/>
        </w:rPr>
        <w:t xml:space="preserve"> </w:t>
      </w:r>
      <w:r>
        <w:t xml:space="preserve">Substantial changes to the page, the spawning of pop-up windows, uncontrolled changes of keyboard focus, or any other change that could confuse or disorient the user must be initiated by the user. Alternatively, the user is provided an option to disable such changes. </w:t>
      </w:r>
    </w:p>
    <w:p w14:paraId="0DA0E015" w14:textId="77777777" w:rsidR="00AA0793" w:rsidRDefault="00CA711C">
      <w:pPr>
        <w:spacing w:after="119" w:line="263" w:lineRule="auto"/>
        <w:ind w:left="269" w:right="8032"/>
      </w:pPr>
      <w:hyperlink r:id="rId203" w:anchor="consistent-help">
        <w:r>
          <w:rPr>
            <w:color w:val="20399D"/>
            <w:sz w:val="22"/>
            <w:u w:val="single" w:color="20399D"/>
          </w:rPr>
          <w:t>3.2.6 Consistent Help</w:t>
        </w:r>
      </w:hyperlink>
      <w:hyperlink r:id="rId204" w:anchor="consistent-help">
        <w:r>
          <w:rPr>
            <w:color w:val="20399D"/>
            <w:sz w:val="22"/>
          </w:rPr>
          <w:t xml:space="preserve"> </w:t>
        </w:r>
      </w:hyperlink>
      <w:r>
        <w:rPr>
          <w:color w:val="FFFFFF"/>
          <w:sz w:val="22"/>
          <w:shd w:val="clear" w:color="auto" w:fill="228833"/>
        </w:rPr>
        <w:t>A</w:t>
      </w:r>
      <w:r>
        <w:t xml:space="preserve"> </w:t>
      </w:r>
      <w:r>
        <w:rPr>
          <w:color w:val="FFFFFF"/>
          <w:shd w:val="clear" w:color="auto" w:fill="0000CC"/>
        </w:rPr>
        <w:t>2.2</w:t>
      </w:r>
      <w:r>
        <w:t xml:space="preserve"> </w:t>
      </w:r>
    </w:p>
    <w:p w14:paraId="6FC13BE0" w14:textId="77777777" w:rsidR="00AA0793" w:rsidRDefault="00CA711C">
      <w:pPr>
        <w:spacing w:after="206"/>
        <w:ind w:left="504"/>
      </w:pPr>
      <w:r>
        <w:rPr>
          <w:rFonts w:ascii="Arial" w:eastAsia="Arial" w:hAnsi="Arial" w:cs="Arial"/>
        </w:rPr>
        <w:t xml:space="preserve"> </w:t>
      </w:r>
      <w:r>
        <w:t xml:space="preserve">Contact and self-help details or functionality are presented consistently when present on multiple web pages. </w:t>
      </w:r>
    </w:p>
    <w:p w14:paraId="6322EDB2" w14:textId="77777777" w:rsidR="00AA0793" w:rsidRDefault="00CA711C">
      <w:pPr>
        <w:spacing w:after="0" w:line="259" w:lineRule="auto"/>
        <w:ind w:left="269"/>
      </w:pPr>
      <w:r>
        <w:rPr>
          <w:rFonts w:ascii="Cambria" w:eastAsia="Cambria" w:hAnsi="Cambria" w:cs="Cambria"/>
          <w:color w:val="C00000"/>
          <w:sz w:val="30"/>
        </w:rPr>
        <w:lastRenderedPageBreak/>
        <w:t xml:space="preserve">Guideline 3.3 Input Assistance:  </w:t>
      </w:r>
    </w:p>
    <w:p w14:paraId="4E05A01A" w14:textId="77777777" w:rsidR="00AA0793" w:rsidRDefault="00CA711C">
      <w:pPr>
        <w:spacing w:after="0" w:line="259" w:lineRule="auto"/>
        <w:ind w:left="269"/>
      </w:pPr>
      <w:r>
        <w:rPr>
          <w:rFonts w:ascii="Cambria" w:eastAsia="Cambria" w:hAnsi="Cambria" w:cs="Cambria"/>
          <w:color w:val="C00000"/>
          <w:sz w:val="24"/>
        </w:rPr>
        <w:t>Help users avoid and correct mistakes</w:t>
      </w:r>
      <w:r>
        <w:rPr>
          <w:rFonts w:ascii="Cambria" w:eastAsia="Cambria" w:hAnsi="Cambria" w:cs="Cambria"/>
          <w:color w:val="C00000"/>
          <w:sz w:val="30"/>
        </w:rPr>
        <w:t xml:space="preserve"> </w:t>
      </w:r>
    </w:p>
    <w:p w14:paraId="48DBE880" w14:textId="77777777" w:rsidR="00AA0793" w:rsidRDefault="00CA711C">
      <w:pPr>
        <w:spacing w:after="5" w:line="263" w:lineRule="auto"/>
        <w:ind w:left="269"/>
      </w:pPr>
      <w:hyperlink r:id="rId205" w:anchor="error-identification">
        <w:r>
          <w:rPr>
            <w:color w:val="20399D"/>
            <w:sz w:val="22"/>
            <w:u w:val="single" w:color="20399D"/>
          </w:rPr>
          <w:t>3.3.1 Error Identification</w:t>
        </w:r>
      </w:hyperlink>
      <w:hyperlink r:id="rId206" w:anchor="error-identification">
        <w:r>
          <w:rPr>
            <w:color w:val="20399D"/>
            <w:sz w:val="22"/>
          </w:rPr>
          <w:t xml:space="preserve"> </w:t>
        </w:r>
      </w:hyperlink>
    </w:p>
    <w:p w14:paraId="37735549"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5E9BA2BE" w14:textId="77777777" w:rsidR="00AA0793" w:rsidRDefault="00CA711C">
      <w:pPr>
        <w:ind w:left="561" w:hanging="67"/>
      </w:pPr>
      <w:r>
        <w:rPr>
          <w:rFonts w:ascii="Arial" w:eastAsia="Arial" w:hAnsi="Arial" w:cs="Arial"/>
        </w:rPr>
        <w:t xml:space="preserve"> </w:t>
      </w:r>
      <w:r>
        <w:t xml:space="preserve">Required inputs or inputs that require a specific format, value, or length provide this information within the element's label. </w:t>
      </w:r>
    </w:p>
    <w:p w14:paraId="13BF28F8" w14:textId="77777777" w:rsidR="00AA0793" w:rsidRDefault="00CA711C">
      <w:pPr>
        <w:spacing w:after="8" w:line="259" w:lineRule="auto"/>
        <w:ind w:left="259" w:right="632" w:firstLine="225"/>
        <w:jc w:val="both"/>
      </w:pPr>
      <w:hyperlink r:id="rId207">
        <w:r>
          <w:rPr>
            <w:rFonts w:ascii="Arial" w:eastAsia="Arial" w:hAnsi="Arial" w:cs="Arial"/>
          </w:rPr>
          <w:t xml:space="preserve"> </w:t>
        </w:r>
      </w:hyperlink>
      <w:hyperlink r:id="rId208">
        <w:r>
          <w:rPr>
            <w:color w:val="C00000"/>
            <w:u w:val="single" w:color="C00000"/>
          </w:rPr>
          <w:t>Form validation</w:t>
        </w:r>
      </w:hyperlink>
      <w:hyperlink r:id="rId209">
        <w:r>
          <w:t xml:space="preserve"> </w:t>
        </w:r>
      </w:hyperlink>
      <w:r>
        <w:t xml:space="preserve">errors are efficient, intuitive, and accessible. The error is clearly identified, quick access to the problematic element is provided, and the user can easily fix the error and resubmit the form. </w:t>
      </w:r>
      <w:hyperlink r:id="rId210" w:anchor="labels-or-instructions">
        <w:r>
          <w:rPr>
            <w:color w:val="20399D"/>
            <w:sz w:val="22"/>
            <w:u w:val="single" w:color="20399D"/>
          </w:rPr>
          <w:t>3.3.2 Labels or Instructions</w:t>
        </w:r>
      </w:hyperlink>
      <w:hyperlink r:id="rId211" w:anchor="labels-or-instructions">
        <w:r>
          <w:rPr>
            <w:color w:val="20399D"/>
            <w:sz w:val="22"/>
          </w:rPr>
          <w:t xml:space="preserve"> </w:t>
        </w:r>
      </w:hyperlink>
    </w:p>
    <w:p w14:paraId="279372AF"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5EA36D14" w14:textId="77777777" w:rsidR="00AA0793" w:rsidRDefault="00CA711C">
      <w:pPr>
        <w:spacing w:after="11"/>
        <w:ind w:left="284"/>
      </w:pPr>
      <w:r>
        <w:t>Inputs are identified by labels or instructions that help users know what information to enter.</w:t>
      </w:r>
      <w:hyperlink r:id="rId212" w:anchor="error-suggestion">
        <w:r>
          <w:rPr>
            <w:color w:val="20399D"/>
            <w:sz w:val="22"/>
            <w:u w:val="single" w:color="20399D"/>
          </w:rPr>
          <w:t>3.3.3 Error</w:t>
        </w:r>
      </w:hyperlink>
      <w:hyperlink r:id="rId213" w:anchor="error-suggestion">
        <w:r>
          <w:rPr>
            <w:color w:val="20399D"/>
            <w:sz w:val="22"/>
          </w:rPr>
          <w:t xml:space="preserve"> </w:t>
        </w:r>
      </w:hyperlink>
      <w:hyperlink r:id="rId214" w:anchor="error-suggestion">
        <w:r>
          <w:rPr>
            <w:color w:val="20399D"/>
            <w:sz w:val="22"/>
            <w:u w:val="single" w:color="20399D"/>
          </w:rPr>
          <w:t>Suggestion</w:t>
        </w:r>
      </w:hyperlink>
      <w:hyperlink r:id="rId215" w:anchor="error-suggestion">
        <w:r>
          <w:rPr>
            <w:color w:val="20399D"/>
            <w:sz w:val="22"/>
          </w:rPr>
          <w:t xml:space="preserve"> </w:t>
        </w:r>
      </w:hyperlink>
    </w:p>
    <w:p w14:paraId="3E9C7960" w14:textId="77777777" w:rsidR="00AA0793" w:rsidRDefault="00CA711C">
      <w:pPr>
        <w:pStyle w:val="Heading2"/>
        <w:ind w:left="269"/>
      </w:pPr>
      <w:r>
        <w:rPr>
          <w:shd w:val="clear" w:color="auto" w:fill="006611"/>
        </w:rPr>
        <w:t>AA</w:t>
      </w:r>
      <w:r>
        <w:rPr>
          <w:color w:val="000000"/>
          <w:shd w:val="clear" w:color="auto" w:fill="auto"/>
        </w:rPr>
        <w:t xml:space="preserve"> </w:t>
      </w:r>
      <w:r>
        <w:t>2.0</w:t>
      </w:r>
      <w:r>
        <w:rPr>
          <w:color w:val="000000"/>
          <w:shd w:val="clear" w:color="auto" w:fill="auto"/>
        </w:rPr>
        <w:t xml:space="preserve"> </w:t>
      </w:r>
    </w:p>
    <w:p w14:paraId="13E91AF0" w14:textId="77777777" w:rsidR="00AA0793" w:rsidRDefault="00CA711C">
      <w:pPr>
        <w:ind w:left="561" w:hanging="67"/>
      </w:pPr>
      <w:r>
        <w:rPr>
          <w:rFonts w:ascii="Arial" w:eastAsia="Arial" w:hAnsi="Arial" w:cs="Arial"/>
        </w:rPr>
        <w:t xml:space="preserve"> </w:t>
      </w:r>
      <w:r>
        <w:t xml:space="preserve">If an input error is detected (via client-side or server-side validation), suggestions are provided for fixing the input in a timely and accessible manner. </w:t>
      </w:r>
    </w:p>
    <w:p w14:paraId="70BB3277" w14:textId="77777777" w:rsidR="00AA0793" w:rsidRDefault="00CA711C">
      <w:pPr>
        <w:spacing w:after="5" w:line="263" w:lineRule="auto"/>
        <w:ind w:left="269"/>
      </w:pPr>
      <w:hyperlink r:id="rId216" w:anchor="error-prevention-legal-financial-data">
        <w:r>
          <w:rPr>
            <w:color w:val="20399D"/>
            <w:sz w:val="22"/>
            <w:u w:val="single" w:color="20399D"/>
          </w:rPr>
          <w:t>3.3.4 Error Prevention (Legal, Financial, Data)</w:t>
        </w:r>
      </w:hyperlink>
      <w:hyperlink r:id="rId217" w:anchor="error-prevention-legal-financial-data">
        <w:r>
          <w:rPr>
            <w:color w:val="20399D"/>
            <w:sz w:val="22"/>
          </w:rPr>
          <w:t xml:space="preserve"> </w:t>
        </w:r>
      </w:hyperlink>
    </w:p>
    <w:p w14:paraId="588BF1CB" w14:textId="77777777" w:rsidR="00AA0793" w:rsidRDefault="00CA711C">
      <w:pPr>
        <w:pStyle w:val="Heading2"/>
        <w:ind w:left="269"/>
      </w:pPr>
      <w:r>
        <w:rPr>
          <w:shd w:val="clear" w:color="auto" w:fill="006611"/>
        </w:rPr>
        <w:t>AA</w:t>
      </w:r>
      <w:r>
        <w:rPr>
          <w:color w:val="000000"/>
          <w:shd w:val="clear" w:color="auto" w:fill="auto"/>
        </w:rPr>
        <w:t xml:space="preserve"> </w:t>
      </w:r>
      <w:r>
        <w:t>2.0</w:t>
      </w:r>
      <w:r>
        <w:rPr>
          <w:color w:val="000000"/>
          <w:shd w:val="clear" w:color="auto" w:fill="auto"/>
        </w:rPr>
        <w:t xml:space="preserve"> </w:t>
      </w:r>
    </w:p>
    <w:p w14:paraId="0BC7EE9D" w14:textId="77777777" w:rsidR="00AA0793" w:rsidRDefault="00CA711C">
      <w:pPr>
        <w:ind w:left="504"/>
      </w:pPr>
      <w:r>
        <w:rPr>
          <w:rFonts w:ascii="Arial" w:eastAsia="Arial" w:hAnsi="Arial" w:cs="Arial"/>
        </w:rPr>
        <w:t xml:space="preserve"> </w:t>
      </w:r>
      <w:r>
        <w:t xml:space="preserve">Submissions, changes, and deletions of legal, financial, or test data can be reversed, verified, or confirmed. </w:t>
      </w:r>
    </w:p>
    <w:p w14:paraId="1019A5CD" w14:textId="77777777" w:rsidR="00AA0793" w:rsidRDefault="00CA711C">
      <w:pPr>
        <w:spacing w:after="136" w:line="263" w:lineRule="auto"/>
        <w:ind w:left="269" w:right="9012"/>
      </w:pPr>
      <w:hyperlink r:id="rId218" w:anchor="help">
        <w:r>
          <w:rPr>
            <w:color w:val="20399D"/>
            <w:sz w:val="22"/>
            <w:u w:val="single" w:color="20399D"/>
          </w:rPr>
          <w:t>3.3.5 Help</w:t>
        </w:r>
      </w:hyperlink>
      <w:hyperlink r:id="rId219" w:anchor="help">
        <w:r>
          <w:rPr>
            <w:color w:val="20399D"/>
            <w:sz w:val="22"/>
          </w:rPr>
          <w:t xml:space="preserve"> </w:t>
        </w:r>
      </w:hyperlink>
      <w:r>
        <w:rPr>
          <w:color w:val="FFFFFF"/>
          <w:shd w:val="clear" w:color="auto" w:fill="003311"/>
        </w:rPr>
        <w:t>AAA</w:t>
      </w:r>
      <w:r>
        <w:t xml:space="preserve"> </w:t>
      </w:r>
      <w:r>
        <w:rPr>
          <w:color w:val="FFFFFF"/>
          <w:shd w:val="clear" w:color="auto" w:fill="3366FF"/>
        </w:rPr>
        <w:t>2.0</w:t>
      </w:r>
      <w:r>
        <w:t xml:space="preserve"> </w:t>
      </w:r>
    </w:p>
    <w:p w14:paraId="42FA55C1" w14:textId="77777777" w:rsidR="00AA0793" w:rsidRDefault="00CA711C">
      <w:pPr>
        <w:ind w:left="504"/>
      </w:pPr>
      <w:r>
        <w:rPr>
          <w:rFonts w:ascii="Arial" w:eastAsia="Arial" w:hAnsi="Arial" w:cs="Arial"/>
        </w:rPr>
        <w:t xml:space="preserve"> </w:t>
      </w:r>
      <w:r>
        <w:t xml:space="preserve">Instructions and cues are provided in context to help in form completion and submission. </w:t>
      </w:r>
    </w:p>
    <w:p w14:paraId="18B8B45E" w14:textId="77777777" w:rsidR="00AA0793" w:rsidRDefault="00CA711C">
      <w:pPr>
        <w:spacing w:after="0" w:line="259" w:lineRule="auto"/>
        <w:ind w:left="273" w:firstLine="0"/>
      </w:pPr>
      <w:r>
        <w:rPr>
          <w:rFonts w:ascii="Times New Roman" w:eastAsia="Times New Roman" w:hAnsi="Times New Roman" w:cs="Times New Roman"/>
        </w:rPr>
        <w:t xml:space="preserve"> </w:t>
      </w:r>
      <w:r>
        <w:rPr>
          <w:rFonts w:ascii="Times New Roman" w:eastAsia="Times New Roman" w:hAnsi="Times New Roman" w:cs="Times New Roman"/>
        </w:rPr>
        <w:tab/>
      </w:r>
      <w:r>
        <w:rPr>
          <w:color w:val="20399D"/>
          <w:sz w:val="22"/>
        </w:rPr>
        <w:t xml:space="preserve"> </w:t>
      </w:r>
    </w:p>
    <w:p w14:paraId="00EC392B" w14:textId="77777777" w:rsidR="00AA0793" w:rsidRDefault="00CA711C">
      <w:pPr>
        <w:spacing w:after="5" w:line="263" w:lineRule="auto"/>
        <w:ind w:left="269"/>
      </w:pPr>
      <w:hyperlink r:id="rId220" w:anchor="error-prevention-all">
        <w:r>
          <w:rPr>
            <w:color w:val="20399D"/>
            <w:sz w:val="22"/>
            <w:u w:val="single" w:color="20399D"/>
          </w:rPr>
          <w:t>3.3.6 Error Prevention (All)</w:t>
        </w:r>
      </w:hyperlink>
      <w:hyperlink r:id="rId221" w:anchor="error-prevention-all">
        <w:r>
          <w:rPr>
            <w:color w:val="20399D"/>
            <w:sz w:val="22"/>
          </w:rPr>
          <w:t xml:space="preserve"> </w:t>
        </w:r>
      </w:hyperlink>
    </w:p>
    <w:p w14:paraId="0159D0E3" w14:textId="77777777" w:rsidR="00AA0793" w:rsidRDefault="00CA711C">
      <w:pPr>
        <w:pStyle w:val="Heading3"/>
        <w:ind w:left="269"/>
      </w:pPr>
      <w:r>
        <w:t>AAA</w:t>
      </w:r>
      <w:r>
        <w:rPr>
          <w:color w:val="000000"/>
          <w:shd w:val="clear" w:color="auto" w:fill="auto"/>
        </w:rPr>
        <w:t xml:space="preserve"> </w:t>
      </w:r>
      <w:r>
        <w:rPr>
          <w:shd w:val="clear" w:color="auto" w:fill="3366FF"/>
        </w:rPr>
        <w:t>2.0</w:t>
      </w:r>
      <w:r>
        <w:rPr>
          <w:color w:val="000000"/>
          <w:shd w:val="clear" w:color="auto" w:fill="auto"/>
        </w:rPr>
        <w:t xml:space="preserve"> </w:t>
      </w:r>
    </w:p>
    <w:p w14:paraId="6DAF32A9" w14:textId="77777777" w:rsidR="00AA0793" w:rsidRDefault="00CA711C">
      <w:pPr>
        <w:ind w:left="504"/>
      </w:pPr>
      <w:r>
        <w:rPr>
          <w:rFonts w:ascii="Arial" w:eastAsia="Arial" w:hAnsi="Arial" w:cs="Arial"/>
        </w:rPr>
        <w:t xml:space="preserve"> </w:t>
      </w:r>
      <w:r>
        <w:t xml:space="preserve">If the user can submit information, the submission is reversible, verified, or confirmed. </w:t>
      </w:r>
    </w:p>
    <w:p w14:paraId="75376A73" w14:textId="77777777" w:rsidR="00AA0793" w:rsidRDefault="00CA711C">
      <w:pPr>
        <w:spacing w:after="5" w:line="263" w:lineRule="auto"/>
        <w:ind w:left="269"/>
      </w:pPr>
      <w:hyperlink r:id="rId222" w:anchor="redundant-entry">
        <w:r>
          <w:rPr>
            <w:color w:val="20399D"/>
            <w:sz w:val="22"/>
            <w:u w:val="single" w:color="20399D"/>
          </w:rPr>
          <w:t>3.3.7 Redundant Entry</w:t>
        </w:r>
      </w:hyperlink>
      <w:hyperlink r:id="rId223" w:anchor="redundant-entry">
        <w:r>
          <w:rPr>
            <w:color w:val="20399D"/>
            <w:sz w:val="22"/>
          </w:rPr>
          <w:t xml:space="preserve"> </w:t>
        </w:r>
      </w:hyperlink>
    </w:p>
    <w:p w14:paraId="69FBA267" w14:textId="77777777" w:rsidR="00AA0793" w:rsidRDefault="00CA711C">
      <w:pPr>
        <w:spacing w:after="140" w:line="259" w:lineRule="auto"/>
        <w:ind w:left="269"/>
      </w:pPr>
      <w:r>
        <w:rPr>
          <w:color w:val="FFFFFF"/>
          <w:sz w:val="22"/>
          <w:shd w:val="clear" w:color="auto" w:fill="228833"/>
        </w:rPr>
        <w:t>A</w:t>
      </w:r>
      <w:r>
        <w:t xml:space="preserve"> </w:t>
      </w:r>
      <w:r>
        <w:rPr>
          <w:color w:val="FFFFFF"/>
          <w:shd w:val="clear" w:color="auto" w:fill="0000CC"/>
        </w:rPr>
        <w:t>2.2</w:t>
      </w:r>
      <w:r>
        <w:t xml:space="preserve"> </w:t>
      </w:r>
    </w:p>
    <w:p w14:paraId="75924785" w14:textId="77777777" w:rsidR="00AA0793" w:rsidRDefault="00CA711C">
      <w:pPr>
        <w:ind w:left="561" w:hanging="67"/>
      </w:pPr>
      <w:r>
        <w:rPr>
          <w:rFonts w:ascii="Arial" w:eastAsia="Arial" w:hAnsi="Arial" w:cs="Arial"/>
        </w:rPr>
        <w:t xml:space="preserve"> </w:t>
      </w:r>
      <w:r>
        <w:t xml:space="preserve">Information that a user must re-enter to complete a single-session process must be auto-populated or available for the user to select, unless re-entering the information is essential to the functionality, the information poses security issues, or the </w:t>
      </w:r>
      <w:proofErr w:type="gramStart"/>
      <w:r>
        <w:t>previously-entered</w:t>
      </w:r>
      <w:proofErr w:type="gramEnd"/>
      <w:r>
        <w:t xml:space="preserve"> information is no longer valid. </w:t>
      </w:r>
    </w:p>
    <w:p w14:paraId="07CEAE0F" w14:textId="77777777" w:rsidR="00AA0793" w:rsidRDefault="00CA711C">
      <w:pPr>
        <w:spacing w:after="5" w:line="263" w:lineRule="auto"/>
        <w:ind w:left="269"/>
      </w:pPr>
      <w:hyperlink r:id="rId224" w:anchor="accessible-authentication-minimum">
        <w:r>
          <w:rPr>
            <w:color w:val="20399D"/>
            <w:sz w:val="22"/>
            <w:u w:val="single" w:color="20399D"/>
          </w:rPr>
          <w:t>3.3.8 Accessible Authentication (Minimum)</w:t>
        </w:r>
      </w:hyperlink>
      <w:hyperlink r:id="rId225" w:anchor="accessible-authentication-minimum">
        <w:r>
          <w:rPr>
            <w:color w:val="20399D"/>
            <w:sz w:val="22"/>
          </w:rPr>
          <w:t xml:space="preserve"> </w:t>
        </w:r>
      </w:hyperlink>
    </w:p>
    <w:p w14:paraId="1EF828ED" w14:textId="77777777" w:rsidR="00AA0793" w:rsidRDefault="00CA711C">
      <w:pPr>
        <w:spacing w:after="140" w:line="259" w:lineRule="auto"/>
        <w:ind w:left="269"/>
      </w:pPr>
      <w:r>
        <w:rPr>
          <w:color w:val="FFFFFF"/>
          <w:shd w:val="clear" w:color="auto" w:fill="006611"/>
        </w:rPr>
        <w:t>AA</w:t>
      </w:r>
      <w:r>
        <w:t xml:space="preserve"> </w:t>
      </w:r>
      <w:r>
        <w:rPr>
          <w:color w:val="FFFFFF"/>
          <w:shd w:val="clear" w:color="auto" w:fill="0000CC"/>
        </w:rPr>
        <w:t>2.2</w:t>
      </w:r>
      <w:r>
        <w:t xml:space="preserve"> </w:t>
      </w:r>
    </w:p>
    <w:p w14:paraId="3146DDC5" w14:textId="77777777" w:rsidR="00AA0793" w:rsidRDefault="00CA711C">
      <w:pPr>
        <w:spacing w:after="8" w:line="259" w:lineRule="auto"/>
        <w:ind w:left="259" w:right="486" w:firstLine="225"/>
        <w:jc w:val="both"/>
      </w:pPr>
      <w:r>
        <w:rPr>
          <w:rFonts w:ascii="Arial" w:eastAsia="Arial" w:hAnsi="Arial" w:cs="Arial"/>
        </w:rPr>
        <w:t xml:space="preserve"> </w:t>
      </w:r>
      <w:r>
        <w:t xml:space="preserve">A cognitive function test (such as remembering a password or solving a puzzle) is not required for any step in an authentication process unless the cognitive function test can be bypassed in some way, can be completed with assistance by some other mechanism, uses object recognition (such as "click on the photo of a flower"), or uses identification of non-text content provided by the user (such as a user-provided image). </w:t>
      </w:r>
      <w:hyperlink r:id="rId226" w:anchor="accessible-authentication-enhanced">
        <w:r>
          <w:rPr>
            <w:color w:val="20399D"/>
            <w:sz w:val="22"/>
            <w:u w:val="single" w:color="20399D"/>
          </w:rPr>
          <w:t>3.3.9 Accessible Authentication (Enhanced)</w:t>
        </w:r>
      </w:hyperlink>
      <w:hyperlink r:id="rId227" w:anchor="accessible-authentication-enhanced">
        <w:r>
          <w:rPr>
            <w:color w:val="20399D"/>
            <w:sz w:val="22"/>
          </w:rPr>
          <w:t xml:space="preserve"> </w:t>
        </w:r>
      </w:hyperlink>
    </w:p>
    <w:p w14:paraId="06B6A7F6" w14:textId="77777777" w:rsidR="00AA0793" w:rsidRDefault="00CA711C">
      <w:pPr>
        <w:spacing w:after="140" w:line="259" w:lineRule="auto"/>
        <w:ind w:left="269"/>
      </w:pPr>
      <w:r>
        <w:rPr>
          <w:color w:val="FFFFFF"/>
          <w:shd w:val="clear" w:color="auto" w:fill="003311"/>
        </w:rPr>
        <w:t>AAA</w:t>
      </w:r>
      <w:r>
        <w:t xml:space="preserve"> </w:t>
      </w:r>
      <w:r>
        <w:rPr>
          <w:color w:val="FFFFFF"/>
          <w:shd w:val="clear" w:color="auto" w:fill="0000CC"/>
        </w:rPr>
        <w:t>2.2</w:t>
      </w:r>
      <w:r>
        <w:t xml:space="preserve"> </w:t>
      </w:r>
    </w:p>
    <w:p w14:paraId="2856303B" w14:textId="77777777" w:rsidR="00AA0793" w:rsidRDefault="00CA711C">
      <w:pPr>
        <w:ind w:left="561" w:hanging="67"/>
      </w:pPr>
      <w:r>
        <w:rPr>
          <w:rFonts w:ascii="Arial" w:eastAsia="Arial" w:hAnsi="Arial" w:cs="Arial"/>
        </w:rPr>
        <w:t xml:space="preserve"> </w:t>
      </w:r>
      <w:r>
        <w:t xml:space="preserve">A cognitive function test (such as remembering a password or solving a puzzle) is not required for any step in an authentication process unless the cognitive function test can be bypassed in some way or can be completed with assistance by some other mechanism. </w:t>
      </w:r>
    </w:p>
    <w:p w14:paraId="0D851331" w14:textId="77777777" w:rsidR="00AA0793" w:rsidRDefault="00CA711C">
      <w:pPr>
        <w:spacing w:after="103" w:line="259" w:lineRule="auto"/>
        <w:ind w:left="274" w:firstLine="0"/>
      </w:pPr>
      <w:r>
        <w:rPr>
          <w:sz w:val="22"/>
        </w:rPr>
        <w:t xml:space="preserve"> </w:t>
      </w:r>
    </w:p>
    <w:p w14:paraId="453DE46A" w14:textId="77777777" w:rsidR="00AA0793" w:rsidRDefault="00CA711C">
      <w:pPr>
        <w:pStyle w:val="Heading1"/>
        <w:ind w:left="-5"/>
      </w:pPr>
      <w:r>
        <w:t xml:space="preserve">Principle 4: Robust </w:t>
      </w:r>
    </w:p>
    <w:p w14:paraId="72709763" w14:textId="77777777" w:rsidR="00AA0793" w:rsidRDefault="00CA711C">
      <w:pPr>
        <w:spacing w:after="0" w:line="259" w:lineRule="auto"/>
        <w:ind w:left="-5"/>
      </w:pPr>
      <w:r>
        <w:rPr>
          <w:rFonts w:ascii="Cambria" w:eastAsia="Cambria" w:hAnsi="Cambria" w:cs="Cambria"/>
          <w:color w:val="404040"/>
          <w:sz w:val="28"/>
        </w:rPr>
        <w:t xml:space="preserve">Content can be used reliably by a wide variety of user agents, including assistive technologies </w:t>
      </w:r>
    </w:p>
    <w:p w14:paraId="646CABD8" w14:textId="77777777" w:rsidR="00AA0793" w:rsidRDefault="00CA711C">
      <w:pPr>
        <w:spacing w:after="172" w:line="259" w:lineRule="auto"/>
        <w:ind w:left="-29" w:right="-34" w:firstLine="0"/>
      </w:pPr>
      <w:r>
        <w:rPr>
          <w:rFonts w:ascii="Calibri" w:eastAsia="Calibri" w:hAnsi="Calibri" w:cs="Calibri"/>
          <w:noProof/>
          <w:sz w:val="22"/>
        </w:rPr>
        <mc:AlternateContent>
          <mc:Choice Requires="wpg">
            <w:drawing>
              <wp:inline distT="0" distB="0" distL="0" distR="0" wp14:anchorId="3BD1B35A" wp14:editId="76DA54FD">
                <wp:extent cx="6976872" cy="9144"/>
                <wp:effectExtent l="0" t="0" r="0" b="0"/>
                <wp:docPr id="13181" name="Group 13181"/>
                <wp:cNvGraphicFramePr/>
                <a:graphic xmlns:a="http://schemas.openxmlformats.org/drawingml/2006/main">
                  <a:graphicData uri="http://schemas.microsoft.com/office/word/2010/wordprocessingGroup">
                    <wpg:wgp>
                      <wpg:cNvGrpSpPr/>
                      <wpg:grpSpPr>
                        <a:xfrm>
                          <a:off x="0" y="0"/>
                          <a:ext cx="6976872" cy="9144"/>
                          <a:chOff x="0" y="0"/>
                          <a:chExt cx="6976872" cy="9144"/>
                        </a:xfrm>
                      </wpg:grpSpPr>
                      <wps:wsp>
                        <wps:cNvPr id="16282" name="Shape 16282"/>
                        <wps:cNvSpPr/>
                        <wps:spPr>
                          <a:xfrm>
                            <a:off x="0" y="0"/>
                            <a:ext cx="6976872" cy="9144"/>
                          </a:xfrm>
                          <a:custGeom>
                            <a:avLst/>
                            <a:gdLst/>
                            <a:ahLst/>
                            <a:cxnLst/>
                            <a:rect l="0" t="0" r="0" b="0"/>
                            <a:pathLst>
                              <a:path w="6976872" h="9144">
                                <a:moveTo>
                                  <a:pt x="0" y="0"/>
                                </a:moveTo>
                                <a:lnTo>
                                  <a:pt x="6976872" y="0"/>
                                </a:lnTo>
                                <a:lnTo>
                                  <a:pt x="6976872"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13181" style="width:549.36pt;height:0.720001pt;mso-position-horizontal-relative:char;mso-position-vertical-relative:line" coordsize="69768,91">
                <v:shape id="Shape 16283" style="position:absolute;width:69768;height:91;left:0;top:0;" coordsize="6976872,9144" path="m0,0l6976872,0l6976872,9144l0,9144l0,0">
                  <v:stroke weight="0pt" endcap="flat" joinstyle="miter" miterlimit="10" on="false" color="#000000" opacity="0"/>
                  <v:fill on="true" color="#404040"/>
                </v:shape>
              </v:group>
            </w:pict>
          </mc:Fallback>
        </mc:AlternateContent>
      </w:r>
    </w:p>
    <w:p w14:paraId="3809797A" w14:textId="77777777" w:rsidR="00AA0793" w:rsidRDefault="00CA711C">
      <w:pPr>
        <w:spacing w:after="0" w:line="259" w:lineRule="auto"/>
        <w:ind w:left="269"/>
      </w:pPr>
      <w:r>
        <w:rPr>
          <w:rFonts w:ascii="Cambria" w:eastAsia="Cambria" w:hAnsi="Cambria" w:cs="Cambria"/>
          <w:color w:val="C00000"/>
          <w:sz w:val="30"/>
        </w:rPr>
        <w:t xml:space="preserve">Guideline 4.1 Compatible:  </w:t>
      </w:r>
    </w:p>
    <w:p w14:paraId="5E860866" w14:textId="77777777" w:rsidR="00AA0793" w:rsidRDefault="00CA711C">
      <w:pPr>
        <w:spacing w:after="0" w:line="259" w:lineRule="auto"/>
        <w:ind w:left="269"/>
      </w:pPr>
      <w:r>
        <w:rPr>
          <w:rFonts w:ascii="Cambria" w:eastAsia="Cambria" w:hAnsi="Cambria" w:cs="Cambria"/>
          <w:color w:val="C00000"/>
          <w:sz w:val="24"/>
        </w:rPr>
        <w:t>Maximize compatibility with current and future user agents, including assistive technologies</w:t>
      </w:r>
      <w:r>
        <w:rPr>
          <w:rFonts w:ascii="Cambria" w:eastAsia="Cambria" w:hAnsi="Cambria" w:cs="Cambria"/>
          <w:color w:val="C00000"/>
          <w:sz w:val="30"/>
        </w:rPr>
        <w:t xml:space="preserve"> </w:t>
      </w:r>
    </w:p>
    <w:p w14:paraId="56FD0B0B" w14:textId="77777777" w:rsidR="00AA0793" w:rsidRDefault="00CA711C">
      <w:pPr>
        <w:spacing w:after="5" w:line="263" w:lineRule="auto"/>
        <w:ind w:left="269"/>
      </w:pPr>
      <w:hyperlink r:id="rId228" w:anchor="parsing">
        <w:r>
          <w:rPr>
            <w:color w:val="20399D"/>
            <w:sz w:val="22"/>
            <w:u w:val="single" w:color="20399D"/>
          </w:rPr>
          <w:t>4.1.1 Parsing (Obsolete and removed)</w:t>
        </w:r>
      </w:hyperlink>
      <w:hyperlink r:id="rId229" w:anchor="parsing">
        <w:r>
          <w:rPr>
            <w:color w:val="20399D"/>
            <w:sz w:val="22"/>
          </w:rPr>
          <w:t xml:space="preserve"> </w:t>
        </w:r>
      </w:hyperlink>
    </w:p>
    <w:p w14:paraId="449D849B"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69F4FF74" w14:textId="77777777" w:rsidR="00AA0793" w:rsidRDefault="00CA711C">
      <w:pPr>
        <w:spacing w:after="149"/>
        <w:ind w:left="284"/>
      </w:pPr>
      <w:r>
        <w:t xml:space="preserve">NOTE: This success criterion is no longer useful and as of 2023 has been removed from WCAG. It previously required that significant HTML validation/parsing errors be avoided. </w:t>
      </w:r>
    </w:p>
    <w:p w14:paraId="76F8FA7A" w14:textId="77777777" w:rsidR="00AA0793" w:rsidRDefault="00CA711C">
      <w:pPr>
        <w:spacing w:after="5" w:line="263" w:lineRule="auto"/>
        <w:ind w:left="269"/>
      </w:pPr>
      <w:hyperlink r:id="rId230" w:anchor="name-role-value">
        <w:r>
          <w:rPr>
            <w:color w:val="20399D"/>
            <w:sz w:val="22"/>
            <w:u w:val="single" w:color="20399D"/>
          </w:rPr>
          <w:t>4.1.2 Name, Role, Value</w:t>
        </w:r>
      </w:hyperlink>
      <w:hyperlink r:id="rId231" w:anchor="name-role-value">
        <w:r>
          <w:rPr>
            <w:color w:val="20399D"/>
            <w:sz w:val="22"/>
          </w:rPr>
          <w:t xml:space="preserve"> </w:t>
        </w:r>
      </w:hyperlink>
    </w:p>
    <w:p w14:paraId="48AE0565" w14:textId="77777777" w:rsidR="00AA0793" w:rsidRDefault="00CA711C">
      <w:pPr>
        <w:pStyle w:val="Heading2"/>
        <w:ind w:left="269"/>
      </w:pPr>
      <w:r>
        <w:rPr>
          <w:sz w:val="22"/>
          <w:shd w:val="clear" w:color="auto" w:fill="228833"/>
        </w:rPr>
        <w:t>A</w:t>
      </w:r>
      <w:r>
        <w:rPr>
          <w:color w:val="000000"/>
          <w:shd w:val="clear" w:color="auto" w:fill="auto"/>
        </w:rPr>
        <w:t xml:space="preserve"> </w:t>
      </w:r>
      <w:r>
        <w:t>2.0</w:t>
      </w:r>
      <w:r>
        <w:rPr>
          <w:color w:val="000000"/>
          <w:shd w:val="clear" w:color="auto" w:fill="auto"/>
        </w:rPr>
        <w:t xml:space="preserve"> </w:t>
      </w:r>
    </w:p>
    <w:p w14:paraId="5711BCE5" w14:textId="77777777" w:rsidR="00AA0793" w:rsidRDefault="00CA711C">
      <w:pPr>
        <w:ind w:left="561" w:hanging="67"/>
      </w:pPr>
      <w:r>
        <w:rPr>
          <w:rFonts w:ascii="Arial" w:eastAsia="Arial" w:hAnsi="Arial" w:cs="Arial"/>
        </w:rPr>
        <w:t xml:space="preserve"> </w:t>
      </w:r>
      <w:r>
        <w:t xml:space="preserve">Markup is used in a way that facilitates accessibility. This includes following the HTML specifications and using forms, input labels, frame titles, etc. appropriately. </w:t>
      </w:r>
    </w:p>
    <w:p w14:paraId="5E8888C9" w14:textId="77777777" w:rsidR="00AA0793" w:rsidRDefault="00CA711C">
      <w:pPr>
        <w:ind w:left="504"/>
      </w:pPr>
      <w:r>
        <w:rPr>
          <w:rFonts w:ascii="Arial" w:eastAsia="Arial" w:hAnsi="Arial" w:cs="Arial"/>
        </w:rPr>
        <w:t xml:space="preserve"> </w:t>
      </w:r>
      <w:r>
        <w:t xml:space="preserve">ARIA is used appropriately to enhance accessibility when HTML is not sufficient. </w:t>
      </w:r>
    </w:p>
    <w:p w14:paraId="36F480EE" w14:textId="77777777" w:rsidR="00AA0793" w:rsidRDefault="00CA711C">
      <w:pPr>
        <w:spacing w:after="5" w:line="263" w:lineRule="auto"/>
        <w:ind w:left="269"/>
      </w:pPr>
      <w:hyperlink r:id="rId232" w:anchor="status-messages">
        <w:r>
          <w:rPr>
            <w:color w:val="20399D"/>
            <w:sz w:val="22"/>
            <w:u w:val="single" w:color="20399D"/>
          </w:rPr>
          <w:t>4.1.3 Status Messages</w:t>
        </w:r>
      </w:hyperlink>
      <w:hyperlink r:id="rId233" w:anchor="status-messages">
        <w:r>
          <w:rPr>
            <w:color w:val="20399D"/>
            <w:sz w:val="22"/>
          </w:rPr>
          <w:t xml:space="preserve"> </w:t>
        </w:r>
      </w:hyperlink>
    </w:p>
    <w:p w14:paraId="5D02F23E" w14:textId="77777777" w:rsidR="00AA0793" w:rsidRDefault="00CA711C">
      <w:pPr>
        <w:pStyle w:val="Heading2"/>
        <w:spacing w:after="122"/>
        <w:ind w:left="269"/>
      </w:pPr>
      <w:r>
        <w:rPr>
          <w:shd w:val="clear" w:color="auto" w:fill="006611"/>
        </w:rPr>
        <w:t>AA</w:t>
      </w:r>
      <w:r>
        <w:rPr>
          <w:color w:val="000000"/>
          <w:shd w:val="clear" w:color="auto" w:fill="auto"/>
        </w:rPr>
        <w:t xml:space="preserve"> </w:t>
      </w:r>
      <w:r>
        <w:rPr>
          <w:shd w:val="clear" w:color="auto" w:fill="0033FF"/>
        </w:rPr>
        <w:t>2.1</w:t>
      </w:r>
      <w:r>
        <w:rPr>
          <w:color w:val="000000"/>
          <w:shd w:val="clear" w:color="auto" w:fill="auto"/>
        </w:rPr>
        <w:t xml:space="preserve"> </w:t>
      </w:r>
    </w:p>
    <w:p w14:paraId="55140ED0" w14:textId="77777777" w:rsidR="00AA0793" w:rsidRDefault="00CA711C">
      <w:pPr>
        <w:ind w:left="561" w:hanging="67"/>
      </w:pPr>
      <w:r>
        <w:rPr>
          <w:rFonts w:ascii="Arial" w:eastAsia="Arial" w:hAnsi="Arial" w:cs="Arial"/>
        </w:rPr>
        <w:t xml:space="preserve"> </w:t>
      </w:r>
      <w:r>
        <w:t xml:space="preserve">If an important status message is presented and focus is not set to that message, the message must be announced to screen reader users, typically via an ARIA alert or live region. </w:t>
      </w:r>
    </w:p>
    <w:p w14:paraId="7D8916AD" w14:textId="77777777" w:rsidR="00AA0793" w:rsidRDefault="00CA711C">
      <w:pPr>
        <w:spacing w:after="123" w:line="259" w:lineRule="auto"/>
        <w:ind w:left="273" w:firstLine="0"/>
      </w:pPr>
      <w:r>
        <w:t xml:space="preserve"> </w:t>
      </w:r>
    </w:p>
    <w:p w14:paraId="0F37F83E" w14:textId="77777777" w:rsidR="00AA0793" w:rsidRDefault="00CA711C">
      <w:pPr>
        <w:spacing w:after="123" w:line="259" w:lineRule="auto"/>
        <w:ind w:left="273" w:firstLine="0"/>
      </w:pPr>
      <w:r>
        <w:t xml:space="preserve">Available online at: </w:t>
      </w:r>
      <w:hyperlink r:id="rId234">
        <w:r>
          <w:rPr>
            <w:color w:val="C00000"/>
            <w:u w:val="single" w:color="C00000"/>
          </w:rPr>
          <w:t>webaim.org/standards/</w:t>
        </w:r>
        <w:proofErr w:type="spellStart"/>
        <w:r>
          <w:rPr>
            <w:color w:val="C00000"/>
            <w:u w:val="single" w:color="C00000"/>
          </w:rPr>
          <w:t>wcag</w:t>
        </w:r>
        <w:proofErr w:type="spellEnd"/>
        <w:r>
          <w:rPr>
            <w:color w:val="C00000"/>
            <w:u w:val="single" w:color="C00000"/>
          </w:rPr>
          <w:t>/checklist</w:t>
        </w:r>
      </w:hyperlink>
      <w:hyperlink r:id="rId235">
        <w:r>
          <w:t xml:space="preserve"> </w:t>
        </w:r>
      </w:hyperlink>
    </w:p>
    <w:p w14:paraId="713B0CB5" w14:textId="77777777" w:rsidR="00AA0793" w:rsidRDefault="00CA711C">
      <w:pPr>
        <w:spacing w:after="123" w:line="259" w:lineRule="auto"/>
        <w:ind w:left="274" w:firstLine="0"/>
      </w:pPr>
      <w:r>
        <w:t xml:space="preserve"> </w:t>
      </w:r>
    </w:p>
    <w:p w14:paraId="01635FB6" w14:textId="77777777" w:rsidR="00AA0793" w:rsidRDefault="00CA711C">
      <w:pPr>
        <w:spacing w:after="123" w:line="259" w:lineRule="auto"/>
        <w:ind w:left="274" w:firstLine="0"/>
      </w:pPr>
      <w:r>
        <w:t xml:space="preserve"> </w:t>
      </w:r>
    </w:p>
    <w:p w14:paraId="5C5B8894" w14:textId="77777777" w:rsidR="00AA0793" w:rsidRDefault="00CA711C">
      <w:pPr>
        <w:spacing w:after="123" w:line="259" w:lineRule="auto"/>
        <w:ind w:left="274" w:firstLine="0"/>
      </w:pPr>
      <w:r>
        <w:t xml:space="preserve"> </w:t>
      </w:r>
    </w:p>
    <w:p w14:paraId="3E939033" w14:textId="77777777" w:rsidR="00AA0793" w:rsidRDefault="00CA711C">
      <w:pPr>
        <w:spacing w:after="0" w:line="259" w:lineRule="auto"/>
        <w:ind w:left="277" w:firstLine="0"/>
        <w:jc w:val="center"/>
      </w:pPr>
      <w:r>
        <w:rPr>
          <w:color w:val="404040"/>
        </w:rPr>
        <w:t xml:space="preserve">© 2024 – </w:t>
      </w:r>
      <w:proofErr w:type="spellStart"/>
      <w:r>
        <w:rPr>
          <w:color w:val="404040"/>
        </w:rPr>
        <w:t>WebAIM</w:t>
      </w:r>
      <w:proofErr w:type="spellEnd"/>
      <w:r>
        <w:rPr>
          <w:color w:val="404040"/>
        </w:rPr>
        <w:t xml:space="preserve"> </w:t>
      </w:r>
    </w:p>
    <w:sectPr w:rsidR="00AA0793">
      <w:pgSz w:w="12240" w:h="15840"/>
      <w:pgMar w:top="377" w:right="726" w:bottom="779" w:left="5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86717"/>
    <w:multiLevelType w:val="hybridMultilevel"/>
    <w:tmpl w:val="4CE4468A"/>
    <w:lvl w:ilvl="0" w:tplc="78AE14B8">
      <w:start w:val="1"/>
      <w:numFmt w:val="bullet"/>
      <w:lvlText w:val="o"/>
      <w:lvlJc w:val="left"/>
      <w:pPr>
        <w:ind w:left="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34C0ADE">
      <w:start w:val="1"/>
      <w:numFmt w:val="bullet"/>
      <w:lvlText w:val="o"/>
      <w:lvlJc w:val="left"/>
      <w:pPr>
        <w:ind w:left="1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1CA12D0">
      <w:start w:val="1"/>
      <w:numFmt w:val="bullet"/>
      <w:lvlText w:val="▪"/>
      <w:lvlJc w:val="left"/>
      <w:pPr>
        <w:ind w:left="24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562E2EA">
      <w:start w:val="1"/>
      <w:numFmt w:val="bullet"/>
      <w:lvlText w:val="•"/>
      <w:lvlJc w:val="left"/>
      <w:pPr>
        <w:ind w:left="31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8A230DE">
      <w:start w:val="1"/>
      <w:numFmt w:val="bullet"/>
      <w:lvlText w:val="o"/>
      <w:lvlJc w:val="left"/>
      <w:pPr>
        <w:ind w:left="38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2828A6C">
      <w:start w:val="1"/>
      <w:numFmt w:val="bullet"/>
      <w:lvlText w:val="▪"/>
      <w:lvlJc w:val="left"/>
      <w:pPr>
        <w:ind w:left="45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070E6BA">
      <w:start w:val="1"/>
      <w:numFmt w:val="bullet"/>
      <w:lvlText w:val="•"/>
      <w:lvlJc w:val="left"/>
      <w:pPr>
        <w:ind w:left="53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D024942">
      <w:start w:val="1"/>
      <w:numFmt w:val="bullet"/>
      <w:lvlText w:val="o"/>
      <w:lvlJc w:val="left"/>
      <w:pPr>
        <w:ind w:left="60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D6141E">
      <w:start w:val="1"/>
      <w:numFmt w:val="bullet"/>
      <w:lvlText w:val="▪"/>
      <w:lvlJc w:val="left"/>
      <w:pPr>
        <w:ind w:left="67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29876B9"/>
    <w:multiLevelType w:val="hybridMultilevel"/>
    <w:tmpl w:val="E7EC0828"/>
    <w:lvl w:ilvl="0" w:tplc="1F26769C">
      <w:start w:val="1"/>
      <w:numFmt w:val="bullet"/>
      <w:lvlText w:val="o"/>
      <w:lvlJc w:val="left"/>
      <w:pPr>
        <w:ind w:left="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8FE95F0">
      <w:start w:val="1"/>
      <w:numFmt w:val="bullet"/>
      <w:lvlText w:val="o"/>
      <w:lvlJc w:val="left"/>
      <w:pPr>
        <w:ind w:left="1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D765394">
      <w:start w:val="1"/>
      <w:numFmt w:val="bullet"/>
      <w:lvlText w:val="▪"/>
      <w:lvlJc w:val="left"/>
      <w:pPr>
        <w:ind w:left="24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4FC08CA">
      <w:start w:val="1"/>
      <w:numFmt w:val="bullet"/>
      <w:lvlText w:val="•"/>
      <w:lvlJc w:val="left"/>
      <w:pPr>
        <w:ind w:left="31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F42F90">
      <w:start w:val="1"/>
      <w:numFmt w:val="bullet"/>
      <w:lvlText w:val="o"/>
      <w:lvlJc w:val="left"/>
      <w:pPr>
        <w:ind w:left="38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A0145E">
      <w:start w:val="1"/>
      <w:numFmt w:val="bullet"/>
      <w:lvlText w:val="▪"/>
      <w:lvlJc w:val="left"/>
      <w:pPr>
        <w:ind w:left="45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7E8E7DC">
      <w:start w:val="1"/>
      <w:numFmt w:val="bullet"/>
      <w:lvlText w:val="•"/>
      <w:lvlJc w:val="left"/>
      <w:pPr>
        <w:ind w:left="53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604D20">
      <w:start w:val="1"/>
      <w:numFmt w:val="bullet"/>
      <w:lvlText w:val="o"/>
      <w:lvlJc w:val="left"/>
      <w:pPr>
        <w:ind w:left="60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F865B84">
      <w:start w:val="1"/>
      <w:numFmt w:val="bullet"/>
      <w:lvlText w:val="▪"/>
      <w:lvlJc w:val="left"/>
      <w:pPr>
        <w:ind w:left="67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127358664">
    <w:abstractNumId w:val="1"/>
  </w:num>
  <w:num w:numId="2" w16cid:durableId="78284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793"/>
    <w:rsid w:val="001C0913"/>
    <w:rsid w:val="001D2AD3"/>
    <w:rsid w:val="00AA0793"/>
    <w:rsid w:val="00CA7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E27A"/>
  <w15:docId w15:val="{32D1E8A7-953D-4EA5-A49A-C610F188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 w:line="250" w:lineRule="auto"/>
      <w:ind w:left="519"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color w:val="404040"/>
      <w:sz w:val="32"/>
    </w:rPr>
  </w:style>
  <w:style w:type="paragraph" w:styleId="Heading2">
    <w:name w:val="heading 2"/>
    <w:next w:val="Normal"/>
    <w:link w:val="Heading2Char"/>
    <w:uiPriority w:val="9"/>
    <w:unhideWhenUsed/>
    <w:qFormat/>
    <w:pPr>
      <w:keepNext/>
      <w:keepLines/>
      <w:spacing w:after="123" w:line="259" w:lineRule="auto"/>
      <w:ind w:left="284" w:hanging="10"/>
      <w:outlineLvl w:val="1"/>
    </w:pPr>
    <w:rPr>
      <w:rFonts w:ascii="Georgia" w:eastAsia="Georgia" w:hAnsi="Georgia" w:cs="Georgia"/>
      <w:color w:val="FFFFFF"/>
      <w:sz w:val="20"/>
      <w:shd w:val="clear" w:color="auto" w:fill="3366FF"/>
    </w:rPr>
  </w:style>
  <w:style w:type="paragraph" w:styleId="Heading3">
    <w:name w:val="heading 3"/>
    <w:next w:val="Normal"/>
    <w:link w:val="Heading3Char"/>
    <w:uiPriority w:val="9"/>
    <w:unhideWhenUsed/>
    <w:qFormat/>
    <w:pPr>
      <w:keepNext/>
      <w:keepLines/>
      <w:spacing w:after="141" w:line="259" w:lineRule="auto"/>
      <w:ind w:left="284" w:hanging="10"/>
      <w:outlineLvl w:val="2"/>
    </w:pPr>
    <w:rPr>
      <w:rFonts w:ascii="Georgia" w:eastAsia="Georgia" w:hAnsi="Georgia" w:cs="Georgia"/>
      <w:color w:val="FFFFFF"/>
      <w:sz w:val="20"/>
      <w:shd w:val="clear" w:color="auto" w:fill="003311"/>
    </w:rPr>
  </w:style>
  <w:style w:type="paragraph" w:styleId="Heading4">
    <w:name w:val="heading 4"/>
    <w:next w:val="Normal"/>
    <w:link w:val="Heading4Char"/>
    <w:uiPriority w:val="9"/>
    <w:unhideWhenUsed/>
    <w:qFormat/>
    <w:pPr>
      <w:keepNext/>
      <w:keepLines/>
      <w:spacing w:after="141" w:line="259" w:lineRule="auto"/>
      <w:ind w:left="284" w:hanging="10"/>
      <w:outlineLvl w:val="3"/>
    </w:pPr>
    <w:rPr>
      <w:rFonts w:ascii="Georgia" w:eastAsia="Georgia" w:hAnsi="Georgia" w:cs="Georgia"/>
      <w:color w:val="FFFFFF"/>
      <w:sz w:val="20"/>
      <w:shd w:val="clear" w:color="auto" w:fill="0033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404040"/>
      <w:sz w:val="32"/>
    </w:rPr>
  </w:style>
  <w:style w:type="character" w:customStyle="1" w:styleId="Heading3Char">
    <w:name w:val="Heading 3 Char"/>
    <w:link w:val="Heading3"/>
    <w:rPr>
      <w:rFonts w:ascii="Georgia" w:eastAsia="Georgia" w:hAnsi="Georgia" w:cs="Georgia"/>
      <w:color w:val="FFFFFF"/>
      <w:sz w:val="20"/>
      <w:shd w:val="clear" w:color="auto" w:fill="003311"/>
    </w:rPr>
  </w:style>
  <w:style w:type="character" w:customStyle="1" w:styleId="Heading4Char">
    <w:name w:val="Heading 4 Char"/>
    <w:link w:val="Heading4"/>
    <w:rPr>
      <w:rFonts w:ascii="Georgia" w:eastAsia="Georgia" w:hAnsi="Georgia" w:cs="Georgia"/>
      <w:color w:val="FFFFFF"/>
      <w:sz w:val="20"/>
      <w:shd w:val="clear" w:color="auto" w:fill="003311"/>
    </w:rPr>
  </w:style>
  <w:style w:type="character" w:customStyle="1" w:styleId="Heading2Char">
    <w:name w:val="Heading 2 Char"/>
    <w:link w:val="Heading2"/>
    <w:rPr>
      <w:rFonts w:ascii="Georgia" w:eastAsia="Georgia" w:hAnsi="Georgia" w:cs="Georgia"/>
      <w:color w:val="FFFFFF"/>
      <w:sz w:val="20"/>
      <w:shd w:val="clear" w:color="auto" w:fil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w3.org/TR/WCAG22/" TargetMode="External"/><Relationship Id="rId21" Type="http://schemas.openxmlformats.org/officeDocument/2006/relationships/hyperlink" Target="https://www.w3.org/TR/WCAG22/" TargetMode="External"/><Relationship Id="rId42" Type="http://schemas.openxmlformats.org/officeDocument/2006/relationships/hyperlink" Target="https://webaim.org/techniques/semanticstructure/" TargetMode="External"/><Relationship Id="rId63" Type="http://schemas.openxmlformats.org/officeDocument/2006/relationships/hyperlink" Target="https://www.w3.org/TR/WCAG22/" TargetMode="External"/><Relationship Id="rId84" Type="http://schemas.openxmlformats.org/officeDocument/2006/relationships/hyperlink" Target="https://www.w3.org/TR/WCAG22/" TargetMode="External"/><Relationship Id="rId138" Type="http://schemas.openxmlformats.org/officeDocument/2006/relationships/hyperlink" Target="https://www.w3.org/TR/WCAG22/" TargetMode="External"/><Relationship Id="rId159" Type="http://schemas.openxmlformats.org/officeDocument/2006/relationships/hyperlink" Target="https://www.w3.org/TR/WCAG22/" TargetMode="External"/><Relationship Id="rId170" Type="http://schemas.openxmlformats.org/officeDocument/2006/relationships/hyperlink" Target="https://www.w3.org/TR/WCAG22/" TargetMode="External"/><Relationship Id="rId191" Type="http://schemas.openxmlformats.org/officeDocument/2006/relationships/hyperlink" Target="https://www.w3.org/TR/WCAG22/" TargetMode="External"/><Relationship Id="rId205" Type="http://schemas.openxmlformats.org/officeDocument/2006/relationships/hyperlink" Target="https://www.w3.org/TR/WCAG22/" TargetMode="External"/><Relationship Id="rId226" Type="http://schemas.openxmlformats.org/officeDocument/2006/relationships/hyperlink" Target="https://www.w3.org/TR/WCAG22/" TargetMode="External"/><Relationship Id="rId107" Type="http://schemas.openxmlformats.org/officeDocument/2006/relationships/hyperlink" Target="https://www.w3.org/TR/WCAG22/" TargetMode="External"/><Relationship Id="rId11" Type="http://schemas.openxmlformats.org/officeDocument/2006/relationships/hyperlink" Target="https://webaim.org/articles/label-name" TargetMode="External"/><Relationship Id="rId32" Type="http://schemas.openxmlformats.org/officeDocument/2006/relationships/hyperlink" Target="https://www.w3.org/TR/WCAG22/" TargetMode="External"/><Relationship Id="rId53" Type="http://schemas.openxmlformats.org/officeDocument/2006/relationships/hyperlink" Target="https://webaim.org/techniques/screenreader/" TargetMode="External"/><Relationship Id="rId74" Type="http://schemas.openxmlformats.org/officeDocument/2006/relationships/hyperlink" Target="https://www.w3.org/TR/WCAG22/" TargetMode="External"/><Relationship Id="rId128" Type="http://schemas.openxmlformats.org/officeDocument/2006/relationships/hyperlink" Target="https://www.w3.org/TR/WCAG22/" TargetMode="External"/><Relationship Id="rId149" Type="http://schemas.openxmlformats.org/officeDocument/2006/relationships/hyperlink" Target="https://www.w3.org/TR/WCAG22/" TargetMode="External"/><Relationship Id="rId5" Type="http://schemas.openxmlformats.org/officeDocument/2006/relationships/image" Target="media/image1.jpg"/><Relationship Id="rId95" Type="http://schemas.openxmlformats.org/officeDocument/2006/relationships/hyperlink" Target="https://www.w3.org/TR/WCAG22/" TargetMode="External"/><Relationship Id="rId160" Type="http://schemas.openxmlformats.org/officeDocument/2006/relationships/hyperlink" Target="https://www.w3.org/TR/WCAG22/" TargetMode="External"/><Relationship Id="rId181" Type="http://schemas.openxmlformats.org/officeDocument/2006/relationships/hyperlink" Target="https://www.w3.org/TR/WCAG22/" TargetMode="External"/><Relationship Id="rId216" Type="http://schemas.openxmlformats.org/officeDocument/2006/relationships/hyperlink" Target="https://www.w3.org/TR/WCAG22/" TargetMode="External"/><Relationship Id="rId237" Type="http://schemas.openxmlformats.org/officeDocument/2006/relationships/theme" Target="theme/theme1.xml"/><Relationship Id="rId22" Type="http://schemas.openxmlformats.org/officeDocument/2006/relationships/hyperlink" Target="https://webaim.org/techniques/captions/" TargetMode="External"/><Relationship Id="rId43" Type="http://schemas.openxmlformats.org/officeDocument/2006/relationships/hyperlink" Target="https://webaim.org/techniques/semanticstructure/" TargetMode="External"/><Relationship Id="rId64" Type="http://schemas.openxmlformats.org/officeDocument/2006/relationships/hyperlink" Target="https://www.w3.org/TR/WCAG22/" TargetMode="External"/><Relationship Id="rId118" Type="http://schemas.openxmlformats.org/officeDocument/2006/relationships/hyperlink" Target="https://www.w3.org/TR/WCAG22/" TargetMode="External"/><Relationship Id="rId139" Type="http://schemas.openxmlformats.org/officeDocument/2006/relationships/hyperlink" Target="https://www.w3.org/TR/WCAG22/" TargetMode="External"/><Relationship Id="rId85" Type="http://schemas.openxmlformats.org/officeDocument/2006/relationships/hyperlink" Target="https://www.w3.org/TR/WCAG22/" TargetMode="External"/><Relationship Id="rId150" Type="http://schemas.openxmlformats.org/officeDocument/2006/relationships/hyperlink" Target="https://www.w3.org/TR/WCAG22/" TargetMode="External"/><Relationship Id="rId171" Type="http://schemas.openxmlformats.org/officeDocument/2006/relationships/hyperlink" Target="https://www.w3.org/TR/WCAG22/" TargetMode="External"/><Relationship Id="rId192" Type="http://schemas.openxmlformats.org/officeDocument/2006/relationships/hyperlink" Target="https://www.w3.org/TR/WCAG22/" TargetMode="External"/><Relationship Id="rId206" Type="http://schemas.openxmlformats.org/officeDocument/2006/relationships/hyperlink" Target="https://www.w3.org/TR/WCAG22/" TargetMode="External"/><Relationship Id="rId227" Type="http://schemas.openxmlformats.org/officeDocument/2006/relationships/hyperlink" Target="https://www.w3.org/TR/WCAG22/" TargetMode="External"/><Relationship Id="rId12" Type="http://schemas.openxmlformats.org/officeDocument/2006/relationships/hyperlink" Target="https://webaim.org/techniques/frames/" TargetMode="External"/><Relationship Id="rId33" Type="http://schemas.openxmlformats.org/officeDocument/2006/relationships/hyperlink" Target="https://www.w3.org/TR/WCAG22/" TargetMode="External"/><Relationship Id="rId108" Type="http://schemas.openxmlformats.org/officeDocument/2006/relationships/hyperlink" Target="https://www.w3.org/TR/WCAG22/" TargetMode="External"/><Relationship Id="rId129" Type="http://schemas.openxmlformats.org/officeDocument/2006/relationships/hyperlink" Target="https://www.w3.org/TR/WCAG22/" TargetMode="External"/><Relationship Id="rId54" Type="http://schemas.openxmlformats.org/officeDocument/2006/relationships/hyperlink" Target="https://www.w3.org/TR/WCAG22/" TargetMode="External"/><Relationship Id="rId75" Type="http://schemas.openxmlformats.org/officeDocument/2006/relationships/hyperlink" Target="https://www.w3.org/TR/WCAG22/" TargetMode="External"/><Relationship Id="rId96" Type="http://schemas.openxmlformats.org/officeDocument/2006/relationships/hyperlink" Target="https://webaim.org/techniques/keyboard/" TargetMode="External"/><Relationship Id="rId140" Type="http://schemas.openxmlformats.org/officeDocument/2006/relationships/hyperlink" Target="https://www.w3.org/TR/WCAG22/" TargetMode="External"/><Relationship Id="rId161" Type="http://schemas.openxmlformats.org/officeDocument/2006/relationships/hyperlink" Target="https://www.w3.org/TR/WCAG22/" TargetMode="External"/><Relationship Id="rId182" Type="http://schemas.openxmlformats.org/officeDocument/2006/relationships/hyperlink" Target="https://www.w3.org/TR/WCAG22/" TargetMode="External"/><Relationship Id="rId217" Type="http://schemas.openxmlformats.org/officeDocument/2006/relationships/hyperlink" Target="https://www.w3.org/TR/WCAG22/" TargetMode="External"/><Relationship Id="rId6" Type="http://schemas.openxmlformats.org/officeDocument/2006/relationships/hyperlink" Target="https://www.w3.org/TR/WCAG22/" TargetMode="External"/><Relationship Id="rId23" Type="http://schemas.openxmlformats.org/officeDocument/2006/relationships/hyperlink" Target="https://webaim.org/techniques/captions/" TargetMode="External"/><Relationship Id="rId119" Type="http://schemas.openxmlformats.org/officeDocument/2006/relationships/hyperlink" Target="https://www.w3.org/TR/WCAG22/" TargetMode="External"/><Relationship Id="rId44" Type="http://schemas.openxmlformats.org/officeDocument/2006/relationships/hyperlink" Target="https://webaim.org/techniques/tables/data" TargetMode="External"/><Relationship Id="rId65" Type="http://schemas.openxmlformats.org/officeDocument/2006/relationships/hyperlink" Target="https://www.w3.org/TR/WCAG22/" TargetMode="External"/><Relationship Id="rId86" Type="http://schemas.openxmlformats.org/officeDocument/2006/relationships/hyperlink" Target="https://www.w3.org/TR/WCAG22/" TargetMode="External"/><Relationship Id="rId130" Type="http://schemas.openxmlformats.org/officeDocument/2006/relationships/hyperlink" Target="https://www.w3.org/TR/WCAG22/" TargetMode="External"/><Relationship Id="rId151" Type="http://schemas.openxmlformats.org/officeDocument/2006/relationships/hyperlink" Target="https://www.w3.org/TR/WCAG22/" TargetMode="External"/><Relationship Id="rId172" Type="http://schemas.openxmlformats.org/officeDocument/2006/relationships/hyperlink" Target="https://www.w3.org/TR/WCAG22/" TargetMode="External"/><Relationship Id="rId193" Type="http://schemas.openxmlformats.org/officeDocument/2006/relationships/hyperlink" Target="https://www.w3.org/TR/WCAG22/" TargetMode="External"/><Relationship Id="rId207" Type="http://schemas.openxmlformats.org/officeDocument/2006/relationships/hyperlink" Target="https://webaim.org/techniques/formvalidation/" TargetMode="External"/><Relationship Id="rId228" Type="http://schemas.openxmlformats.org/officeDocument/2006/relationships/hyperlink" Target="https://www.w3.org/TR/WCAG22/" TargetMode="External"/><Relationship Id="rId13" Type="http://schemas.openxmlformats.org/officeDocument/2006/relationships/hyperlink" Target="https://webaim.org/techniques/frames/" TargetMode="External"/><Relationship Id="rId109" Type="http://schemas.openxmlformats.org/officeDocument/2006/relationships/hyperlink" Target="https://www.w3.org/TR/WCAG22/" TargetMode="External"/><Relationship Id="rId34" Type="http://schemas.openxmlformats.org/officeDocument/2006/relationships/hyperlink" Target="https://www.w3.org/TR/WCAG22/" TargetMode="External"/><Relationship Id="rId55" Type="http://schemas.openxmlformats.org/officeDocument/2006/relationships/hyperlink" Target="https://www.w3.org/TR/WCAG22/" TargetMode="External"/><Relationship Id="rId76" Type="http://schemas.openxmlformats.org/officeDocument/2006/relationships/hyperlink" Target="https://www.w3.org/TR/WCAG22/" TargetMode="External"/><Relationship Id="rId97" Type="http://schemas.openxmlformats.org/officeDocument/2006/relationships/hyperlink" Target="https://webaim.org/techniques/keyboard/" TargetMode="External"/><Relationship Id="rId120" Type="http://schemas.openxmlformats.org/officeDocument/2006/relationships/hyperlink" Target="https://www.w3.org/TR/WCAG22/" TargetMode="External"/><Relationship Id="rId141" Type="http://schemas.openxmlformats.org/officeDocument/2006/relationships/hyperlink" Target="https://www.w3.org/TR/WCAG22/" TargetMode="External"/><Relationship Id="rId7" Type="http://schemas.openxmlformats.org/officeDocument/2006/relationships/hyperlink" Target="https://www.w3.org/TR/WCAG22/" TargetMode="External"/><Relationship Id="rId162" Type="http://schemas.openxmlformats.org/officeDocument/2006/relationships/hyperlink" Target="https://www.w3.org/TR/WCAG22/" TargetMode="External"/><Relationship Id="rId183" Type="http://schemas.openxmlformats.org/officeDocument/2006/relationships/hyperlink" Target="https://www.w3.org/TR/WCAG22/" TargetMode="External"/><Relationship Id="rId218" Type="http://schemas.openxmlformats.org/officeDocument/2006/relationships/hyperlink" Target="https://www.w3.org/TR/WCAG22/" TargetMode="External"/><Relationship Id="rId24" Type="http://schemas.openxmlformats.org/officeDocument/2006/relationships/hyperlink" Target="https://webaim.org/techniques/captions/" TargetMode="External"/><Relationship Id="rId45" Type="http://schemas.openxmlformats.org/officeDocument/2006/relationships/hyperlink" Target="https://webaim.org/techniques/tables/data" TargetMode="External"/><Relationship Id="rId66" Type="http://schemas.openxmlformats.org/officeDocument/2006/relationships/hyperlink" Target="https://webaim.org/techniques/hypertext/" TargetMode="External"/><Relationship Id="rId87" Type="http://schemas.openxmlformats.org/officeDocument/2006/relationships/hyperlink" Target="https://www.w3.org/TR/WCAG22/" TargetMode="External"/><Relationship Id="rId110" Type="http://schemas.openxmlformats.org/officeDocument/2006/relationships/hyperlink" Target="https://www.w3.org/TR/WCAG22/" TargetMode="External"/><Relationship Id="rId131" Type="http://schemas.openxmlformats.org/officeDocument/2006/relationships/hyperlink" Target="https://webaim.org/techniques/skipnav/" TargetMode="External"/><Relationship Id="rId152" Type="http://schemas.openxmlformats.org/officeDocument/2006/relationships/hyperlink" Target="https://www.w3.org/TR/WCAG22/" TargetMode="External"/><Relationship Id="rId173" Type="http://schemas.openxmlformats.org/officeDocument/2006/relationships/hyperlink" Target="https://www.w3.org/TR/WCAG22/" TargetMode="External"/><Relationship Id="rId194" Type="http://schemas.openxmlformats.org/officeDocument/2006/relationships/hyperlink" Target="https://www.w3.org/TR/WCAG22/" TargetMode="External"/><Relationship Id="rId208" Type="http://schemas.openxmlformats.org/officeDocument/2006/relationships/hyperlink" Target="https://webaim.org/techniques/formvalidation/" TargetMode="External"/><Relationship Id="rId229" Type="http://schemas.openxmlformats.org/officeDocument/2006/relationships/hyperlink" Target="https://www.w3.org/TR/WCAG22/" TargetMode="External"/><Relationship Id="rId14" Type="http://schemas.openxmlformats.org/officeDocument/2006/relationships/hyperlink" Target="https://www.w3.org/TR/WCAG22/" TargetMode="External"/><Relationship Id="rId35" Type="http://schemas.openxmlformats.org/officeDocument/2006/relationships/hyperlink" Target="https://www.w3.org/TR/WCAG22/" TargetMode="External"/><Relationship Id="rId56" Type="http://schemas.openxmlformats.org/officeDocument/2006/relationships/hyperlink" Target="https://www.w3.org/TR/WCAG22/" TargetMode="External"/><Relationship Id="rId77" Type="http://schemas.openxmlformats.org/officeDocument/2006/relationships/hyperlink" Target="https://www.w3.org/TR/WCAG22/" TargetMode="External"/><Relationship Id="rId100" Type="http://schemas.openxmlformats.org/officeDocument/2006/relationships/hyperlink" Target="https://webaim.org/techniques/keyboard/" TargetMode="External"/><Relationship Id="rId8" Type="http://schemas.openxmlformats.org/officeDocument/2006/relationships/hyperlink" Target="https://webaim.org/techniques/alttext/" TargetMode="External"/><Relationship Id="rId98" Type="http://schemas.openxmlformats.org/officeDocument/2006/relationships/hyperlink" Target="https://www.w3.org/TR/WCAG22/" TargetMode="External"/><Relationship Id="rId121" Type="http://schemas.openxmlformats.org/officeDocument/2006/relationships/hyperlink" Target="https://webaim.org/articles/seizure/" TargetMode="External"/><Relationship Id="rId142" Type="http://schemas.openxmlformats.org/officeDocument/2006/relationships/hyperlink" Target="https://www.w3.org/TR/WCAG22/" TargetMode="External"/><Relationship Id="rId163" Type="http://schemas.openxmlformats.org/officeDocument/2006/relationships/hyperlink" Target="https://www.w3.org/TR/WCAG22/" TargetMode="External"/><Relationship Id="rId184" Type="http://schemas.openxmlformats.org/officeDocument/2006/relationships/hyperlink" Target="https://webaim.org/techniques/writing/" TargetMode="External"/><Relationship Id="rId219" Type="http://schemas.openxmlformats.org/officeDocument/2006/relationships/hyperlink" Target="https://www.w3.org/TR/WCAG22/" TargetMode="External"/><Relationship Id="rId230" Type="http://schemas.openxmlformats.org/officeDocument/2006/relationships/hyperlink" Target="https://www.w3.org/TR/WCAG22/" TargetMode="External"/><Relationship Id="rId25" Type="http://schemas.openxmlformats.org/officeDocument/2006/relationships/hyperlink" Target="https://www.w3.org/TR/WCAG22/" TargetMode="External"/><Relationship Id="rId46" Type="http://schemas.openxmlformats.org/officeDocument/2006/relationships/hyperlink" Target="https://webaim.org/techniques/tables/data" TargetMode="External"/><Relationship Id="rId67" Type="http://schemas.openxmlformats.org/officeDocument/2006/relationships/hyperlink" Target="https://webaim.org/techniques/hypertext/" TargetMode="External"/><Relationship Id="rId88" Type="http://schemas.openxmlformats.org/officeDocument/2006/relationships/hyperlink" Target="https://www.w3.org/TR/WCAG22/" TargetMode="External"/><Relationship Id="rId111" Type="http://schemas.openxmlformats.org/officeDocument/2006/relationships/hyperlink" Target="https://www.w3.org/TR/WCAG22/" TargetMode="External"/><Relationship Id="rId132" Type="http://schemas.openxmlformats.org/officeDocument/2006/relationships/hyperlink" Target="https://webaim.org/techniques/skipnav/" TargetMode="External"/><Relationship Id="rId153" Type="http://schemas.openxmlformats.org/officeDocument/2006/relationships/hyperlink" Target="https://www.w3.org/TR/WCAG22/" TargetMode="External"/><Relationship Id="rId174" Type="http://schemas.openxmlformats.org/officeDocument/2006/relationships/hyperlink" Target="https://www.w3.org/TR/WCAG22/" TargetMode="External"/><Relationship Id="rId195" Type="http://schemas.openxmlformats.org/officeDocument/2006/relationships/hyperlink" Target="https://www.w3.org/TR/WCAG22/" TargetMode="External"/><Relationship Id="rId209" Type="http://schemas.openxmlformats.org/officeDocument/2006/relationships/hyperlink" Target="https://webaim.org/techniques/formvalidation/" TargetMode="External"/><Relationship Id="rId190" Type="http://schemas.openxmlformats.org/officeDocument/2006/relationships/hyperlink" Target="https://www.w3.org/TR/WCAG22/" TargetMode="External"/><Relationship Id="rId204" Type="http://schemas.openxmlformats.org/officeDocument/2006/relationships/hyperlink" Target="https://www.w3.org/TR/WCAG22/" TargetMode="External"/><Relationship Id="rId220" Type="http://schemas.openxmlformats.org/officeDocument/2006/relationships/hyperlink" Target="https://www.w3.org/TR/WCAG22/" TargetMode="External"/><Relationship Id="rId225" Type="http://schemas.openxmlformats.org/officeDocument/2006/relationships/hyperlink" Target="https://www.w3.org/TR/WCAG22/" TargetMode="External"/><Relationship Id="rId15" Type="http://schemas.openxmlformats.org/officeDocument/2006/relationships/hyperlink" Target="https://www.w3.org/TR/WCAG22/" TargetMode="External"/><Relationship Id="rId36" Type="http://schemas.openxmlformats.org/officeDocument/2006/relationships/hyperlink" Target="https://www.w3.org/TR/WCAG22/" TargetMode="External"/><Relationship Id="rId57" Type="http://schemas.openxmlformats.org/officeDocument/2006/relationships/hyperlink" Target="https://www.w3.org/TR/WCAG22/" TargetMode="External"/><Relationship Id="rId106" Type="http://schemas.openxmlformats.org/officeDocument/2006/relationships/hyperlink" Target="https://www.w3.org/TR/WCAG22/" TargetMode="External"/><Relationship Id="rId127" Type="http://schemas.openxmlformats.org/officeDocument/2006/relationships/hyperlink" Target="https://www.w3.org/TR/WCAG22/" TargetMode="External"/><Relationship Id="rId10" Type="http://schemas.openxmlformats.org/officeDocument/2006/relationships/hyperlink" Target="https://webaim.org/articles/label-name" TargetMode="External"/><Relationship Id="rId31" Type="http://schemas.openxmlformats.org/officeDocument/2006/relationships/hyperlink" Target="https://www.w3.org/TR/WCAG22/" TargetMode="External"/><Relationship Id="rId52" Type="http://schemas.openxmlformats.org/officeDocument/2006/relationships/hyperlink" Target="https://webaim.org/techniques/screenreader/" TargetMode="External"/><Relationship Id="rId73" Type="http://schemas.openxmlformats.org/officeDocument/2006/relationships/hyperlink" Target="https://www.w3.org/TR/WCAG22/" TargetMode="External"/><Relationship Id="rId78" Type="http://schemas.openxmlformats.org/officeDocument/2006/relationships/hyperlink" Target="https://www.w3.org/TR/WCAG22/" TargetMode="External"/><Relationship Id="rId94" Type="http://schemas.openxmlformats.org/officeDocument/2006/relationships/hyperlink" Target="https://www.w3.org/TR/WCAG22/" TargetMode="External"/><Relationship Id="rId99" Type="http://schemas.openxmlformats.org/officeDocument/2006/relationships/hyperlink" Target="https://www.w3.org/TR/WCAG22/" TargetMode="External"/><Relationship Id="rId101" Type="http://schemas.openxmlformats.org/officeDocument/2006/relationships/hyperlink" Target="https://webaim.org/techniques/keyboard/" TargetMode="External"/><Relationship Id="rId122" Type="http://schemas.openxmlformats.org/officeDocument/2006/relationships/hyperlink" Target="https://webaim.org/articles/seizure/" TargetMode="External"/><Relationship Id="rId143" Type="http://schemas.openxmlformats.org/officeDocument/2006/relationships/hyperlink" Target="https://webaim.org/techniques/sitetools/" TargetMode="External"/><Relationship Id="rId148" Type="http://schemas.openxmlformats.org/officeDocument/2006/relationships/hyperlink" Target="https://www.w3.org/TR/WCAG22/" TargetMode="External"/><Relationship Id="rId164" Type="http://schemas.openxmlformats.org/officeDocument/2006/relationships/hyperlink" Target="https://www.w3.org/TR/WCAG22/" TargetMode="External"/><Relationship Id="rId169" Type="http://schemas.openxmlformats.org/officeDocument/2006/relationships/hyperlink" Target="https://www.w3.org/TR/WCAG22/" TargetMode="External"/><Relationship Id="rId185" Type="http://schemas.openxmlformats.org/officeDocument/2006/relationships/hyperlink" Target="https://webaim.org/techniques/writing/" TargetMode="External"/><Relationship Id="rId4" Type="http://schemas.openxmlformats.org/officeDocument/2006/relationships/webSettings" Target="webSettings.xml"/><Relationship Id="rId9" Type="http://schemas.openxmlformats.org/officeDocument/2006/relationships/hyperlink" Target="https://webaim.org/techniques/alttext/" TargetMode="External"/><Relationship Id="rId180" Type="http://schemas.openxmlformats.org/officeDocument/2006/relationships/hyperlink" Target="https://www.w3.org/TR/WCAG22/" TargetMode="External"/><Relationship Id="rId210" Type="http://schemas.openxmlformats.org/officeDocument/2006/relationships/hyperlink" Target="https://www.w3.org/TR/WCAG22/" TargetMode="External"/><Relationship Id="rId215" Type="http://schemas.openxmlformats.org/officeDocument/2006/relationships/hyperlink" Target="https://www.w3.org/TR/WCAG22/" TargetMode="External"/><Relationship Id="rId236" Type="http://schemas.openxmlformats.org/officeDocument/2006/relationships/fontTable" Target="fontTable.xml"/><Relationship Id="rId26" Type="http://schemas.openxmlformats.org/officeDocument/2006/relationships/hyperlink" Target="https://www.w3.org/TR/WCAG22/" TargetMode="External"/><Relationship Id="rId231" Type="http://schemas.openxmlformats.org/officeDocument/2006/relationships/hyperlink" Target="https://www.w3.org/TR/WCAG22/" TargetMode="External"/><Relationship Id="rId47" Type="http://schemas.openxmlformats.org/officeDocument/2006/relationships/hyperlink" Target="https://webaim.org/techniques/forms/controls" TargetMode="External"/><Relationship Id="rId68" Type="http://schemas.openxmlformats.org/officeDocument/2006/relationships/hyperlink" Target="https://webaim.org/resources/linkcontrastchecker/" TargetMode="External"/><Relationship Id="rId89" Type="http://schemas.openxmlformats.org/officeDocument/2006/relationships/hyperlink" Target="https://www.w3.org/TR/WCAG22/" TargetMode="External"/><Relationship Id="rId112" Type="http://schemas.openxmlformats.org/officeDocument/2006/relationships/hyperlink" Target="https://www.w3.org/TR/WCAG22/" TargetMode="External"/><Relationship Id="rId133" Type="http://schemas.openxmlformats.org/officeDocument/2006/relationships/hyperlink" Target="https://www.w3.org/TR/WCAG22/" TargetMode="External"/><Relationship Id="rId154" Type="http://schemas.openxmlformats.org/officeDocument/2006/relationships/hyperlink" Target="https://www.w3.org/TR/WCAG22/" TargetMode="External"/><Relationship Id="rId175" Type="http://schemas.openxmlformats.org/officeDocument/2006/relationships/hyperlink" Target="https://www.w3.org/TR/WCAG22/" TargetMode="External"/><Relationship Id="rId196" Type="http://schemas.openxmlformats.org/officeDocument/2006/relationships/hyperlink" Target="https://www.w3.org/TR/WCAG22/" TargetMode="External"/><Relationship Id="rId200" Type="http://schemas.openxmlformats.org/officeDocument/2006/relationships/hyperlink" Target="https://www.w3.org/TR/WCAG22/" TargetMode="External"/><Relationship Id="rId16" Type="http://schemas.openxmlformats.org/officeDocument/2006/relationships/hyperlink" Target="https://webaim.org/techniques/captions/" TargetMode="External"/><Relationship Id="rId221" Type="http://schemas.openxmlformats.org/officeDocument/2006/relationships/hyperlink" Target="https://www.w3.org/TR/WCAG22/" TargetMode="External"/><Relationship Id="rId37" Type="http://schemas.openxmlformats.org/officeDocument/2006/relationships/hyperlink" Target="https://www.w3.org/TR/WCAG22/" TargetMode="External"/><Relationship Id="rId58" Type="http://schemas.openxmlformats.org/officeDocument/2006/relationships/hyperlink" Target="https://www.w3.org/TR/WCAG22/" TargetMode="External"/><Relationship Id="rId79" Type="http://schemas.openxmlformats.org/officeDocument/2006/relationships/hyperlink" Target="https://www.w3.org/TR/WCAG22/" TargetMode="External"/><Relationship Id="rId102" Type="http://schemas.openxmlformats.org/officeDocument/2006/relationships/hyperlink" Target="https://webaim.org/techniques/keyboard/" TargetMode="External"/><Relationship Id="rId123" Type="http://schemas.openxmlformats.org/officeDocument/2006/relationships/hyperlink" Target="https://www.w3.org/TR/WCAG22/" TargetMode="External"/><Relationship Id="rId144" Type="http://schemas.openxmlformats.org/officeDocument/2006/relationships/hyperlink" Target="https://webaim.org/techniques/sitetools/" TargetMode="External"/><Relationship Id="rId90" Type="http://schemas.openxmlformats.org/officeDocument/2006/relationships/hyperlink" Target="https://www.w3.org/TR/WCAG22/" TargetMode="External"/><Relationship Id="rId165" Type="http://schemas.openxmlformats.org/officeDocument/2006/relationships/hyperlink" Target="https://www.w3.org/TR/WCAG22/" TargetMode="External"/><Relationship Id="rId186" Type="http://schemas.openxmlformats.org/officeDocument/2006/relationships/hyperlink" Target="https://webaim.org/techniques/writing/" TargetMode="External"/><Relationship Id="rId211" Type="http://schemas.openxmlformats.org/officeDocument/2006/relationships/hyperlink" Target="https://www.w3.org/TR/WCAG22/" TargetMode="External"/><Relationship Id="rId232" Type="http://schemas.openxmlformats.org/officeDocument/2006/relationships/hyperlink" Target="https://www.w3.org/TR/WCAG22/" TargetMode="External"/><Relationship Id="rId27" Type="http://schemas.openxmlformats.org/officeDocument/2006/relationships/hyperlink" Target="https://www.w3.org/TR/WCAG22/" TargetMode="External"/><Relationship Id="rId48" Type="http://schemas.openxmlformats.org/officeDocument/2006/relationships/hyperlink" Target="https://webaim.org/techniques/forms/controls" TargetMode="External"/><Relationship Id="rId69" Type="http://schemas.openxmlformats.org/officeDocument/2006/relationships/hyperlink" Target="https://webaim.org/resources/linkcontrastchecker/" TargetMode="External"/><Relationship Id="rId113" Type="http://schemas.openxmlformats.org/officeDocument/2006/relationships/hyperlink" Target="https://www.w3.org/TR/WCAG22/" TargetMode="External"/><Relationship Id="rId134" Type="http://schemas.openxmlformats.org/officeDocument/2006/relationships/hyperlink" Target="https://www.w3.org/TR/WCAG22/" TargetMode="External"/><Relationship Id="rId80" Type="http://schemas.openxmlformats.org/officeDocument/2006/relationships/hyperlink" Target="https://www.w3.org/TR/WCAG22/" TargetMode="External"/><Relationship Id="rId155" Type="http://schemas.openxmlformats.org/officeDocument/2006/relationships/hyperlink" Target="https://www.w3.org/TR/WCAG22/" TargetMode="External"/><Relationship Id="rId176" Type="http://schemas.openxmlformats.org/officeDocument/2006/relationships/hyperlink" Target="https://www.w3.org/TR/WCAG22/" TargetMode="External"/><Relationship Id="rId197" Type="http://schemas.openxmlformats.org/officeDocument/2006/relationships/hyperlink" Target="https://www.w3.org/TR/WCAG22/" TargetMode="External"/><Relationship Id="rId201" Type="http://schemas.openxmlformats.org/officeDocument/2006/relationships/hyperlink" Target="https://www.w3.org/TR/WCAG22/" TargetMode="External"/><Relationship Id="rId222" Type="http://schemas.openxmlformats.org/officeDocument/2006/relationships/hyperlink" Target="https://www.w3.org/TR/WCAG22/" TargetMode="External"/><Relationship Id="rId17" Type="http://schemas.openxmlformats.org/officeDocument/2006/relationships/hyperlink" Target="https://webaim.org/techniques/captions/" TargetMode="External"/><Relationship Id="rId38" Type="http://schemas.openxmlformats.org/officeDocument/2006/relationships/hyperlink" Target="https://www.w3.org/TR/WCAG22/" TargetMode="External"/><Relationship Id="rId59" Type="http://schemas.openxmlformats.org/officeDocument/2006/relationships/hyperlink" Target="https://www.w3.org/TR/WCAG22/" TargetMode="External"/><Relationship Id="rId103" Type="http://schemas.openxmlformats.org/officeDocument/2006/relationships/hyperlink" Target="https://www.w3.org/TR/WCAG22/" TargetMode="External"/><Relationship Id="rId124" Type="http://schemas.openxmlformats.org/officeDocument/2006/relationships/hyperlink" Target="https://www.w3.org/TR/WCAG22/" TargetMode="External"/><Relationship Id="rId70" Type="http://schemas.openxmlformats.org/officeDocument/2006/relationships/hyperlink" Target="https://www.w3.org/TR/WCAG22/" TargetMode="External"/><Relationship Id="rId91" Type="http://schemas.openxmlformats.org/officeDocument/2006/relationships/hyperlink" Target="https://www.w3.org/TR/WCAG22/" TargetMode="External"/><Relationship Id="rId145" Type="http://schemas.openxmlformats.org/officeDocument/2006/relationships/hyperlink" Target="https://webaim.org/techniques/sitetools/" TargetMode="External"/><Relationship Id="rId166" Type="http://schemas.openxmlformats.org/officeDocument/2006/relationships/hyperlink" Target="https://www.w3.org/TR/WCAG22/" TargetMode="External"/><Relationship Id="rId187" Type="http://schemas.openxmlformats.org/officeDocument/2006/relationships/hyperlink" Target="https://www.w3.org/TR/WCAG22/" TargetMode="External"/><Relationship Id="rId1" Type="http://schemas.openxmlformats.org/officeDocument/2006/relationships/numbering" Target="numbering.xml"/><Relationship Id="rId212" Type="http://schemas.openxmlformats.org/officeDocument/2006/relationships/hyperlink" Target="https://www.w3.org/TR/WCAG22/" TargetMode="External"/><Relationship Id="rId233" Type="http://schemas.openxmlformats.org/officeDocument/2006/relationships/hyperlink" Target="https://www.w3.org/TR/WCAG22/" TargetMode="External"/><Relationship Id="rId28" Type="http://schemas.openxmlformats.org/officeDocument/2006/relationships/hyperlink" Target="https://www.w3.org/TR/WCAG22/" TargetMode="External"/><Relationship Id="rId49" Type="http://schemas.openxmlformats.org/officeDocument/2006/relationships/hyperlink" Target="https://webaim.org/techniques/forms/controls" TargetMode="External"/><Relationship Id="rId114" Type="http://schemas.openxmlformats.org/officeDocument/2006/relationships/hyperlink" Target="https://www.w3.org/TR/WCAG22/" TargetMode="External"/><Relationship Id="rId60" Type="http://schemas.openxmlformats.org/officeDocument/2006/relationships/hyperlink" Target="https://www.w3.org/TR/WCAG22/" TargetMode="External"/><Relationship Id="rId81" Type="http://schemas.openxmlformats.org/officeDocument/2006/relationships/hyperlink" Target="https://www.w3.org/TR/WCAG22/" TargetMode="External"/><Relationship Id="rId135" Type="http://schemas.openxmlformats.org/officeDocument/2006/relationships/hyperlink" Target="https://webaim.org/techniques/pagetitle/" TargetMode="External"/><Relationship Id="rId156" Type="http://schemas.openxmlformats.org/officeDocument/2006/relationships/hyperlink" Target="https://www.w3.org/TR/WCAG22/" TargetMode="External"/><Relationship Id="rId177" Type="http://schemas.openxmlformats.org/officeDocument/2006/relationships/hyperlink" Target="https://www.w3.org/TR/WCAG22/" TargetMode="External"/><Relationship Id="rId198" Type="http://schemas.openxmlformats.org/officeDocument/2006/relationships/hyperlink" Target="https://www.w3.org/TR/WCAG22/" TargetMode="External"/><Relationship Id="rId202" Type="http://schemas.openxmlformats.org/officeDocument/2006/relationships/hyperlink" Target="https://www.w3.org/TR/WCAG22/" TargetMode="External"/><Relationship Id="rId223" Type="http://schemas.openxmlformats.org/officeDocument/2006/relationships/hyperlink" Target="https://www.w3.org/TR/WCAG22/" TargetMode="External"/><Relationship Id="rId18" Type="http://schemas.openxmlformats.org/officeDocument/2006/relationships/hyperlink" Target="https://webaim.org/techniques/captions/" TargetMode="External"/><Relationship Id="rId39" Type="http://schemas.openxmlformats.org/officeDocument/2006/relationships/hyperlink" Target="https://www.w3.org/TR/WCAG22/" TargetMode="External"/><Relationship Id="rId50" Type="http://schemas.openxmlformats.org/officeDocument/2006/relationships/hyperlink" Target="https://www.w3.org/TR/WCAG22/" TargetMode="External"/><Relationship Id="rId104" Type="http://schemas.openxmlformats.org/officeDocument/2006/relationships/hyperlink" Target="https://www.w3.org/TR/WCAG22/" TargetMode="External"/><Relationship Id="rId125" Type="http://schemas.openxmlformats.org/officeDocument/2006/relationships/hyperlink" Target="https://www.w3.org/TR/WCAG22/" TargetMode="External"/><Relationship Id="rId146" Type="http://schemas.openxmlformats.org/officeDocument/2006/relationships/hyperlink" Target="https://www.w3.org/TR/WCAG22/" TargetMode="External"/><Relationship Id="rId167" Type="http://schemas.openxmlformats.org/officeDocument/2006/relationships/hyperlink" Target="https://www.w3.org/TR/WCAG22/" TargetMode="External"/><Relationship Id="rId188" Type="http://schemas.openxmlformats.org/officeDocument/2006/relationships/hyperlink" Target="https://www.w3.org/TR/WCAG22/" TargetMode="External"/><Relationship Id="rId71" Type="http://schemas.openxmlformats.org/officeDocument/2006/relationships/hyperlink" Target="https://www.w3.org/TR/WCAG22/" TargetMode="External"/><Relationship Id="rId92" Type="http://schemas.openxmlformats.org/officeDocument/2006/relationships/hyperlink" Target="https://www.w3.org/TR/WCAG22/" TargetMode="External"/><Relationship Id="rId213" Type="http://schemas.openxmlformats.org/officeDocument/2006/relationships/hyperlink" Target="https://www.w3.org/TR/WCAG22/" TargetMode="External"/><Relationship Id="rId234" Type="http://schemas.openxmlformats.org/officeDocument/2006/relationships/hyperlink" Target="https://webaim.org/standards/wcag/checklist" TargetMode="External"/><Relationship Id="rId2" Type="http://schemas.openxmlformats.org/officeDocument/2006/relationships/styles" Target="styles.xml"/><Relationship Id="rId29" Type="http://schemas.openxmlformats.org/officeDocument/2006/relationships/hyperlink" Target="https://www.w3.org/TR/WCAG22/" TargetMode="External"/><Relationship Id="rId40" Type="http://schemas.openxmlformats.org/officeDocument/2006/relationships/hyperlink" Target="https://www.w3.org/TR/WCAG22/" TargetMode="External"/><Relationship Id="rId115" Type="http://schemas.openxmlformats.org/officeDocument/2006/relationships/hyperlink" Target="https://www.w3.org/TR/WCAG22/" TargetMode="External"/><Relationship Id="rId136" Type="http://schemas.openxmlformats.org/officeDocument/2006/relationships/hyperlink" Target="https://webaim.org/techniques/pagetitle/" TargetMode="External"/><Relationship Id="rId157" Type="http://schemas.openxmlformats.org/officeDocument/2006/relationships/hyperlink" Target="https://www.w3.org/TR/WCAG22/" TargetMode="External"/><Relationship Id="rId178" Type="http://schemas.openxmlformats.org/officeDocument/2006/relationships/hyperlink" Target="https://www.w3.org/TR/WCAG22/" TargetMode="External"/><Relationship Id="rId61" Type="http://schemas.openxmlformats.org/officeDocument/2006/relationships/hyperlink" Target="https://www.w3.org/TR/WCAG22/" TargetMode="External"/><Relationship Id="rId82" Type="http://schemas.openxmlformats.org/officeDocument/2006/relationships/hyperlink" Target="https://www.w3.org/TR/WCAG22/" TargetMode="External"/><Relationship Id="rId199" Type="http://schemas.openxmlformats.org/officeDocument/2006/relationships/hyperlink" Target="https://www.w3.org/TR/WCAG22/" TargetMode="External"/><Relationship Id="rId203" Type="http://schemas.openxmlformats.org/officeDocument/2006/relationships/hyperlink" Target="https://www.w3.org/TR/WCAG22/" TargetMode="External"/><Relationship Id="rId19" Type="http://schemas.openxmlformats.org/officeDocument/2006/relationships/hyperlink" Target="https://webaim.org/techniques/captions/" TargetMode="External"/><Relationship Id="rId224" Type="http://schemas.openxmlformats.org/officeDocument/2006/relationships/hyperlink" Target="https://www.w3.org/TR/WCAG22/" TargetMode="External"/><Relationship Id="rId30" Type="http://schemas.openxmlformats.org/officeDocument/2006/relationships/hyperlink" Target="https://www.w3.org/TR/WCAG22/" TargetMode="External"/><Relationship Id="rId105" Type="http://schemas.openxmlformats.org/officeDocument/2006/relationships/hyperlink" Target="https://www.w3.org/TR/WCAG22/" TargetMode="External"/><Relationship Id="rId126" Type="http://schemas.openxmlformats.org/officeDocument/2006/relationships/hyperlink" Target="https://www.w3.org/TR/WCAG22/" TargetMode="External"/><Relationship Id="rId147" Type="http://schemas.openxmlformats.org/officeDocument/2006/relationships/hyperlink" Target="https://www.w3.org/TR/WCAG22/" TargetMode="External"/><Relationship Id="rId168" Type="http://schemas.openxmlformats.org/officeDocument/2006/relationships/hyperlink" Target="https://www.w3.org/TR/WCAG22/" TargetMode="External"/><Relationship Id="rId51" Type="http://schemas.openxmlformats.org/officeDocument/2006/relationships/hyperlink" Target="https://www.w3.org/TR/WCAG22/" TargetMode="External"/><Relationship Id="rId72" Type="http://schemas.openxmlformats.org/officeDocument/2006/relationships/hyperlink" Target="https://www.w3.org/TR/WCAG22/" TargetMode="External"/><Relationship Id="rId93" Type="http://schemas.openxmlformats.org/officeDocument/2006/relationships/hyperlink" Target="https://www.w3.org/TR/WCAG22/" TargetMode="External"/><Relationship Id="rId189" Type="http://schemas.openxmlformats.org/officeDocument/2006/relationships/hyperlink" Target="https://www.w3.org/TR/WCAG22/" TargetMode="External"/><Relationship Id="rId3" Type="http://schemas.openxmlformats.org/officeDocument/2006/relationships/settings" Target="settings.xml"/><Relationship Id="rId214" Type="http://schemas.openxmlformats.org/officeDocument/2006/relationships/hyperlink" Target="https://www.w3.org/TR/WCAG22/" TargetMode="External"/><Relationship Id="rId235" Type="http://schemas.openxmlformats.org/officeDocument/2006/relationships/hyperlink" Target="https://webaim.org/standards/wcag/checklist" TargetMode="External"/><Relationship Id="rId116" Type="http://schemas.openxmlformats.org/officeDocument/2006/relationships/hyperlink" Target="https://www.w3.org/TR/WCAG22/" TargetMode="External"/><Relationship Id="rId137" Type="http://schemas.openxmlformats.org/officeDocument/2006/relationships/hyperlink" Target="https://www.w3.org/TR/WCAG22/" TargetMode="External"/><Relationship Id="rId158" Type="http://schemas.openxmlformats.org/officeDocument/2006/relationships/hyperlink" Target="https://www.w3.org/TR/WCAG22/" TargetMode="External"/><Relationship Id="rId20" Type="http://schemas.openxmlformats.org/officeDocument/2006/relationships/hyperlink" Target="https://www.w3.org/TR/WCAG22/" TargetMode="External"/><Relationship Id="rId41" Type="http://schemas.openxmlformats.org/officeDocument/2006/relationships/hyperlink" Target="https://webaim.org/techniques/semanticstructure/" TargetMode="External"/><Relationship Id="rId62" Type="http://schemas.openxmlformats.org/officeDocument/2006/relationships/hyperlink" Target="https://www.w3.org/TR/WCAG22/" TargetMode="External"/><Relationship Id="rId83" Type="http://schemas.openxmlformats.org/officeDocument/2006/relationships/hyperlink" Target="https://www.w3.org/TR/WCAG22/" TargetMode="External"/><Relationship Id="rId179" Type="http://schemas.openxmlformats.org/officeDocument/2006/relationships/hyperlink" Target="https://www.w3.org/TR/WCAG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10</Pages>
  <Words>5854</Words>
  <Characters>33372</Characters>
  <Application>Microsoft Office Word</Application>
  <DocSecurity>0</DocSecurity>
  <Lines>278</Lines>
  <Paragraphs>78</Paragraphs>
  <ScaleCrop>false</ScaleCrop>
  <Company/>
  <LinksUpToDate>false</LinksUpToDate>
  <CharactersWithSpaces>39148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WebAIM's WCAG 2 Checklist</dc:title>
  <dc:subject/>
  <dc:creator>Adam Gallant</dc:creator>
  <cp:keywords/>
  <cp:lastModifiedBy>Adam Gallant</cp:lastModifiedBy>
  <cp:revision>2</cp:revision>
  <dcterms:created xsi:type="dcterms:W3CDTF">2025-06-02T12:52:00Z</dcterms:created>
  <dcterms:modified xsi:type="dcterms:W3CDTF">2025-06-02T12:52:00Z</dcterms:modified>
</cp:coreProperties>
</file>