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33B4" w14:textId="77777777" w:rsidR="00F9233C" w:rsidRDefault="00000000">
      <w:r>
        <w:rPr>
          <w:rFonts w:ascii="Times New Roman" w:hAnsi="Times New Roman"/>
          <w:b/>
          <w:sz w:val="20"/>
        </w:rPr>
        <w:t>Supplementary Table. Correlation, OLS regression, and MLM results for primary analyses (Analyses 01-05).</w:t>
      </w:r>
    </w:p>
    <w:p w14:paraId="0EF25058" w14:textId="77777777" w:rsidR="00F9233C" w:rsidRDefault="00000000">
      <w:r>
        <w:rPr>
          <w:rFonts w:ascii="Times New Roman" w:hAnsi="Times New Roman"/>
          <w:i/>
          <w:sz w:val="18"/>
        </w:rPr>
        <w:t>p-values are one-tailed for directional hypotheses (Analyses 01-05) and two-tailed otherwise. * p &lt; .05, ** p &lt; .01, *** p &lt; .001.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759"/>
        <w:gridCol w:w="1608"/>
        <w:gridCol w:w="973"/>
        <w:gridCol w:w="997"/>
        <w:gridCol w:w="1139"/>
        <w:gridCol w:w="974"/>
        <w:gridCol w:w="1139"/>
        <w:gridCol w:w="1026"/>
        <w:gridCol w:w="1139"/>
      </w:tblGrid>
      <w:tr w:rsidR="00F9233C" w14:paraId="5BCDF096" w14:textId="77777777">
        <w:trPr>
          <w:jc w:val="center"/>
        </w:trPr>
        <w:tc>
          <w:tcPr>
            <w:tcW w:w="3168" w:type="dxa"/>
            <w:shd w:val="clear" w:color="auto" w:fill="2F2F2F"/>
          </w:tcPr>
          <w:p w14:paraId="0100EC2E" w14:textId="77777777" w:rsidR="00F9233C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Analysis</w:t>
            </w:r>
          </w:p>
        </w:tc>
        <w:tc>
          <w:tcPr>
            <w:tcW w:w="2304" w:type="dxa"/>
            <w:shd w:val="clear" w:color="auto" w:fill="2F2F2F"/>
          </w:tcPr>
          <w:p w14:paraId="1B715AA2" w14:textId="77777777" w:rsidR="00F9233C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Predictor</w:t>
            </w:r>
          </w:p>
        </w:tc>
        <w:tc>
          <w:tcPr>
            <w:tcW w:w="2016" w:type="dxa"/>
            <w:shd w:val="clear" w:color="auto" w:fill="2F2F2F"/>
          </w:tcPr>
          <w:p w14:paraId="66AEBBFD" w14:textId="77777777" w:rsidR="00F9233C" w:rsidRDefault="00000000">
            <w:r>
              <w:rPr>
                <w:rFonts w:ascii="Times New Roman" w:hAnsi="Times New Roman"/>
                <w:b/>
                <w:color w:val="FFFFFF"/>
                <w:sz w:val="20"/>
              </w:rPr>
              <w:t>Outcome</w:t>
            </w:r>
          </w:p>
        </w:tc>
        <w:tc>
          <w:tcPr>
            <w:tcW w:w="576" w:type="dxa"/>
            <w:shd w:val="clear" w:color="auto" w:fill="2F2F2F"/>
          </w:tcPr>
          <w:p w14:paraId="586EB4A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w="1080" w:type="dxa"/>
            <w:shd w:val="clear" w:color="auto" w:fill="2F2F2F"/>
          </w:tcPr>
          <w:p w14:paraId="2A158E2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</w:t>
            </w:r>
          </w:p>
        </w:tc>
        <w:tc>
          <w:tcPr>
            <w:tcW w:w="1080" w:type="dxa"/>
            <w:shd w:val="clear" w:color="auto" w:fill="2F2F2F"/>
          </w:tcPr>
          <w:p w14:paraId="17FBA1C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p</w:t>
            </w:r>
          </w:p>
        </w:tc>
        <w:tc>
          <w:tcPr>
            <w:tcW w:w="1080" w:type="dxa"/>
            <w:shd w:val="clear" w:color="auto" w:fill="2F2F2F"/>
          </w:tcPr>
          <w:p w14:paraId="2B79EB7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OLS t</w:t>
            </w:r>
          </w:p>
        </w:tc>
        <w:tc>
          <w:tcPr>
            <w:tcW w:w="1080" w:type="dxa"/>
            <w:shd w:val="clear" w:color="auto" w:fill="2F2F2F"/>
          </w:tcPr>
          <w:p w14:paraId="7F4B197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OLS p</w:t>
            </w:r>
          </w:p>
        </w:tc>
        <w:tc>
          <w:tcPr>
            <w:tcW w:w="1080" w:type="dxa"/>
            <w:shd w:val="clear" w:color="auto" w:fill="2F2F2F"/>
          </w:tcPr>
          <w:p w14:paraId="7F1C868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MLM z</w:t>
            </w:r>
          </w:p>
        </w:tc>
        <w:tc>
          <w:tcPr>
            <w:tcW w:w="1080" w:type="dxa"/>
            <w:shd w:val="clear" w:color="auto" w:fill="2F2F2F"/>
          </w:tcPr>
          <w:p w14:paraId="0462C28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MLM p</w:t>
            </w:r>
          </w:p>
        </w:tc>
      </w:tr>
      <w:tr w:rsidR="00F9233C" w14:paraId="1A9D55BC" w14:textId="77777777">
        <w:trPr>
          <w:jc w:val="center"/>
        </w:trPr>
        <w:tc>
          <w:tcPr>
            <w:tcW w:w="1296" w:type="dxa"/>
            <w:shd w:val="clear" w:color="auto" w:fill="D9D9D9"/>
          </w:tcPr>
          <w:p w14:paraId="06939D23" w14:textId="77777777" w:rsidR="00F9233C" w:rsidRDefault="00000000">
            <w:r>
              <w:rPr>
                <w:rFonts w:ascii="Times New Roman" w:hAnsi="Times New Roman"/>
                <w:sz w:val="20"/>
              </w:rPr>
              <w:t>Analysis 01: Age -&gt; Daily Affect</w:t>
            </w:r>
          </w:p>
        </w:tc>
        <w:tc>
          <w:tcPr>
            <w:tcW w:w="1296" w:type="dxa"/>
            <w:shd w:val="clear" w:color="auto" w:fill="D9D9D9"/>
          </w:tcPr>
          <w:p w14:paraId="67FFF7BE" w14:textId="77777777" w:rsidR="00F9233C" w:rsidRDefault="00000000">
            <w:r>
              <w:rPr>
                <w:rFonts w:ascii="Times New Roman" w:hAnsi="Times New Roman"/>
                <w:sz w:val="20"/>
              </w:rPr>
              <w:t>Age (Project 2)</w:t>
            </w:r>
          </w:p>
        </w:tc>
        <w:tc>
          <w:tcPr>
            <w:tcW w:w="1296" w:type="dxa"/>
            <w:shd w:val="clear" w:color="auto" w:fill="D9D9D9"/>
          </w:tcPr>
          <w:p w14:paraId="61D01E6B" w14:textId="77777777" w:rsidR="00F9233C" w:rsidRDefault="00000000">
            <w:r>
              <w:rPr>
                <w:rFonts w:ascii="Times New Roman" w:hAnsi="Times New Roman"/>
                <w:sz w:val="20"/>
              </w:rPr>
              <w:t>Positive affect (diary)</w:t>
            </w:r>
          </w:p>
        </w:tc>
        <w:tc>
          <w:tcPr>
            <w:tcW w:w="1296" w:type="dxa"/>
            <w:shd w:val="clear" w:color="auto" w:fill="D9D9D9"/>
          </w:tcPr>
          <w:p w14:paraId="082BEC6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1174</w:t>
            </w:r>
          </w:p>
        </w:tc>
        <w:tc>
          <w:tcPr>
            <w:tcW w:w="1296" w:type="dxa"/>
            <w:shd w:val="clear" w:color="auto" w:fill="D9D9D9"/>
          </w:tcPr>
          <w:p w14:paraId="1818023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0.145</w:t>
            </w:r>
          </w:p>
        </w:tc>
        <w:tc>
          <w:tcPr>
            <w:tcW w:w="1296" w:type="dxa"/>
            <w:shd w:val="clear" w:color="auto" w:fill="D9D9D9"/>
          </w:tcPr>
          <w:p w14:paraId="6C1A65B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D9D9D9"/>
          </w:tcPr>
          <w:p w14:paraId="4BBD77A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4.79</w:t>
            </w:r>
          </w:p>
        </w:tc>
        <w:tc>
          <w:tcPr>
            <w:tcW w:w="1296" w:type="dxa"/>
            <w:shd w:val="clear" w:color="auto" w:fill="D9D9D9"/>
          </w:tcPr>
          <w:p w14:paraId="3EA4D8E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D9D9D9"/>
          </w:tcPr>
          <w:p w14:paraId="5522D4F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4.91</w:t>
            </w:r>
          </w:p>
        </w:tc>
        <w:tc>
          <w:tcPr>
            <w:tcW w:w="1296" w:type="dxa"/>
            <w:shd w:val="clear" w:color="auto" w:fill="D9D9D9"/>
          </w:tcPr>
          <w:p w14:paraId="3450CB8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 w:rsidR="00F9233C" w14:paraId="7E1416BE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20EED6A7" w14:textId="77777777" w:rsidR="00F9233C" w:rsidRDefault="00000000">
            <w:r>
              <w:rPr>
                <w:rFonts w:ascii="Times New Roman" w:hAnsi="Times New Roman"/>
                <w:sz w:val="20"/>
              </w:rPr>
              <w:t>Analysis 01: Age -&gt; Daily Affect</w:t>
            </w:r>
          </w:p>
        </w:tc>
        <w:tc>
          <w:tcPr>
            <w:tcW w:w="1296" w:type="dxa"/>
            <w:shd w:val="clear" w:color="auto" w:fill="F2F2F2"/>
          </w:tcPr>
          <w:p w14:paraId="05AD97D8" w14:textId="77777777" w:rsidR="00F9233C" w:rsidRDefault="00000000">
            <w:r>
              <w:rPr>
                <w:rFonts w:ascii="Times New Roman" w:hAnsi="Times New Roman"/>
                <w:sz w:val="20"/>
              </w:rPr>
              <w:t>Age (Project 2)</w:t>
            </w:r>
          </w:p>
        </w:tc>
        <w:tc>
          <w:tcPr>
            <w:tcW w:w="1296" w:type="dxa"/>
            <w:shd w:val="clear" w:color="auto" w:fill="F2F2F2"/>
          </w:tcPr>
          <w:p w14:paraId="6FA6DE68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 (diary)</w:t>
            </w:r>
          </w:p>
        </w:tc>
        <w:tc>
          <w:tcPr>
            <w:tcW w:w="1296" w:type="dxa"/>
            <w:shd w:val="clear" w:color="auto" w:fill="F2F2F2"/>
          </w:tcPr>
          <w:p w14:paraId="6FAF2AA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1174</w:t>
            </w:r>
          </w:p>
        </w:tc>
        <w:tc>
          <w:tcPr>
            <w:tcW w:w="1296" w:type="dxa"/>
            <w:shd w:val="clear" w:color="auto" w:fill="F2F2F2"/>
          </w:tcPr>
          <w:p w14:paraId="2E05021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-0.111</w:t>
            </w:r>
          </w:p>
        </w:tc>
        <w:tc>
          <w:tcPr>
            <w:tcW w:w="1296" w:type="dxa"/>
            <w:shd w:val="clear" w:color="auto" w:fill="F2F2F2"/>
          </w:tcPr>
          <w:p w14:paraId="112E251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F2F2F2"/>
          </w:tcPr>
          <w:p w14:paraId="3250C88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-4.24</w:t>
            </w:r>
          </w:p>
        </w:tc>
        <w:tc>
          <w:tcPr>
            <w:tcW w:w="1296" w:type="dxa"/>
            <w:shd w:val="clear" w:color="auto" w:fill="F2F2F2"/>
          </w:tcPr>
          <w:p w14:paraId="602ABF1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F2F2F2"/>
          </w:tcPr>
          <w:p w14:paraId="62F17E1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-4.07</w:t>
            </w:r>
          </w:p>
        </w:tc>
        <w:tc>
          <w:tcPr>
            <w:tcW w:w="1296" w:type="dxa"/>
            <w:shd w:val="clear" w:color="auto" w:fill="F2F2F2"/>
          </w:tcPr>
          <w:p w14:paraId="6580178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 w:rsidR="00F9233C" w14:paraId="44255734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63B982C3" w14:textId="77777777" w:rsidR="00F9233C" w:rsidRDefault="00000000">
            <w:r>
              <w:rPr>
                <w:rFonts w:ascii="Times New Roman" w:hAnsi="Times New Roman"/>
                <w:sz w:val="20"/>
              </w:rPr>
              <w:t>Analysis 01: Age -&gt; Daily Affect</w:t>
            </w:r>
          </w:p>
        </w:tc>
        <w:tc>
          <w:tcPr>
            <w:tcW w:w="1296" w:type="dxa"/>
            <w:shd w:val="clear" w:color="auto" w:fill="FFFFFF"/>
          </w:tcPr>
          <w:p w14:paraId="5EDA69E6" w14:textId="77777777" w:rsidR="00F9233C" w:rsidRDefault="00000000">
            <w:r>
              <w:rPr>
                <w:rFonts w:ascii="Times New Roman" w:hAnsi="Times New Roman"/>
                <w:sz w:val="20"/>
              </w:rPr>
              <w:t>Age (Project 2)</w:t>
            </w:r>
          </w:p>
        </w:tc>
        <w:tc>
          <w:tcPr>
            <w:tcW w:w="1296" w:type="dxa"/>
            <w:shd w:val="clear" w:color="auto" w:fill="FFFFFF"/>
          </w:tcPr>
          <w:p w14:paraId="7C1D8E71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affect, log (diary)</w:t>
            </w:r>
          </w:p>
        </w:tc>
        <w:tc>
          <w:tcPr>
            <w:tcW w:w="1296" w:type="dxa"/>
            <w:shd w:val="clear" w:color="auto" w:fill="FFFFFF"/>
          </w:tcPr>
          <w:p w14:paraId="14EE88D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1174</w:t>
            </w:r>
          </w:p>
        </w:tc>
        <w:tc>
          <w:tcPr>
            <w:tcW w:w="1296" w:type="dxa"/>
            <w:shd w:val="clear" w:color="auto" w:fill="FFFFFF"/>
          </w:tcPr>
          <w:p w14:paraId="1E04DA2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-0.147</w:t>
            </w:r>
          </w:p>
        </w:tc>
        <w:tc>
          <w:tcPr>
            <w:tcW w:w="1296" w:type="dxa"/>
            <w:shd w:val="clear" w:color="auto" w:fill="FFFFFF"/>
          </w:tcPr>
          <w:p w14:paraId="3B31E48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FFFFFF"/>
          </w:tcPr>
          <w:p w14:paraId="0419117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-5.33</w:t>
            </w:r>
          </w:p>
        </w:tc>
        <w:tc>
          <w:tcPr>
            <w:tcW w:w="1296" w:type="dxa"/>
            <w:shd w:val="clear" w:color="auto" w:fill="FFFFFF"/>
          </w:tcPr>
          <w:p w14:paraId="50C0F1A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w="1296" w:type="dxa"/>
            <w:shd w:val="clear" w:color="auto" w:fill="FFFFFF"/>
          </w:tcPr>
          <w:p w14:paraId="15047110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-5.28</w:t>
            </w:r>
          </w:p>
        </w:tc>
        <w:tc>
          <w:tcPr>
            <w:tcW w:w="1296" w:type="dxa"/>
            <w:shd w:val="clear" w:color="auto" w:fill="FFFFFF"/>
          </w:tcPr>
          <w:p w14:paraId="667225E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 w:rsidR="00F9233C" w14:paraId="660E39D7" w14:textId="77777777">
        <w:trPr>
          <w:jc w:val="center"/>
        </w:trPr>
        <w:tc>
          <w:tcPr>
            <w:tcW w:w="1296" w:type="dxa"/>
            <w:shd w:val="clear" w:color="auto" w:fill="D9D9D9"/>
          </w:tcPr>
          <w:p w14:paraId="678F2D85" w14:textId="77777777" w:rsidR="00F9233C" w:rsidRDefault="00000000">
            <w:r>
              <w:rPr>
                <w:rFonts w:ascii="Times New Roman" w:hAnsi="Times New Roman"/>
                <w:sz w:val="20"/>
              </w:rPr>
              <w:t>Analysis 02: Persistence -&gt; Daily Affect</w:t>
            </w:r>
          </w:p>
        </w:tc>
        <w:tc>
          <w:tcPr>
            <w:tcW w:w="1296" w:type="dxa"/>
            <w:shd w:val="clear" w:color="auto" w:fill="D9D9D9"/>
          </w:tcPr>
          <w:p w14:paraId="7AD23A07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D9D9D9"/>
          </w:tcPr>
          <w:p w14:paraId="6E092244" w14:textId="77777777" w:rsidR="00F9233C" w:rsidRDefault="00000000">
            <w:r>
              <w:rPr>
                <w:rFonts w:ascii="Times New Roman" w:hAnsi="Times New Roman"/>
                <w:sz w:val="20"/>
              </w:rPr>
              <w:t>Positive affect (diary)</w:t>
            </w:r>
          </w:p>
        </w:tc>
        <w:tc>
          <w:tcPr>
            <w:tcW w:w="1296" w:type="dxa"/>
            <w:shd w:val="clear" w:color="auto" w:fill="D9D9D9"/>
          </w:tcPr>
          <w:p w14:paraId="6F74712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D9D9D9"/>
          </w:tcPr>
          <w:p w14:paraId="6124E48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-0.276</w:t>
            </w:r>
          </w:p>
        </w:tc>
        <w:tc>
          <w:tcPr>
            <w:tcW w:w="1296" w:type="dxa"/>
            <w:shd w:val="clear" w:color="auto" w:fill="D9D9D9"/>
          </w:tcPr>
          <w:p w14:paraId="5F5F7A9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0.007**</w:t>
            </w:r>
          </w:p>
        </w:tc>
        <w:tc>
          <w:tcPr>
            <w:tcW w:w="1296" w:type="dxa"/>
            <w:shd w:val="clear" w:color="auto" w:fill="D9D9D9"/>
          </w:tcPr>
          <w:p w14:paraId="6CEEB623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-2.37</w:t>
            </w:r>
          </w:p>
        </w:tc>
        <w:tc>
          <w:tcPr>
            <w:tcW w:w="1296" w:type="dxa"/>
            <w:shd w:val="clear" w:color="auto" w:fill="D9D9D9"/>
          </w:tcPr>
          <w:p w14:paraId="1CCE614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0.010*</w:t>
            </w:r>
          </w:p>
        </w:tc>
        <w:tc>
          <w:tcPr>
            <w:tcW w:w="1296" w:type="dxa"/>
            <w:shd w:val="clear" w:color="auto" w:fill="D9D9D9"/>
          </w:tcPr>
          <w:p w14:paraId="34762D9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-1.75</w:t>
            </w:r>
          </w:p>
        </w:tc>
        <w:tc>
          <w:tcPr>
            <w:tcW w:w="1296" w:type="dxa"/>
            <w:shd w:val="clear" w:color="auto" w:fill="D9D9D9"/>
          </w:tcPr>
          <w:p w14:paraId="34C0DDE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0.040*</w:t>
            </w:r>
          </w:p>
        </w:tc>
      </w:tr>
      <w:tr w:rsidR="00F9233C" w14:paraId="09A86C51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4ACDD328" w14:textId="77777777" w:rsidR="00F9233C" w:rsidRDefault="00000000">
            <w:r>
              <w:rPr>
                <w:rFonts w:ascii="Times New Roman" w:hAnsi="Times New Roman"/>
                <w:sz w:val="20"/>
              </w:rPr>
              <w:t>Analysis 02: Persistence -&gt; Daily Affect</w:t>
            </w:r>
          </w:p>
        </w:tc>
        <w:tc>
          <w:tcPr>
            <w:tcW w:w="1296" w:type="dxa"/>
            <w:shd w:val="clear" w:color="auto" w:fill="F2F2F2"/>
          </w:tcPr>
          <w:p w14:paraId="552A8E81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F2F2F2"/>
          </w:tcPr>
          <w:p w14:paraId="5CA9D70F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 (diary)</w:t>
            </w:r>
          </w:p>
        </w:tc>
        <w:tc>
          <w:tcPr>
            <w:tcW w:w="1296" w:type="dxa"/>
            <w:shd w:val="clear" w:color="auto" w:fill="F2F2F2"/>
          </w:tcPr>
          <w:p w14:paraId="7AAC3F60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2F2F2"/>
          </w:tcPr>
          <w:p w14:paraId="3D08396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0.234</w:t>
            </w:r>
          </w:p>
        </w:tc>
        <w:tc>
          <w:tcPr>
            <w:tcW w:w="1296" w:type="dxa"/>
            <w:shd w:val="clear" w:color="auto" w:fill="F2F2F2"/>
          </w:tcPr>
          <w:p w14:paraId="7F8F74F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0.019*</w:t>
            </w:r>
          </w:p>
        </w:tc>
        <w:tc>
          <w:tcPr>
            <w:tcW w:w="1296" w:type="dxa"/>
            <w:shd w:val="clear" w:color="auto" w:fill="F2F2F2"/>
          </w:tcPr>
          <w:p w14:paraId="3D862EC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2.77</w:t>
            </w:r>
          </w:p>
        </w:tc>
        <w:tc>
          <w:tcPr>
            <w:tcW w:w="1296" w:type="dxa"/>
            <w:shd w:val="clear" w:color="auto" w:fill="F2F2F2"/>
          </w:tcPr>
          <w:p w14:paraId="5FBE1BA7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0.004**</w:t>
            </w:r>
          </w:p>
        </w:tc>
        <w:tc>
          <w:tcPr>
            <w:tcW w:w="1296" w:type="dxa"/>
            <w:shd w:val="clear" w:color="auto" w:fill="F2F2F2"/>
          </w:tcPr>
          <w:p w14:paraId="1B37C3D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2.29</w:t>
            </w:r>
          </w:p>
        </w:tc>
        <w:tc>
          <w:tcPr>
            <w:tcW w:w="1296" w:type="dxa"/>
            <w:shd w:val="clear" w:color="auto" w:fill="F2F2F2"/>
          </w:tcPr>
          <w:p w14:paraId="455FDCD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0.011*</w:t>
            </w:r>
          </w:p>
        </w:tc>
      </w:tr>
      <w:tr w:rsidR="00F9233C" w14:paraId="31E181AA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1D502017" w14:textId="77777777" w:rsidR="00F9233C" w:rsidRDefault="00000000">
            <w:r>
              <w:rPr>
                <w:rFonts w:ascii="Times New Roman" w:hAnsi="Times New Roman"/>
                <w:sz w:val="20"/>
              </w:rPr>
              <w:t>Analysis 02: Persistence -&gt; Daily Affect</w:t>
            </w:r>
          </w:p>
        </w:tc>
        <w:tc>
          <w:tcPr>
            <w:tcW w:w="1296" w:type="dxa"/>
            <w:shd w:val="clear" w:color="auto" w:fill="FFFFFF"/>
          </w:tcPr>
          <w:p w14:paraId="25EBE2D5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FFFFFF"/>
          </w:tcPr>
          <w:p w14:paraId="6569BC00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affect, log (diary)</w:t>
            </w:r>
          </w:p>
        </w:tc>
        <w:tc>
          <w:tcPr>
            <w:tcW w:w="1296" w:type="dxa"/>
            <w:shd w:val="clear" w:color="auto" w:fill="FFFFFF"/>
          </w:tcPr>
          <w:p w14:paraId="245E35C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FFFFF"/>
          </w:tcPr>
          <w:p w14:paraId="4D42BF3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w="1296" w:type="dxa"/>
            <w:shd w:val="clear" w:color="auto" w:fill="FFFFFF"/>
          </w:tcPr>
          <w:p w14:paraId="14AF186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0.118</w:t>
            </w:r>
          </w:p>
        </w:tc>
        <w:tc>
          <w:tcPr>
            <w:tcW w:w="1296" w:type="dxa"/>
            <w:shd w:val="clear" w:color="auto" w:fill="FFFFFF"/>
          </w:tcPr>
          <w:p w14:paraId="1C47ABF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1.71</w:t>
            </w:r>
          </w:p>
        </w:tc>
        <w:tc>
          <w:tcPr>
            <w:tcW w:w="1296" w:type="dxa"/>
            <w:shd w:val="clear" w:color="auto" w:fill="FFFFFF"/>
          </w:tcPr>
          <w:p w14:paraId="049DE5D3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0.046*</w:t>
            </w:r>
          </w:p>
        </w:tc>
        <w:tc>
          <w:tcPr>
            <w:tcW w:w="1296" w:type="dxa"/>
            <w:shd w:val="clear" w:color="auto" w:fill="FFFFFF"/>
          </w:tcPr>
          <w:p w14:paraId="38868C1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1.36</w:t>
            </w:r>
          </w:p>
        </w:tc>
        <w:tc>
          <w:tcPr>
            <w:tcW w:w="1296" w:type="dxa"/>
            <w:shd w:val="clear" w:color="auto" w:fill="FFFFFF"/>
          </w:tcPr>
          <w:p w14:paraId="1CBA4B2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0.088</w:t>
            </w:r>
          </w:p>
        </w:tc>
      </w:tr>
      <w:tr w:rsidR="00F9233C" w14:paraId="2A99398A" w14:textId="77777777">
        <w:trPr>
          <w:jc w:val="center"/>
        </w:trPr>
        <w:tc>
          <w:tcPr>
            <w:tcW w:w="1296" w:type="dxa"/>
            <w:shd w:val="clear" w:color="auto" w:fill="D9D9D9"/>
          </w:tcPr>
          <w:p w14:paraId="33382B94" w14:textId="77777777" w:rsidR="00F9233C" w:rsidRDefault="00000000">
            <w:r>
              <w:rPr>
                <w:rFonts w:ascii="Times New Roman" w:hAnsi="Times New Roman"/>
                <w:sz w:val="20"/>
              </w:rPr>
              <w:t>Analysis 03: Age -&gt; Persistence</w:t>
            </w:r>
          </w:p>
        </w:tc>
        <w:tc>
          <w:tcPr>
            <w:tcW w:w="1296" w:type="dxa"/>
            <w:shd w:val="clear" w:color="auto" w:fill="D9D9D9"/>
          </w:tcPr>
          <w:p w14:paraId="0CEC97EC" w14:textId="77777777" w:rsidR="00F9233C" w:rsidRDefault="00000000">
            <w:r>
              <w:rPr>
                <w:rFonts w:ascii="Times New Roman" w:hAnsi="Times New Roman"/>
                <w:sz w:val="20"/>
              </w:rPr>
              <w:t>Age (Project 5)</w:t>
            </w:r>
          </w:p>
        </w:tc>
        <w:tc>
          <w:tcPr>
            <w:tcW w:w="1296" w:type="dxa"/>
            <w:shd w:val="clear" w:color="auto" w:fill="D9D9D9"/>
          </w:tcPr>
          <w:p w14:paraId="6B8CF353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D9D9D9"/>
          </w:tcPr>
          <w:p w14:paraId="195FB90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w="1296" w:type="dxa"/>
            <w:shd w:val="clear" w:color="auto" w:fill="D9D9D9"/>
          </w:tcPr>
          <w:p w14:paraId="08492CF7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-0.114</w:t>
            </w:r>
          </w:p>
        </w:tc>
        <w:tc>
          <w:tcPr>
            <w:tcW w:w="1296" w:type="dxa"/>
            <w:shd w:val="clear" w:color="auto" w:fill="D9D9D9"/>
          </w:tcPr>
          <w:p w14:paraId="7A4EABC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w="1296" w:type="dxa"/>
            <w:shd w:val="clear" w:color="auto" w:fill="D9D9D9"/>
          </w:tcPr>
          <w:p w14:paraId="372136B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-0.37</w:t>
            </w:r>
          </w:p>
        </w:tc>
        <w:tc>
          <w:tcPr>
            <w:tcW w:w="1296" w:type="dxa"/>
            <w:shd w:val="clear" w:color="auto" w:fill="D9D9D9"/>
          </w:tcPr>
          <w:p w14:paraId="103D6F6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0.357</w:t>
            </w:r>
          </w:p>
        </w:tc>
        <w:tc>
          <w:tcPr>
            <w:tcW w:w="1296" w:type="dxa"/>
            <w:shd w:val="clear" w:color="auto" w:fill="D9D9D9"/>
          </w:tcPr>
          <w:p w14:paraId="1FE6FF6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-1.23</w:t>
            </w:r>
          </w:p>
        </w:tc>
        <w:tc>
          <w:tcPr>
            <w:tcW w:w="1296" w:type="dxa"/>
            <w:shd w:val="clear" w:color="auto" w:fill="D9D9D9"/>
          </w:tcPr>
          <w:p w14:paraId="7BE21053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0.110</w:t>
            </w:r>
          </w:p>
        </w:tc>
      </w:tr>
      <w:tr w:rsidR="00F9233C" w14:paraId="40ECA3E8" w14:textId="77777777">
        <w:trPr>
          <w:jc w:val="center"/>
        </w:trPr>
        <w:tc>
          <w:tcPr>
            <w:tcW w:w="1296" w:type="dxa"/>
            <w:shd w:val="clear" w:color="auto" w:fill="D9D9D9"/>
          </w:tcPr>
          <w:p w14:paraId="53412080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D9D9D9"/>
          </w:tcPr>
          <w:p w14:paraId="04889F47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amygdala-ant. vmPFC FC</w:t>
            </w:r>
          </w:p>
        </w:tc>
        <w:tc>
          <w:tcPr>
            <w:tcW w:w="1296" w:type="dxa"/>
            <w:shd w:val="clear" w:color="auto" w:fill="D9D9D9"/>
          </w:tcPr>
          <w:p w14:paraId="085312EE" w14:textId="77777777" w:rsidR="00F9233C" w:rsidRDefault="00000000">
            <w:r>
              <w:rPr>
                <w:rFonts w:ascii="Times New Roman" w:hAnsi="Times New Roman"/>
                <w:sz w:val="20"/>
              </w:rPr>
              <w:t>Positive affect (diary)</w:t>
            </w:r>
          </w:p>
        </w:tc>
        <w:tc>
          <w:tcPr>
            <w:tcW w:w="1296" w:type="dxa"/>
            <w:shd w:val="clear" w:color="auto" w:fill="D9D9D9"/>
          </w:tcPr>
          <w:p w14:paraId="7609E76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D9D9D9"/>
          </w:tcPr>
          <w:p w14:paraId="74FF94C3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0.157</w:t>
            </w:r>
          </w:p>
        </w:tc>
        <w:tc>
          <w:tcPr>
            <w:tcW w:w="1296" w:type="dxa"/>
            <w:shd w:val="clear" w:color="auto" w:fill="D9D9D9"/>
          </w:tcPr>
          <w:p w14:paraId="0BFAF32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0.083</w:t>
            </w:r>
          </w:p>
        </w:tc>
        <w:tc>
          <w:tcPr>
            <w:tcW w:w="1296" w:type="dxa"/>
            <w:shd w:val="clear" w:color="auto" w:fill="D9D9D9"/>
          </w:tcPr>
          <w:p w14:paraId="354EF1D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2.17</w:t>
            </w:r>
          </w:p>
        </w:tc>
        <w:tc>
          <w:tcPr>
            <w:tcW w:w="1296" w:type="dxa"/>
            <w:shd w:val="clear" w:color="auto" w:fill="D9D9D9"/>
          </w:tcPr>
          <w:p w14:paraId="309F9FD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0.017*</w:t>
            </w:r>
          </w:p>
        </w:tc>
        <w:tc>
          <w:tcPr>
            <w:tcW w:w="1296" w:type="dxa"/>
            <w:shd w:val="clear" w:color="auto" w:fill="D9D9D9"/>
          </w:tcPr>
          <w:p w14:paraId="76C2D3F0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1.51</w:t>
            </w:r>
          </w:p>
        </w:tc>
        <w:tc>
          <w:tcPr>
            <w:tcW w:w="1296" w:type="dxa"/>
            <w:shd w:val="clear" w:color="auto" w:fill="D9D9D9"/>
          </w:tcPr>
          <w:p w14:paraId="2B49952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</w:tr>
      <w:tr w:rsidR="00F9233C" w14:paraId="056FF130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5158DCD6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F2F2F2"/>
          </w:tcPr>
          <w:p w14:paraId="591CEA9D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amygdala-ant. vmPFC FC</w:t>
            </w:r>
          </w:p>
        </w:tc>
        <w:tc>
          <w:tcPr>
            <w:tcW w:w="1296" w:type="dxa"/>
            <w:shd w:val="clear" w:color="auto" w:fill="F2F2F2"/>
          </w:tcPr>
          <w:p w14:paraId="45615FF4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 (diary)</w:t>
            </w:r>
          </w:p>
        </w:tc>
        <w:tc>
          <w:tcPr>
            <w:tcW w:w="1296" w:type="dxa"/>
            <w:shd w:val="clear" w:color="auto" w:fill="F2F2F2"/>
          </w:tcPr>
          <w:p w14:paraId="43AAE217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2F2F2"/>
          </w:tcPr>
          <w:p w14:paraId="0DB06D0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-0.186</w:t>
            </w:r>
          </w:p>
        </w:tc>
        <w:tc>
          <w:tcPr>
            <w:tcW w:w="1296" w:type="dxa"/>
            <w:shd w:val="clear" w:color="auto" w:fill="F2F2F2"/>
          </w:tcPr>
          <w:p w14:paraId="4452F21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0.050*</w:t>
            </w:r>
          </w:p>
        </w:tc>
        <w:tc>
          <w:tcPr>
            <w:tcW w:w="1296" w:type="dxa"/>
            <w:shd w:val="clear" w:color="auto" w:fill="F2F2F2"/>
          </w:tcPr>
          <w:p w14:paraId="3D1D582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-1.68</w:t>
            </w:r>
          </w:p>
        </w:tc>
        <w:tc>
          <w:tcPr>
            <w:tcW w:w="1296" w:type="dxa"/>
            <w:shd w:val="clear" w:color="auto" w:fill="F2F2F2"/>
          </w:tcPr>
          <w:p w14:paraId="29CCCD0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0.049*</w:t>
            </w:r>
          </w:p>
        </w:tc>
        <w:tc>
          <w:tcPr>
            <w:tcW w:w="1296" w:type="dxa"/>
            <w:shd w:val="clear" w:color="auto" w:fill="F2F2F2"/>
          </w:tcPr>
          <w:p w14:paraId="30E26A1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-2.89</w:t>
            </w:r>
          </w:p>
        </w:tc>
        <w:tc>
          <w:tcPr>
            <w:tcW w:w="1296" w:type="dxa"/>
            <w:shd w:val="clear" w:color="auto" w:fill="F2F2F2"/>
          </w:tcPr>
          <w:p w14:paraId="790D11C7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0.002**</w:t>
            </w:r>
          </w:p>
        </w:tc>
      </w:tr>
      <w:tr w:rsidR="00F9233C" w14:paraId="0FA7D243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32847583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FFFFFF"/>
          </w:tcPr>
          <w:p w14:paraId="1E9CE979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amygdala-ant. vmPFC FC</w:t>
            </w:r>
          </w:p>
        </w:tc>
        <w:tc>
          <w:tcPr>
            <w:tcW w:w="1296" w:type="dxa"/>
            <w:shd w:val="clear" w:color="auto" w:fill="FFFFFF"/>
          </w:tcPr>
          <w:p w14:paraId="04B59A5B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affect, log (diary)</w:t>
            </w:r>
          </w:p>
        </w:tc>
        <w:tc>
          <w:tcPr>
            <w:tcW w:w="1296" w:type="dxa"/>
            <w:shd w:val="clear" w:color="auto" w:fill="FFFFFF"/>
          </w:tcPr>
          <w:p w14:paraId="45EF4EE7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FFFFF"/>
          </w:tcPr>
          <w:p w14:paraId="08B2D67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-0.204</w:t>
            </w:r>
          </w:p>
        </w:tc>
        <w:tc>
          <w:tcPr>
            <w:tcW w:w="1296" w:type="dxa"/>
            <w:shd w:val="clear" w:color="auto" w:fill="FFFFFF"/>
          </w:tcPr>
          <w:p w14:paraId="4FD9CE2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0.034*</w:t>
            </w:r>
          </w:p>
        </w:tc>
        <w:tc>
          <w:tcPr>
            <w:tcW w:w="1296" w:type="dxa"/>
            <w:shd w:val="clear" w:color="auto" w:fill="FFFFFF"/>
          </w:tcPr>
          <w:p w14:paraId="71C64F82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-1.73</w:t>
            </w:r>
          </w:p>
        </w:tc>
        <w:tc>
          <w:tcPr>
            <w:tcW w:w="1296" w:type="dxa"/>
            <w:shd w:val="clear" w:color="auto" w:fill="FFFFFF"/>
          </w:tcPr>
          <w:p w14:paraId="5FE527E9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0.045*</w:t>
            </w:r>
          </w:p>
        </w:tc>
        <w:tc>
          <w:tcPr>
            <w:tcW w:w="1296" w:type="dxa"/>
            <w:shd w:val="clear" w:color="auto" w:fill="FFFFFF"/>
          </w:tcPr>
          <w:p w14:paraId="7538EEE2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-1.94</w:t>
            </w:r>
          </w:p>
        </w:tc>
        <w:tc>
          <w:tcPr>
            <w:tcW w:w="1296" w:type="dxa"/>
            <w:shd w:val="clear" w:color="auto" w:fill="FFFFFF"/>
          </w:tcPr>
          <w:p w14:paraId="24313AC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0.026*</w:t>
            </w:r>
          </w:p>
        </w:tc>
      </w:tr>
      <w:tr w:rsidR="00F9233C" w14:paraId="0825C182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343A0724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F2F2F2"/>
          </w:tcPr>
          <w:p w14:paraId="3130CFC3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amygdala-post. vmPFC FC</w:t>
            </w:r>
          </w:p>
        </w:tc>
        <w:tc>
          <w:tcPr>
            <w:tcW w:w="1296" w:type="dxa"/>
            <w:shd w:val="clear" w:color="auto" w:fill="F2F2F2"/>
          </w:tcPr>
          <w:p w14:paraId="389F43F5" w14:textId="77777777" w:rsidR="00F9233C" w:rsidRDefault="00000000">
            <w:r>
              <w:rPr>
                <w:rFonts w:ascii="Times New Roman" w:hAnsi="Times New Roman"/>
                <w:sz w:val="20"/>
              </w:rPr>
              <w:t>Positive affect (diary)</w:t>
            </w:r>
          </w:p>
        </w:tc>
        <w:tc>
          <w:tcPr>
            <w:tcW w:w="1296" w:type="dxa"/>
            <w:shd w:val="clear" w:color="auto" w:fill="F2F2F2"/>
          </w:tcPr>
          <w:p w14:paraId="50FED8D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2F2F2"/>
          </w:tcPr>
          <w:p w14:paraId="5BD2350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w="1296" w:type="dxa"/>
            <w:shd w:val="clear" w:color="auto" w:fill="F2F2F2"/>
          </w:tcPr>
          <w:p w14:paraId="2A48535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0.162</w:t>
            </w:r>
          </w:p>
        </w:tc>
        <w:tc>
          <w:tcPr>
            <w:tcW w:w="1296" w:type="dxa"/>
            <w:shd w:val="clear" w:color="auto" w:fill="F2F2F2"/>
          </w:tcPr>
          <w:p w14:paraId="33B1DA4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w="1296" w:type="dxa"/>
            <w:shd w:val="clear" w:color="auto" w:fill="F2F2F2"/>
          </w:tcPr>
          <w:p w14:paraId="490F3C3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0.215</w:t>
            </w:r>
          </w:p>
        </w:tc>
        <w:tc>
          <w:tcPr>
            <w:tcW w:w="1296" w:type="dxa"/>
            <w:shd w:val="clear" w:color="auto" w:fill="F2F2F2"/>
          </w:tcPr>
          <w:p w14:paraId="6886F2A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-0.79</w:t>
            </w:r>
          </w:p>
        </w:tc>
        <w:tc>
          <w:tcPr>
            <w:tcW w:w="1296" w:type="dxa"/>
            <w:shd w:val="clear" w:color="auto" w:fill="F2F2F2"/>
          </w:tcPr>
          <w:p w14:paraId="1C190D73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0.784</w:t>
            </w:r>
          </w:p>
        </w:tc>
      </w:tr>
      <w:tr w:rsidR="00F9233C" w14:paraId="4B3ECB73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2B7D4BB4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FFFFFF"/>
          </w:tcPr>
          <w:p w14:paraId="00CE0A11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amygdala-post. vmPFC FC</w:t>
            </w:r>
          </w:p>
        </w:tc>
        <w:tc>
          <w:tcPr>
            <w:tcW w:w="1296" w:type="dxa"/>
            <w:shd w:val="clear" w:color="auto" w:fill="FFFFFF"/>
          </w:tcPr>
          <w:p w14:paraId="7B64E133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 (diary)</w:t>
            </w:r>
          </w:p>
        </w:tc>
        <w:tc>
          <w:tcPr>
            <w:tcW w:w="1296" w:type="dxa"/>
            <w:shd w:val="clear" w:color="auto" w:fill="FFFFFF"/>
          </w:tcPr>
          <w:p w14:paraId="6820561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FFFFF"/>
          </w:tcPr>
          <w:p w14:paraId="3B949431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-0.164</w:t>
            </w:r>
          </w:p>
        </w:tc>
        <w:tc>
          <w:tcPr>
            <w:tcW w:w="1296" w:type="dxa"/>
            <w:shd w:val="clear" w:color="auto" w:fill="FFFFFF"/>
          </w:tcPr>
          <w:p w14:paraId="4E05E6B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w="1296" w:type="dxa"/>
            <w:shd w:val="clear" w:color="auto" w:fill="FFFFFF"/>
          </w:tcPr>
          <w:p w14:paraId="53715FF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-0.82</w:t>
            </w:r>
          </w:p>
        </w:tc>
        <w:tc>
          <w:tcPr>
            <w:tcW w:w="1296" w:type="dxa"/>
            <w:shd w:val="clear" w:color="auto" w:fill="FFFFFF"/>
          </w:tcPr>
          <w:p w14:paraId="3F7C2E66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0.206</w:t>
            </w:r>
          </w:p>
        </w:tc>
        <w:tc>
          <w:tcPr>
            <w:tcW w:w="1296" w:type="dxa"/>
            <w:shd w:val="clear" w:color="auto" w:fill="FFFFFF"/>
          </w:tcPr>
          <w:p w14:paraId="1A0CCF7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-1.18</w:t>
            </w:r>
          </w:p>
        </w:tc>
        <w:tc>
          <w:tcPr>
            <w:tcW w:w="1296" w:type="dxa"/>
            <w:shd w:val="clear" w:color="auto" w:fill="FFFFFF"/>
          </w:tcPr>
          <w:p w14:paraId="787F6B2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0.119</w:t>
            </w:r>
          </w:p>
        </w:tc>
      </w:tr>
      <w:tr w:rsidR="00F9233C" w14:paraId="54E6EB1D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430FE699" w14:textId="77777777" w:rsidR="00F9233C" w:rsidRDefault="00000000">
            <w:r>
              <w:rPr>
                <w:rFonts w:ascii="Times New Roman" w:hAnsi="Times New Roman"/>
                <w:sz w:val="20"/>
              </w:rPr>
              <w:t>Analysis 04: FC -&gt; Daily Affect</w:t>
            </w:r>
          </w:p>
        </w:tc>
        <w:tc>
          <w:tcPr>
            <w:tcW w:w="1296" w:type="dxa"/>
            <w:shd w:val="clear" w:color="auto" w:fill="F2F2F2"/>
          </w:tcPr>
          <w:p w14:paraId="540E6408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amygdala-post. vmPFC FC</w:t>
            </w:r>
          </w:p>
        </w:tc>
        <w:tc>
          <w:tcPr>
            <w:tcW w:w="1296" w:type="dxa"/>
            <w:shd w:val="clear" w:color="auto" w:fill="F2F2F2"/>
          </w:tcPr>
          <w:p w14:paraId="472068B0" w14:textId="77777777" w:rsidR="00F9233C" w:rsidRDefault="00000000">
            <w:r>
              <w:rPr>
                <w:rFonts w:ascii="Times New Roman" w:hAnsi="Times New Roman"/>
                <w:sz w:val="20"/>
              </w:rPr>
              <w:t>Negative affect, log (diary)</w:t>
            </w:r>
          </w:p>
        </w:tc>
        <w:tc>
          <w:tcPr>
            <w:tcW w:w="1296" w:type="dxa"/>
            <w:shd w:val="clear" w:color="auto" w:fill="F2F2F2"/>
          </w:tcPr>
          <w:p w14:paraId="415D035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296" w:type="dxa"/>
            <w:shd w:val="clear" w:color="auto" w:fill="F2F2F2"/>
          </w:tcPr>
          <w:p w14:paraId="28565E40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-0.207</w:t>
            </w:r>
          </w:p>
        </w:tc>
        <w:tc>
          <w:tcPr>
            <w:tcW w:w="1296" w:type="dxa"/>
            <w:shd w:val="clear" w:color="auto" w:fill="F2F2F2"/>
          </w:tcPr>
          <w:p w14:paraId="146A8CD4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0.033*</w:t>
            </w:r>
          </w:p>
        </w:tc>
        <w:tc>
          <w:tcPr>
            <w:tcW w:w="1296" w:type="dxa"/>
            <w:shd w:val="clear" w:color="auto" w:fill="F2F2F2"/>
          </w:tcPr>
          <w:p w14:paraId="56A950BE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-1.11</w:t>
            </w:r>
          </w:p>
        </w:tc>
        <w:tc>
          <w:tcPr>
            <w:tcW w:w="1296" w:type="dxa"/>
            <w:shd w:val="clear" w:color="auto" w:fill="F2F2F2"/>
          </w:tcPr>
          <w:p w14:paraId="388B7DEA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  <w:tc>
          <w:tcPr>
            <w:tcW w:w="1296" w:type="dxa"/>
            <w:shd w:val="clear" w:color="auto" w:fill="F2F2F2"/>
          </w:tcPr>
          <w:p w14:paraId="5A6A3B4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w="1296" w:type="dxa"/>
            <w:shd w:val="clear" w:color="auto" w:fill="F2F2F2"/>
          </w:tcPr>
          <w:p w14:paraId="3870A7E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0.063</w:t>
            </w:r>
          </w:p>
        </w:tc>
      </w:tr>
      <w:tr w:rsidR="00F9233C" w14:paraId="01961BC5" w14:textId="77777777">
        <w:trPr>
          <w:jc w:val="center"/>
        </w:trPr>
        <w:tc>
          <w:tcPr>
            <w:tcW w:w="1296" w:type="dxa"/>
            <w:shd w:val="clear" w:color="auto" w:fill="D9D9D9"/>
          </w:tcPr>
          <w:p w14:paraId="39D6A455" w14:textId="77777777" w:rsidR="00F9233C" w:rsidRDefault="00000000">
            <w:r>
              <w:rPr>
                <w:rFonts w:ascii="Times New Roman" w:hAnsi="Times New Roman"/>
                <w:sz w:val="20"/>
              </w:rPr>
              <w:t>Analysis 05: FC -&gt; Persistence</w:t>
            </w:r>
          </w:p>
        </w:tc>
        <w:tc>
          <w:tcPr>
            <w:tcW w:w="1296" w:type="dxa"/>
            <w:shd w:val="clear" w:color="auto" w:fill="D9D9D9"/>
          </w:tcPr>
          <w:p w14:paraId="7A6B20D3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amygdala-ant. vmPFC FC</w:t>
            </w:r>
          </w:p>
        </w:tc>
        <w:tc>
          <w:tcPr>
            <w:tcW w:w="1296" w:type="dxa"/>
            <w:shd w:val="clear" w:color="auto" w:fill="D9D9D9"/>
          </w:tcPr>
          <w:p w14:paraId="7AD73795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D9D9D9"/>
          </w:tcPr>
          <w:p w14:paraId="2D7C55E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w="1296" w:type="dxa"/>
            <w:shd w:val="clear" w:color="auto" w:fill="D9D9D9"/>
          </w:tcPr>
          <w:p w14:paraId="15F9363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0.103</w:t>
            </w:r>
          </w:p>
        </w:tc>
        <w:tc>
          <w:tcPr>
            <w:tcW w:w="1296" w:type="dxa"/>
            <w:shd w:val="clear" w:color="auto" w:fill="D9D9D9"/>
          </w:tcPr>
          <w:p w14:paraId="14A2DDD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0.876</w:t>
            </w:r>
          </w:p>
        </w:tc>
        <w:tc>
          <w:tcPr>
            <w:tcW w:w="1296" w:type="dxa"/>
            <w:shd w:val="clear" w:color="auto" w:fill="D9D9D9"/>
          </w:tcPr>
          <w:p w14:paraId="47262BFF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0.93</w:t>
            </w:r>
          </w:p>
        </w:tc>
        <w:tc>
          <w:tcPr>
            <w:tcW w:w="1296" w:type="dxa"/>
            <w:shd w:val="clear" w:color="auto" w:fill="D9D9D9"/>
          </w:tcPr>
          <w:p w14:paraId="1E729EC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0.823</w:t>
            </w:r>
          </w:p>
        </w:tc>
        <w:tc>
          <w:tcPr>
            <w:tcW w:w="1296" w:type="dxa"/>
            <w:shd w:val="clear" w:color="auto" w:fill="D9D9D9"/>
          </w:tcPr>
          <w:p w14:paraId="2E41A9D5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1.19</w:t>
            </w:r>
          </w:p>
        </w:tc>
        <w:tc>
          <w:tcPr>
            <w:tcW w:w="1296" w:type="dxa"/>
            <w:shd w:val="clear" w:color="auto" w:fill="D9D9D9"/>
          </w:tcPr>
          <w:p w14:paraId="281D280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0.882</w:t>
            </w:r>
          </w:p>
        </w:tc>
      </w:tr>
      <w:tr w:rsidR="00F9233C" w14:paraId="1436D959" w14:textId="77777777">
        <w:trPr>
          <w:jc w:val="center"/>
        </w:trPr>
        <w:tc>
          <w:tcPr>
            <w:tcW w:w="1296" w:type="dxa"/>
            <w:shd w:val="clear" w:color="auto" w:fill="F2F2F2"/>
          </w:tcPr>
          <w:p w14:paraId="76B40C03" w14:textId="77777777" w:rsidR="00F9233C" w:rsidRDefault="00000000">
            <w:r>
              <w:rPr>
                <w:rFonts w:ascii="Times New Roman" w:hAnsi="Times New Roman"/>
                <w:sz w:val="20"/>
              </w:rPr>
              <w:t>Analysis 05: FC -&gt; Persistence</w:t>
            </w:r>
          </w:p>
        </w:tc>
        <w:tc>
          <w:tcPr>
            <w:tcW w:w="1296" w:type="dxa"/>
            <w:shd w:val="clear" w:color="auto" w:fill="F2F2F2"/>
          </w:tcPr>
          <w:p w14:paraId="743DB8D0" w14:textId="77777777" w:rsidR="00F9233C" w:rsidRDefault="00000000">
            <w:r>
              <w:rPr>
                <w:rFonts w:ascii="Times New Roman" w:hAnsi="Times New Roman"/>
                <w:sz w:val="20"/>
              </w:rPr>
              <w:t>Left amygdala-post. vmPFC FC</w:t>
            </w:r>
          </w:p>
        </w:tc>
        <w:tc>
          <w:tcPr>
            <w:tcW w:w="1296" w:type="dxa"/>
            <w:shd w:val="clear" w:color="auto" w:fill="F2F2F2"/>
          </w:tcPr>
          <w:p w14:paraId="7EE7F453" w14:textId="77777777" w:rsidR="00F9233C" w:rsidRDefault="00000000">
            <w:r>
              <w:rPr>
                <w:rFonts w:ascii="Times New Roman" w:hAnsi="Times New Roman"/>
                <w:sz w:val="20"/>
              </w:rPr>
              <w:t>Neg. persistence, left amygdala</w:t>
            </w:r>
          </w:p>
        </w:tc>
        <w:tc>
          <w:tcPr>
            <w:tcW w:w="1296" w:type="dxa"/>
            <w:shd w:val="clear" w:color="auto" w:fill="F2F2F2"/>
          </w:tcPr>
          <w:p w14:paraId="23952298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w="1296" w:type="dxa"/>
            <w:shd w:val="clear" w:color="auto" w:fill="F2F2F2"/>
          </w:tcPr>
          <w:p w14:paraId="2B5CE03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w="1296" w:type="dxa"/>
            <w:shd w:val="clear" w:color="auto" w:fill="F2F2F2"/>
          </w:tcPr>
          <w:p w14:paraId="25132E6C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0.551</w:t>
            </w:r>
          </w:p>
        </w:tc>
        <w:tc>
          <w:tcPr>
            <w:tcW w:w="1296" w:type="dxa"/>
            <w:shd w:val="clear" w:color="auto" w:fill="F2F2F2"/>
          </w:tcPr>
          <w:p w14:paraId="6BE8A9CB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0.21</w:t>
            </w:r>
          </w:p>
        </w:tc>
        <w:tc>
          <w:tcPr>
            <w:tcW w:w="1296" w:type="dxa"/>
            <w:shd w:val="clear" w:color="auto" w:fill="F2F2F2"/>
          </w:tcPr>
          <w:p w14:paraId="57C6B24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0.582</w:t>
            </w:r>
          </w:p>
        </w:tc>
        <w:tc>
          <w:tcPr>
            <w:tcW w:w="1296" w:type="dxa"/>
            <w:shd w:val="clear" w:color="auto" w:fill="F2F2F2"/>
          </w:tcPr>
          <w:p w14:paraId="7CB320FD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0.24</w:t>
            </w:r>
          </w:p>
        </w:tc>
        <w:tc>
          <w:tcPr>
            <w:tcW w:w="1296" w:type="dxa"/>
            <w:shd w:val="clear" w:color="auto" w:fill="F2F2F2"/>
          </w:tcPr>
          <w:p w14:paraId="7F059520" w14:textId="77777777" w:rsidR="00F9233C" w:rsidRDefault="00000000">
            <w:pPr>
              <w:jc w:val="right"/>
            </w:pPr>
            <w:r>
              <w:rPr>
                <w:rFonts w:ascii="Times New Roman" w:hAnsi="Times New Roman"/>
                <w:sz w:val="20"/>
              </w:rPr>
              <w:t>0.595</w:t>
            </w:r>
          </w:p>
        </w:tc>
      </w:tr>
    </w:tbl>
    <w:p w14:paraId="173CF464" w14:textId="77777777" w:rsidR="00000000" w:rsidRDefault="00000000"/>
    <w:p w14:paraId="38E29E7F" w14:textId="77777777" w:rsidR="00E31419" w:rsidRDefault="00E31419"/>
    <w:p w14:paraId="14608AC1" w14:textId="77777777" w:rsidR="00E31419" w:rsidRDefault="00E31419" w:rsidP="00E31419">
      <w:pPr>
        <w:keepNext/>
      </w:pPr>
      <w:r>
        <w:rPr>
          <w:noProof/>
        </w:rPr>
        <w:lastRenderedPageBreak/>
        <w:drawing>
          <wp:inline distT="0" distB="0" distL="0" distR="0" wp14:anchorId="7CEF4916" wp14:editId="789BDCB9">
            <wp:extent cx="7119257" cy="5284744"/>
            <wp:effectExtent l="0" t="0" r="5715" b="0"/>
            <wp:docPr id="7732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8252" name="Picture 7732282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4246" cy="530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1CC0" w14:textId="7942687E" w:rsidR="00E31419" w:rsidRPr="00E31419" w:rsidRDefault="00E31419" w:rsidP="00E31419">
      <w:pPr>
        <w:pStyle w:val="Caption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Supplementary Figure </w:t>
      </w: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SEQ Supplementary_Figure \* ARABIC </w:instrText>
      </w: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r w:rsidRPr="00E31419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1</w:t>
      </w: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Simple slopes suggest the relationship between </w:t>
      </w:r>
      <w:proofErr w:type="spellStart"/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t>vmPFC</w:t>
      </w:r>
      <w:proofErr w:type="spellEnd"/>
      <w:r w:rsidRPr="00E314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-amygdala task connectivity in response to negative images (compared to neutral) is attenuated in individuals that are high in reappraisal use. </w:t>
      </w:r>
    </w:p>
    <w:sectPr w:rsidR="00E31419" w:rsidRPr="00E31419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054409">
    <w:abstractNumId w:val="8"/>
  </w:num>
  <w:num w:numId="2" w16cid:durableId="837772179">
    <w:abstractNumId w:val="6"/>
  </w:num>
  <w:num w:numId="3" w16cid:durableId="1643847997">
    <w:abstractNumId w:val="5"/>
  </w:num>
  <w:num w:numId="4" w16cid:durableId="906648075">
    <w:abstractNumId w:val="4"/>
  </w:num>
  <w:num w:numId="5" w16cid:durableId="1315257142">
    <w:abstractNumId w:val="7"/>
  </w:num>
  <w:num w:numId="6" w16cid:durableId="1885751621">
    <w:abstractNumId w:val="3"/>
  </w:num>
  <w:num w:numId="7" w16cid:durableId="960455532">
    <w:abstractNumId w:val="2"/>
  </w:num>
  <w:num w:numId="8" w16cid:durableId="1543975394">
    <w:abstractNumId w:val="1"/>
  </w:num>
  <w:num w:numId="9" w16cid:durableId="37882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5409"/>
    <w:rsid w:val="00AA1D8D"/>
    <w:rsid w:val="00B47730"/>
    <w:rsid w:val="00CB0664"/>
    <w:rsid w:val="00DF4CFC"/>
    <w:rsid w:val="00E31419"/>
    <w:rsid w:val="00F92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DC8F7"/>
  <w14:defaultImageDpi w14:val="300"/>
  <w15:docId w15:val="{5A05507A-82EE-5348-8196-4D26199A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George Turnbull</cp:lastModifiedBy>
  <cp:revision>3</cp:revision>
  <dcterms:created xsi:type="dcterms:W3CDTF">2026-05-15T15:49:00Z</dcterms:created>
  <dcterms:modified xsi:type="dcterms:W3CDTF">2026-05-15T15:50:00Z</dcterms:modified>
  <cp:category/>
</cp:coreProperties>
</file>