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left"/>
      </w:pPr>
    </w:p>
    <w:p>
      <w:pPr>
        <w:spacing w:before="0" w:after="120"/>
        <w:jc w:val="center"/>
      </w:pPr>
      <w:r>
        <w:rPr>
          <w:rFonts w:ascii="Times New Roman" w:hAnsi="Times New Roman"/>
          <w:b/>
          <w:i w:val="0"/>
          <w:sz w:val="26"/>
        </w:rPr>
        <w:t>TU Dortmund University</w:t>
      </w:r>
    </w:p>
    <w:p>
      <w:pPr>
        <w:spacing w:before="0" w:after="120"/>
        <w:jc w:val="center"/>
      </w:pPr>
      <w:r>
        <w:rPr>
          <w:rFonts w:ascii="Times New Roman" w:hAnsi="Times New Roman"/>
          <w:b w:val="0"/>
          <w:i w:val="0"/>
          <w:sz w:val="24"/>
        </w:rPr>
        <w:t>Department of Statistics</w:t>
      </w:r>
    </w:p>
    <w:p>
      <w:pPr>
        <w:spacing w:before="0" w:after="480"/>
        <w:jc w:val="center"/>
      </w:pPr>
      <w:r>
        <w:rPr>
          <w:rFonts w:ascii="Times New Roman" w:hAnsi="Times New Roman"/>
          <w:b w:val="0"/>
          <w:i w:val="0"/>
          <w:sz w:val="24"/>
        </w:rPr>
        <w:t>Prof. Dr. Andreas Groll</w:t>
      </w:r>
    </w:p>
    <w:p>
      <w:pPr>
        <w:spacing w:before="0" w:after="80"/>
        <w:jc w:val="center"/>
      </w:pPr>
      <w:r>
        <w:rPr>
          <w:rFonts w:ascii="Times New Roman" w:hAnsi="Times New Roman"/>
          <w:b/>
          <w:i w:val="0"/>
          <w:color w:val="1A5376"/>
          <w:sz w:val="44"/>
        </w:rPr>
        <w:t>Application Report</w:t>
      </w:r>
    </w:p>
    <w:p>
      <w:pPr>
        <w:spacing w:before="0" w:after="960"/>
        <w:jc w:val="center"/>
      </w:pPr>
      <w:r>
        <w:rPr>
          <w:rFonts w:ascii="Times New Roman" w:hAnsi="Times New Roman"/>
          <w:b w:val="0"/>
          <w:i/>
          <w:sz w:val="28"/>
        </w:rPr>
        <w:t>M.Sc. Data Science – Winter Semester 2026/2027</w:t>
      </w:r>
    </w:p>
    <w:p>
      <w:pPr>
        <w:spacing w:before="0" w:after="1200"/>
        <w:jc w:val="center"/>
      </w:pPr>
      <w:r>
        <w:rPr>
          <w:rFonts w:ascii="Times New Roman" w:hAnsi="Times New Roman"/>
          <w:b/>
          <w:i w:val="0"/>
          <w:sz w:val="26"/>
        </w:rPr>
        <w:t>Data Analysis Task: Student Score Dataset</w:t>
      </w:r>
    </w:p>
    <w:p>
      <w:pPr>
        <w:spacing w:before="0" w:after="80"/>
        <w:jc w:val="center"/>
      </w:pPr>
      <w:r>
        <w:rPr>
          <w:rFonts w:ascii="Times New Roman" w:hAnsi="Times New Roman"/>
          <w:b w:val="0"/>
          <w:i w:val="0"/>
          <w:sz w:val="24"/>
        </w:rPr>
        <w:t>May 2, 2026</w:t>
      </w:r>
    </w:p>
    <w:p>
      <w:r>
        <w:br w:type="page"/>
      </w:r>
    </w:p>
    <w:p>
      <w:pPr>
        <w:spacing w:before="240" w:after="120"/>
        <w:jc w:val="left"/>
      </w:pPr>
      <w:r>
        <w:rPr>
          <w:rFonts w:ascii="Times New Roman" w:hAnsi="Times New Roman"/>
          <w:b/>
          <w:i w:val="0"/>
          <w:color w:val="1A5376"/>
          <w:sz w:val="28"/>
        </w:rPr>
        <w:t>1  Introduction</w:t>
      </w:r>
    </w:p>
    <w:p>
      <w:pPr>
        <w:spacing w:after="120"/>
        <w:jc w:val="both"/>
      </w:pPr>
      <w:r>
        <w:rPr>
          <w:rFonts w:ascii="Times New Roman" w:hAnsi="Times New Roman"/>
          <w:sz w:val="24"/>
        </w:rPr>
        <w:t>The present report analyses a dataset of student performance scores collected for two academic subjects: Mathematics and Language. The overarching goal is to investigate whether student scores differ systematically by (i) gender and (ii) the level of parental education. Both research questions are addressed using descriptive statistics, appropriate graphical displays, and formal hypothesis testing.</w:t>
      </w:r>
    </w:p>
    <w:p>
      <w:pPr>
        <w:spacing w:before="240" w:after="120"/>
        <w:jc w:val="left"/>
      </w:pPr>
      <w:r>
        <w:rPr>
          <w:rFonts w:ascii="Times New Roman" w:hAnsi="Times New Roman"/>
          <w:b/>
          <w:i w:val="0"/>
          <w:color w:val="1A5376"/>
          <w:sz w:val="28"/>
        </w:rPr>
        <w:t>2  Data Description</w:t>
      </w:r>
    </w:p>
    <w:p>
      <w:pPr>
        <w:spacing w:after="120"/>
        <w:jc w:val="both"/>
      </w:pPr>
      <w:r>
        <w:rPr>
          <w:rFonts w:ascii="Times New Roman" w:hAnsi="Times New Roman"/>
          <w:sz w:val="24"/>
        </w:rPr>
        <w:t>The dataset comprises 486 students, each observed in two subjects (Mathematics and Language), yielding 972 score records in total. The sample includes 245 female and 241 male students. Scores are recorded on a continuous scale from 0 to 100. Three distinct levels of parental education are represented: High School, Associate's Degree, and Bachelor's Degree. Table 1 summarises the sample composition by parental education level.</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5376"/>
          </w:tcPr>
          <w:p>
            <w:pPr>
              <w:jc w:val="center"/>
            </w:pPr>
            <w:r>
              <w:rPr>
                <w:rFonts w:ascii="Times New Roman" w:hAnsi="Times New Roman"/>
                <w:b/>
                <w:color w:val="FFFFFF"/>
                <w:sz w:val="20"/>
              </w:rPr>
              <w:t>Parental Education Level</w:t>
            </w:r>
          </w:p>
        </w:tc>
        <w:tc>
          <w:tcPr>
            <w:tcW w:type="dxa" w:w="4561"/>
            <w:shd w:val="clear" w:color="auto" w:fill="1A5376"/>
          </w:tcPr>
          <w:p>
            <w:pPr>
              <w:jc w:val="center"/>
            </w:pPr>
            <w:r>
              <w:rPr>
                <w:rFonts w:ascii="Times New Roman" w:hAnsi="Times New Roman"/>
                <w:b/>
                <w:color w:val="FFFFFF"/>
                <w:sz w:val="20"/>
              </w:rPr>
              <w:t>N (students)</w:t>
            </w:r>
          </w:p>
        </w:tc>
      </w:tr>
      <w:tr>
        <w:tc>
          <w:tcPr>
            <w:tcW w:type="dxa" w:w="4561"/>
            <w:shd w:val="clear" w:color="auto" w:fill="FFFFFF"/>
          </w:tcPr>
          <w:p>
            <w:pPr>
              <w:jc w:val="center"/>
            </w:pPr>
            <w:r>
              <w:rPr>
                <w:rFonts w:ascii="Times New Roman" w:hAnsi="Times New Roman"/>
                <w:sz w:val="20"/>
              </w:rPr>
              <w:t>High School</w:t>
            </w:r>
          </w:p>
        </w:tc>
        <w:tc>
          <w:tcPr>
            <w:tcW w:type="dxa" w:w="4561"/>
            <w:shd w:val="clear" w:color="auto" w:fill="FFFFFF"/>
          </w:tcPr>
          <w:p>
            <w:pPr>
              <w:jc w:val="center"/>
            </w:pPr>
            <w:r>
              <w:rPr>
                <w:rFonts w:ascii="Times New Roman" w:hAnsi="Times New Roman"/>
                <w:sz w:val="20"/>
              </w:rPr>
              <w:t>156</w:t>
            </w:r>
          </w:p>
        </w:tc>
      </w:tr>
      <w:tr>
        <w:tc>
          <w:tcPr>
            <w:tcW w:type="dxa" w:w="4561"/>
            <w:shd w:val="clear" w:color="auto" w:fill="EAF4FB"/>
          </w:tcPr>
          <w:p>
            <w:pPr>
              <w:jc w:val="center"/>
            </w:pPr>
            <w:r>
              <w:rPr>
                <w:rFonts w:ascii="Times New Roman" w:hAnsi="Times New Roman"/>
                <w:sz w:val="20"/>
              </w:rPr>
              <w:t>Associate'S Degree</w:t>
            </w:r>
          </w:p>
        </w:tc>
        <w:tc>
          <w:tcPr>
            <w:tcW w:type="dxa" w:w="4561"/>
            <w:shd w:val="clear" w:color="auto" w:fill="EAF4FB"/>
          </w:tcPr>
          <w:p>
            <w:pPr>
              <w:jc w:val="center"/>
            </w:pPr>
            <w:r>
              <w:rPr>
                <w:rFonts w:ascii="Times New Roman" w:hAnsi="Times New Roman"/>
                <w:sz w:val="20"/>
              </w:rPr>
              <w:t>177</w:t>
            </w:r>
          </w:p>
        </w:tc>
      </w:tr>
      <w:tr>
        <w:tc>
          <w:tcPr>
            <w:tcW w:type="dxa" w:w="4561"/>
            <w:shd w:val="clear" w:color="auto" w:fill="FFFFFF"/>
          </w:tcPr>
          <w:p>
            <w:pPr>
              <w:jc w:val="center"/>
            </w:pPr>
            <w:r>
              <w:rPr>
                <w:rFonts w:ascii="Times New Roman" w:hAnsi="Times New Roman"/>
                <w:sz w:val="20"/>
              </w:rPr>
              <w:t>Bachelor'S Degree</w:t>
            </w:r>
          </w:p>
        </w:tc>
        <w:tc>
          <w:tcPr>
            <w:tcW w:type="dxa" w:w="4561"/>
            <w:shd w:val="clear" w:color="auto" w:fill="FFFFFF"/>
          </w:tcPr>
          <w:p>
            <w:pPr>
              <w:jc w:val="center"/>
            </w:pPr>
            <w:r>
              <w:rPr>
                <w:rFonts w:ascii="Times New Roman" w:hAnsi="Times New Roman"/>
                <w:sz w:val="20"/>
              </w:rPr>
              <w:t>94</w:t>
            </w:r>
          </w:p>
        </w:tc>
      </w:tr>
      <w:tr>
        <w:tc>
          <w:tcPr>
            <w:tcW w:type="dxa" w:w="4561"/>
            <w:shd w:val="clear" w:color="auto" w:fill="EAF4FB"/>
          </w:tcPr>
          <w:p>
            <w:pPr>
              <w:jc w:val="center"/>
            </w:pPr>
            <w:r>
              <w:rPr>
                <w:rFonts w:ascii="Times New Roman" w:hAnsi="Times New Roman"/>
                <w:sz w:val="20"/>
              </w:rPr>
              <w:t>Total</w:t>
            </w:r>
          </w:p>
        </w:tc>
        <w:tc>
          <w:tcPr>
            <w:tcW w:type="dxa" w:w="4561"/>
            <w:shd w:val="clear" w:color="auto" w:fill="EAF4FB"/>
          </w:tcPr>
          <w:p>
            <w:pPr>
              <w:jc w:val="center"/>
            </w:pPr>
            <w:r>
              <w:rPr>
                <w:rFonts w:ascii="Times New Roman" w:hAnsi="Times New Roman"/>
                <w:sz w:val="20"/>
              </w:rPr>
              <w:t>427</w:t>
            </w:r>
          </w:p>
        </w:tc>
      </w:tr>
    </w:tbl>
    <w:p>
      <w:pPr>
        <w:spacing w:after="200"/>
        <w:jc w:val="center"/>
      </w:pPr>
      <w:r>
        <w:rPr>
          <w:rFonts w:ascii="Times New Roman" w:hAnsi="Times New Roman"/>
          <w:i/>
          <w:sz w:val="20"/>
        </w:rPr>
        <w:t>Table 1: Sample composition by parental education level.</w:t>
      </w:r>
    </w:p>
    <w:p>
      <w:pPr>
        <w:spacing w:after="120"/>
        <w:jc w:val="both"/>
      </w:pPr>
      <w:r>
        <w:rPr>
          <w:rFonts w:ascii="Times New Roman" w:hAnsi="Times New Roman"/>
          <w:sz w:val="24"/>
        </w:rPr>
        <w:t>No missing values were detected in the dataset.</w:t>
      </w:r>
    </w:p>
    <w:p>
      <w:pPr>
        <w:spacing w:before="240" w:after="120"/>
        <w:jc w:val="left"/>
      </w:pPr>
      <w:r>
        <w:rPr>
          <w:rFonts w:ascii="Times New Roman" w:hAnsi="Times New Roman"/>
          <w:b/>
          <w:i w:val="0"/>
          <w:color w:val="1A5376"/>
          <w:sz w:val="28"/>
        </w:rPr>
        <w:t>3  Descriptive Analysis</w:t>
      </w:r>
    </w:p>
    <w:p>
      <w:pPr>
        <w:spacing w:after="120"/>
        <w:jc w:val="both"/>
      </w:pPr>
      <w:r>
        <w:rPr>
          <w:rFonts w:ascii="Times New Roman" w:hAnsi="Times New Roman"/>
          <w:sz w:val="24"/>
        </w:rPr>
        <w:t>Table 2 presents the key descriptive statistics for Mathematics and Language scores, broken down by gender. The statistics reported are: number of observations (N), arithmetic mean, standard deviation (SD), median, minimum, and maximum score.</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5376"/>
          </w:tcPr>
          <w:p>
            <w:pPr>
              <w:jc w:val="center"/>
            </w:pPr>
            <w:r>
              <w:rPr>
                <w:rFonts w:ascii="Times New Roman" w:hAnsi="Times New Roman"/>
                <w:b/>
                <w:color w:val="FFFFFF"/>
                <w:sz w:val="20"/>
              </w:rPr>
              <w:t>Subject</w:t>
            </w:r>
          </w:p>
        </w:tc>
        <w:tc>
          <w:tcPr>
            <w:tcW w:type="dxa" w:w="1140"/>
            <w:shd w:val="clear" w:color="auto" w:fill="1A5376"/>
          </w:tcPr>
          <w:p>
            <w:pPr>
              <w:jc w:val="center"/>
            </w:pPr>
            <w:r>
              <w:rPr>
                <w:rFonts w:ascii="Times New Roman" w:hAnsi="Times New Roman"/>
                <w:b/>
                <w:color w:val="FFFFFF"/>
                <w:sz w:val="20"/>
              </w:rPr>
              <w:t>Gender</w:t>
            </w:r>
          </w:p>
        </w:tc>
        <w:tc>
          <w:tcPr>
            <w:tcW w:type="dxa" w:w="1140"/>
            <w:shd w:val="clear" w:color="auto" w:fill="1A5376"/>
          </w:tcPr>
          <w:p>
            <w:pPr>
              <w:jc w:val="center"/>
            </w:pPr>
            <w:r>
              <w:rPr>
                <w:rFonts w:ascii="Times New Roman" w:hAnsi="Times New Roman"/>
                <w:b/>
                <w:color w:val="FFFFFF"/>
                <w:sz w:val="20"/>
              </w:rPr>
              <w:t>N</w:t>
            </w:r>
          </w:p>
        </w:tc>
        <w:tc>
          <w:tcPr>
            <w:tcW w:type="dxa" w:w="1140"/>
            <w:shd w:val="clear" w:color="auto" w:fill="1A5376"/>
          </w:tcPr>
          <w:p>
            <w:pPr>
              <w:jc w:val="center"/>
            </w:pPr>
            <w:r>
              <w:rPr>
                <w:rFonts w:ascii="Times New Roman" w:hAnsi="Times New Roman"/>
                <w:b/>
                <w:color w:val="FFFFFF"/>
                <w:sz w:val="20"/>
              </w:rPr>
              <w:t>Mean</w:t>
            </w:r>
          </w:p>
        </w:tc>
        <w:tc>
          <w:tcPr>
            <w:tcW w:type="dxa" w:w="1140"/>
            <w:shd w:val="clear" w:color="auto" w:fill="1A5376"/>
          </w:tcPr>
          <w:p>
            <w:pPr>
              <w:jc w:val="center"/>
            </w:pPr>
            <w:r>
              <w:rPr>
                <w:rFonts w:ascii="Times New Roman" w:hAnsi="Times New Roman"/>
                <w:b/>
                <w:color w:val="FFFFFF"/>
                <w:sz w:val="20"/>
              </w:rPr>
              <w:t>SD</w:t>
            </w:r>
          </w:p>
        </w:tc>
        <w:tc>
          <w:tcPr>
            <w:tcW w:type="dxa" w:w="1140"/>
            <w:shd w:val="clear" w:color="auto" w:fill="1A5376"/>
          </w:tcPr>
          <w:p>
            <w:pPr>
              <w:jc w:val="center"/>
            </w:pPr>
            <w:r>
              <w:rPr>
                <w:rFonts w:ascii="Times New Roman" w:hAnsi="Times New Roman"/>
                <w:b/>
                <w:color w:val="FFFFFF"/>
                <w:sz w:val="20"/>
              </w:rPr>
              <w:t>Median</w:t>
            </w:r>
          </w:p>
        </w:tc>
        <w:tc>
          <w:tcPr>
            <w:tcW w:type="dxa" w:w="1140"/>
            <w:shd w:val="clear" w:color="auto" w:fill="1A5376"/>
          </w:tcPr>
          <w:p>
            <w:pPr>
              <w:jc w:val="center"/>
            </w:pPr>
            <w:r>
              <w:rPr>
                <w:rFonts w:ascii="Times New Roman" w:hAnsi="Times New Roman"/>
                <w:b/>
                <w:color w:val="FFFFFF"/>
                <w:sz w:val="20"/>
              </w:rPr>
              <w:t>Min</w:t>
            </w:r>
          </w:p>
        </w:tc>
        <w:tc>
          <w:tcPr>
            <w:tcW w:type="dxa" w:w="1140"/>
            <w:shd w:val="clear" w:color="auto" w:fill="1A5376"/>
          </w:tcPr>
          <w:p>
            <w:pPr>
              <w:jc w:val="center"/>
            </w:pPr>
            <w:r>
              <w:rPr>
                <w:rFonts w:ascii="Times New Roman" w:hAnsi="Times New Roman"/>
                <w:b/>
                <w:color w:val="FFFFFF"/>
                <w:sz w:val="20"/>
              </w:rPr>
              <w:t>Max</w:t>
            </w:r>
          </w:p>
        </w:tc>
      </w:tr>
      <w:tr>
        <w:tc>
          <w:tcPr>
            <w:tcW w:type="dxa" w:w="1140"/>
            <w:shd w:val="clear" w:color="auto" w:fill="FFFFFF"/>
          </w:tcPr>
          <w:p>
            <w:pPr>
              <w:jc w:val="center"/>
            </w:pPr>
            <w:r>
              <w:rPr>
                <w:rFonts w:ascii="Times New Roman" w:hAnsi="Times New Roman"/>
                <w:sz w:val="20"/>
              </w:rPr>
              <w:t>Language</w:t>
            </w:r>
          </w:p>
        </w:tc>
        <w:tc>
          <w:tcPr>
            <w:tcW w:type="dxa" w:w="1140"/>
            <w:shd w:val="clear" w:color="auto" w:fill="FFFFFF"/>
          </w:tcPr>
          <w:p>
            <w:pPr>
              <w:jc w:val="center"/>
            </w:pPr>
            <w:r>
              <w:rPr>
                <w:rFonts w:ascii="Times New Roman" w:hAnsi="Times New Roman"/>
                <w:sz w:val="20"/>
              </w:rPr>
              <w:t>Female</w:t>
            </w:r>
          </w:p>
        </w:tc>
        <w:tc>
          <w:tcPr>
            <w:tcW w:type="dxa" w:w="1140"/>
            <w:shd w:val="clear" w:color="auto" w:fill="FFFFFF"/>
          </w:tcPr>
          <w:p>
            <w:pPr>
              <w:jc w:val="center"/>
            </w:pPr>
            <w:r>
              <w:rPr>
                <w:rFonts w:ascii="Times New Roman" w:hAnsi="Times New Roman"/>
                <w:sz w:val="20"/>
              </w:rPr>
              <w:t>245</w:t>
            </w:r>
          </w:p>
        </w:tc>
        <w:tc>
          <w:tcPr>
            <w:tcW w:type="dxa" w:w="1140"/>
            <w:shd w:val="clear" w:color="auto" w:fill="FFFFFF"/>
          </w:tcPr>
          <w:p>
            <w:pPr>
              <w:jc w:val="center"/>
            </w:pPr>
            <w:r>
              <w:rPr>
                <w:rFonts w:ascii="Times New Roman" w:hAnsi="Times New Roman"/>
                <w:sz w:val="20"/>
              </w:rPr>
              <w:t>73.00</w:t>
            </w:r>
          </w:p>
        </w:tc>
        <w:tc>
          <w:tcPr>
            <w:tcW w:type="dxa" w:w="1140"/>
            <w:shd w:val="clear" w:color="auto" w:fill="FFFFFF"/>
          </w:tcPr>
          <w:p>
            <w:pPr>
              <w:jc w:val="center"/>
            </w:pPr>
            <w:r>
              <w:rPr>
                <w:rFonts w:ascii="Times New Roman" w:hAnsi="Times New Roman"/>
                <w:sz w:val="20"/>
              </w:rPr>
              <w:t>14.01</w:t>
            </w:r>
          </w:p>
        </w:tc>
        <w:tc>
          <w:tcPr>
            <w:tcW w:type="dxa" w:w="1140"/>
            <w:shd w:val="clear" w:color="auto" w:fill="FFFFFF"/>
          </w:tcPr>
          <w:p>
            <w:pPr>
              <w:jc w:val="center"/>
            </w:pPr>
            <w:r>
              <w:rPr>
                <w:rFonts w:ascii="Times New Roman" w:hAnsi="Times New Roman"/>
                <w:sz w:val="20"/>
              </w:rPr>
              <w:t>73.0</w:t>
            </w:r>
          </w:p>
        </w:tc>
        <w:tc>
          <w:tcPr>
            <w:tcW w:type="dxa" w:w="1140"/>
            <w:shd w:val="clear" w:color="auto" w:fill="FFFFFF"/>
          </w:tcPr>
          <w:p>
            <w:pPr>
              <w:jc w:val="center"/>
            </w:pPr>
            <w:r>
              <w:rPr>
                <w:rFonts w:ascii="Times New Roman" w:hAnsi="Times New Roman"/>
                <w:sz w:val="20"/>
              </w:rPr>
              <w:t>29</w:t>
            </w:r>
          </w:p>
        </w:tc>
        <w:tc>
          <w:tcPr>
            <w:tcW w:type="dxa" w:w="1140"/>
            <w:shd w:val="clear" w:color="auto" w:fill="FFFFFF"/>
          </w:tcPr>
          <w:p>
            <w:pPr>
              <w:jc w:val="center"/>
            </w:pPr>
            <w:r>
              <w:rPr>
                <w:rFonts w:ascii="Times New Roman" w:hAnsi="Times New Roman"/>
                <w:sz w:val="20"/>
              </w:rPr>
              <w:t>100</w:t>
            </w:r>
          </w:p>
        </w:tc>
      </w:tr>
      <w:tr>
        <w:tc>
          <w:tcPr>
            <w:tcW w:type="dxa" w:w="1140"/>
            <w:shd w:val="clear" w:color="auto" w:fill="EAF4FB"/>
          </w:tcPr>
          <w:p>
            <w:pPr>
              <w:jc w:val="center"/>
            </w:pPr>
            <w:r>
              <w:rPr>
                <w:rFonts w:ascii="Times New Roman" w:hAnsi="Times New Roman"/>
                <w:sz w:val="20"/>
              </w:rPr>
              <w:t>Language</w:t>
            </w:r>
          </w:p>
        </w:tc>
        <w:tc>
          <w:tcPr>
            <w:tcW w:type="dxa" w:w="1140"/>
            <w:shd w:val="clear" w:color="auto" w:fill="EAF4FB"/>
          </w:tcPr>
          <w:p>
            <w:pPr>
              <w:jc w:val="center"/>
            </w:pPr>
            <w:r>
              <w:rPr>
                <w:rFonts w:ascii="Times New Roman" w:hAnsi="Times New Roman"/>
                <w:sz w:val="20"/>
              </w:rPr>
              <w:t>Male</w:t>
            </w:r>
          </w:p>
        </w:tc>
        <w:tc>
          <w:tcPr>
            <w:tcW w:type="dxa" w:w="1140"/>
            <w:shd w:val="clear" w:color="auto" w:fill="EAF4FB"/>
          </w:tcPr>
          <w:p>
            <w:pPr>
              <w:jc w:val="center"/>
            </w:pPr>
            <w:r>
              <w:rPr>
                <w:rFonts w:ascii="Times New Roman" w:hAnsi="Times New Roman"/>
                <w:sz w:val="20"/>
              </w:rPr>
              <w:t>241</w:t>
            </w:r>
          </w:p>
        </w:tc>
        <w:tc>
          <w:tcPr>
            <w:tcW w:type="dxa" w:w="1140"/>
            <w:shd w:val="clear" w:color="auto" w:fill="EAF4FB"/>
          </w:tcPr>
          <w:p>
            <w:pPr>
              <w:jc w:val="center"/>
            </w:pPr>
            <w:r>
              <w:rPr>
                <w:rFonts w:ascii="Times New Roman" w:hAnsi="Times New Roman"/>
                <w:sz w:val="20"/>
              </w:rPr>
              <w:t>64.93</w:t>
            </w:r>
          </w:p>
        </w:tc>
        <w:tc>
          <w:tcPr>
            <w:tcW w:type="dxa" w:w="1140"/>
            <w:shd w:val="clear" w:color="auto" w:fill="EAF4FB"/>
          </w:tcPr>
          <w:p>
            <w:pPr>
              <w:jc w:val="center"/>
            </w:pPr>
            <w:r>
              <w:rPr>
                <w:rFonts w:ascii="Times New Roman" w:hAnsi="Times New Roman"/>
                <w:sz w:val="20"/>
              </w:rPr>
              <w:t>13.75</w:t>
            </w:r>
          </w:p>
        </w:tc>
        <w:tc>
          <w:tcPr>
            <w:tcW w:type="dxa" w:w="1140"/>
            <w:shd w:val="clear" w:color="auto" w:fill="EAF4FB"/>
          </w:tcPr>
          <w:p>
            <w:pPr>
              <w:jc w:val="center"/>
            </w:pPr>
            <w:r>
              <w:rPr>
                <w:rFonts w:ascii="Times New Roman" w:hAnsi="Times New Roman"/>
                <w:sz w:val="20"/>
              </w:rPr>
              <w:t>65.5</w:t>
            </w:r>
          </w:p>
        </w:tc>
        <w:tc>
          <w:tcPr>
            <w:tcW w:type="dxa" w:w="1140"/>
            <w:shd w:val="clear" w:color="auto" w:fill="EAF4FB"/>
          </w:tcPr>
          <w:p>
            <w:pPr>
              <w:jc w:val="center"/>
            </w:pPr>
            <w:r>
              <w:rPr>
                <w:rFonts w:ascii="Times New Roman" w:hAnsi="Times New Roman"/>
                <w:sz w:val="20"/>
              </w:rPr>
              <w:t>19</w:t>
            </w:r>
          </w:p>
        </w:tc>
        <w:tc>
          <w:tcPr>
            <w:tcW w:type="dxa" w:w="1140"/>
            <w:shd w:val="clear" w:color="auto" w:fill="EAF4FB"/>
          </w:tcPr>
          <w:p>
            <w:pPr>
              <w:jc w:val="center"/>
            </w:pPr>
            <w:r>
              <w:rPr>
                <w:rFonts w:ascii="Times New Roman" w:hAnsi="Times New Roman"/>
                <w:sz w:val="20"/>
              </w:rPr>
              <w:t>100</w:t>
            </w:r>
          </w:p>
        </w:tc>
      </w:tr>
      <w:tr>
        <w:tc>
          <w:tcPr>
            <w:tcW w:type="dxa" w:w="1140"/>
            <w:shd w:val="clear" w:color="auto" w:fill="FFFFFF"/>
          </w:tcPr>
          <w:p>
            <w:pPr>
              <w:jc w:val="center"/>
            </w:pPr>
            <w:r>
              <w:rPr>
                <w:rFonts w:ascii="Times New Roman" w:hAnsi="Times New Roman"/>
                <w:sz w:val="20"/>
              </w:rPr>
              <w:t>Math</w:t>
            </w:r>
          </w:p>
        </w:tc>
        <w:tc>
          <w:tcPr>
            <w:tcW w:type="dxa" w:w="1140"/>
            <w:shd w:val="clear" w:color="auto" w:fill="FFFFFF"/>
          </w:tcPr>
          <w:p>
            <w:pPr>
              <w:jc w:val="center"/>
            </w:pPr>
            <w:r>
              <w:rPr>
                <w:rFonts w:ascii="Times New Roman" w:hAnsi="Times New Roman"/>
                <w:sz w:val="20"/>
              </w:rPr>
              <w:t>Female</w:t>
            </w:r>
          </w:p>
        </w:tc>
        <w:tc>
          <w:tcPr>
            <w:tcW w:type="dxa" w:w="1140"/>
            <w:shd w:val="clear" w:color="auto" w:fill="FFFFFF"/>
          </w:tcPr>
          <w:p>
            <w:pPr>
              <w:jc w:val="center"/>
            </w:pPr>
            <w:r>
              <w:rPr>
                <w:rFonts w:ascii="Times New Roman" w:hAnsi="Times New Roman"/>
                <w:sz w:val="20"/>
              </w:rPr>
              <w:t>245</w:t>
            </w:r>
          </w:p>
        </w:tc>
        <w:tc>
          <w:tcPr>
            <w:tcW w:type="dxa" w:w="1140"/>
            <w:shd w:val="clear" w:color="auto" w:fill="FFFFFF"/>
          </w:tcPr>
          <w:p>
            <w:pPr>
              <w:jc w:val="center"/>
            </w:pPr>
            <w:r>
              <w:rPr>
                <w:rFonts w:ascii="Times New Roman" w:hAnsi="Times New Roman"/>
                <w:sz w:val="20"/>
              </w:rPr>
              <w:t>63.86</w:t>
            </w:r>
          </w:p>
        </w:tc>
        <w:tc>
          <w:tcPr>
            <w:tcW w:type="dxa" w:w="1140"/>
            <w:shd w:val="clear" w:color="auto" w:fill="FFFFFF"/>
          </w:tcPr>
          <w:p>
            <w:pPr>
              <w:jc w:val="center"/>
            </w:pPr>
            <w:r>
              <w:rPr>
                <w:rFonts w:ascii="Times New Roman" w:hAnsi="Times New Roman"/>
                <w:sz w:val="20"/>
              </w:rPr>
              <w:t>15.26</w:t>
            </w:r>
          </w:p>
        </w:tc>
        <w:tc>
          <w:tcPr>
            <w:tcW w:type="dxa" w:w="1140"/>
            <w:shd w:val="clear" w:color="auto" w:fill="FFFFFF"/>
          </w:tcPr>
          <w:p>
            <w:pPr>
              <w:jc w:val="center"/>
            </w:pPr>
            <w:r>
              <w:rPr>
                <w:rFonts w:ascii="Times New Roman" w:hAnsi="Times New Roman"/>
                <w:sz w:val="20"/>
              </w:rPr>
              <w:t>64.0</w:t>
            </w:r>
          </w:p>
        </w:tc>
        <w:tc>
          <w:tcPr>
            <w:tcW w:type="dxa" w:w="1140"/>
            <w:shd w:val="clear" w:color="auto" w:fill="FFFFFF"/>
          </w:tcPr>
          <w:p>
            <w:pPr>
              <w:jc w:val="center"/>
            </w:pPr>
            <w:r>
              <w:rPr>
                <w:rFonts w:ascii="Times New Roman" w:hAnsi="Times New Roman"/>
                <w:sz w:val="20"/>
              </w:rPr>
              <w:t>23</w:t>
            </w:r>
          </w:p>
        </w:tc>
        <w:tc>
          <w:tcPr>
            <w:tcW w:type="dxa" w:w="1140"/>
            <w:shd w:val="clear" w:color="auto" w:fill="FFFFFF"/>
          </w:tcPr>
          <w:p>
            <w:pPr>
              <w:jc w:val="center"/>
            </w:pPr>
            <w:r>
              <w:rPr>
                <w:rFonts w:ascii="Times New Roman" w:hAnsi="Times New Roman"/>
                <w:sz w:val="20"/>
              </w:rPr>
              <w:t>100</w:t>
            </w:r>
          </w:p>
        </w:tc>
      </w:tr>
      <w:tr>
        <w:tc>
          <w:tcPr>
            <w:tcW w:type="dxa" w:w="1140"/>
            <w:shd w:val="clear" w:color="auto" w:fill="EAF4FB"/>
          </w:tcPr>
          <w:p>
            <w:pPr>
              <w:jc w:val="center"/>
            </w:pPr>
            <w:r>
              <w:rPr>
                <w:rFonts w:ascii="Times New Roman" w:hAnsi="Times New Roman"/>
                <w:sz w:val="20"/>
              </w:rPr>
              <w:t>Math</w:t>
            </w:r>
          </w:p>
        </w:tc>
        <w:tc>
          <w:tcPr>
            <w:tcW w:type="dxa" w:w="1140"/>
            <w:shd w:val="clear" w:color="auto" w:fill="EAF4FB"/>
          </w:tcPr>
          <w:p>
            <w:pPr>
              <w:jc w:val="center"/>
            </w:pPr>
            <w:r>
              <w:rPr>
                <w:rFonts w:ascii="Times New Roman" w:hAnsi="Times New Roman"/>
                <w:sz w:val="20"/>
              </w:rPr>
              <w:t>Male</w:t>
            </w:r>
          </w:p>
        </w:tc>
        <w:tc>
          <w:tcPr>
            <w:tcW w:type="dxa" w:w="1140"/>
            <w:shd w:val="clear" w:color="auto" w:fill="EAF4FB"/>
          </w:tcPr>
          <w:p>
            <w:pPr>
              <w:jc w:val="center"/>
            </w:pPr>
            <w:r>
              <w:rPr>
                <w:rFonts w:ascii="Times New Roman" w:hAnsi="Times New Roman"/>
                <w:sz w:val="20"/>
              </w:rPr>
              <w:t>241</w:t>
            </w:r>
          </w:p>
        </w:tc>
        <w:tc>
          <w:tcPr>
            <w:tcW w:type="dxa" w:w="1140"/>
            <w:shd w:val="clear" w:color="auto" w:fill="EAF4FB"/>
          </w:tcPr>
          <w:p>
            <w:pPr>
              <w:jc w:val="center"/>
            </w:pPr>
            <w:r>
              <w:rPr>
                <w:rFonts w:ascii="Times New Roman" w:hAnsi="Times New Roman"/>
                <w:sz w:val="20"/>
              </w:rPr>
              <w:t>68.95</w:t>
            </w:r>
          </w:p>
        </w:tc>
        <w:tc>
          <w:tcPr>
            <w:tcW w:type="dxa" w:w="1140"/>
            <w:shd w:val="clear" w:color="auto" w:fill="EAF4FB"/>
          </w:tcPr>
          <w:p>
            <w:pPr>
              <w:jc w:val="center"/>
            </w:pPr>
            <w:r>
              <w:rPr>
                <w:rFonts w:ascii="Times New Roman" w:hAnsi="Times New Roman"/>
                <w:sz w:val="20"/>
              </w:rPr>
              <w:t>14.43</w:t>
            </w:r>
          </w:p>
        </w:tc>
        <w:tc>
          <w:tcPr>
            <w:tcW w:type="dxa" w:w="1140"/>
            <w:shd w:val="clear" w:color="auto" w:fill="EAF4FB"/>
          </w:tcPr>
          <w:p>
            <w:pPr>
              <w:jc w:val="center"/>
            </w:pPr>
            <w:r>
              <w:rPr>
                <w:rFonts w:ascii="Times New Roman" w:hAnsi="Times New Roman"/>
                <w:sz w:val="20"/>
              </w:rPr>
              <w:t>70.0</w:t>
            </w:r>
          </w:p>
        </w:tc>
        <w:tc>
          <w:tcPr>
            <w:tcW w:type="dxa" w:w="1140"/>
            <w:shd w:val="clear" w:color="auto" w:fill="EAF4FB"/>
          </w:tcPr>
          <w:p>
            <w:pPr>
              <w:jc w:val="center"/>
            </w:pPr>
            <w:r>
              <w:rPr>
                <w:rFonts w:ascii="Times New Roman" w:hAnsi="Times New Roman"/>
                <w:sz w:val="20"/>
              </w:rPr>
              <w:t>30</w:t>
            </w:r>
          </w:p>
        </w:tc>
        <w:tc>
          <w:tcPr>
            <w:tcW w:type="dxa" w:w="1140"/>
            <w:shd w:val="clear" w:color="auto" w:fill="EAF4FB"/>
          </w:tcPr>
          <w:p>
            <w:pPr>
              <w:jc w:val="center"/>
            </w:pPr>
            <w:r>
              <w:rPr>
                <w:rFonts w:ascii="Times New Roman" w:hAnsi="Times New Roman"/>
                <w:sz w:val="20"/>
              </w:rPr>
              <w:t>100</w:t>
            </w:r>
          </w:p>
        </w:tc>
      </w:tr>
    </w:tbl>
    <w:p>
      <w:pPr>
        <w:spacing w:after="200"/>
        <w:jc w:val="center"/>
      </w:pPr>
      <w:r>
        <w:rPr>
          <w:rFonts w:ascii="Times New Roman" w:hAnsi="Times New Roman"/>
          <w:i/>
          <w:sz w:val="20"/>
        </w:rPr>
        <w:t>Table 2: Descriptive statistics by subject and gender.</w:t>
      </w:r>
    </w:p>
    <w:p>
      <w:pPr>
        <w:spacing w:after="120"/>
        <w:jc w:val="both"/>
      </w:pPr>
      <w:r>
        <w:rPr>
          <w:rFonts w:ascii="Times New Roman" w:hAnsi="Times New Roman"/>
          <w:sz w:val="24"/>
        </w:rPr>
        <w:t>Figure 2 displays the percentage of students falling into each score category (Low: 0–50, Medium: 51–75, High: 76–100) for each combination of gender and subject. In the Language subject, female students show a notably higher proportion in the High category compared to male students, while the pattern is less pronounced in Mathematics. Figure 3 complements this view by showing boxplots of score distributions across parental education levels.</w:t>
      </w:r>
    </w:p>
    <w:p>
      <w:pPr>
        <w:jc w:val="center"/>
      </w:pPr>
      <w:r>
        <w:drawing>
          <wp:inline xmlns:a="http://schemas.openxmlformats.org/drawingml/2006/main" xmlns:pic="http://schemas.openxmlformats.org/drawingml/2006/picture">
            <wp:extent cx="5029200" cy="2225282"/>
            <wp:docPr id="1" name="Picture 1"/>
            <wp:cNvGraphicFramePr>
              <a:graphicFrameLocks noChangeAspect="1"/>
            </wp:cNvGraphicFramePr>
            <a:graphic>
              <a:graphicData uri="http://schemas.openxmlformats.org/drawingml/2006/picture">
                <pic:pic>
                  <pic:nvPicPr>
                    <pic:cNvPr id="0" name="fig2_barchart.png"/>
                    <pic:cNvPicPr/>
                  </pic:nvPicPr>
                  <pic:blipFill>
                    <a:blip r:embed="rId9"/>
                    <a:stretch>
                      <a:fillRect/>
                    </a:stretch>
                  </pic:blipFill>
                  <pic:spPr>
                    <a:xfrm>
                      <a:off x="0" y="0"/>
                      <a:ext cx="5029200" cy="2225282"/>
                    </a:xfrm>
                    <a:prstGeom prst="rect"/>
                  </pic:spPr>
                </pic:pic>
              </a:graphicData>
            </a:graphic>
          </wp:inline>
        </w:drawing>
      </w:r>
    </w:p>
    <w:p>
      <w:pPr>
        <w:spacing w:after="160"/>
        <w:jc w:val="center"/>
      </w:pPr>
      <w:r>
        <w:rPr>
          <w:rFonts w:ascii="Times New Roman" w:hAnsi="Times New Roman"/>
          <w:i/>
          <w:sz w:val="20"/>
        </w:rPr>
        <w:t>Figure 2: Percentage of students per score category, by gender and subject.</w:t>
      </w:r>
    </w:p>
    <w:p>
      <w:pPr>
        <w:jc w:val="center"/>
      </w:pPr>
      <w:r>
        <w:drawing>
          <wp:inline xmlns:a="http://schemas.openxmlformats.org/drawingml/2006/main" xmlns:pic="http://schemas.openxmlformats.org/drawingml/2006/picture">
            <wp:extent cx="5029200" cy="2052923"/>
            <wp:docPr id="2" name="Picture 2"/>
            <wp:cNvGraphicFramePr>
              <a:graphicFrameLocks noChangeAspect="1"/>
            </wp:cNvGraphicFramePr>
            <a:graphic>
              <a:graphicData uri="http://schemas.openxmlformats.org/drawingml/2006/picture">
                <pic:pic>
                  <pic:nvPicPr>
                    <pic:cNvPr id="0" name="fig3_boxplots_edu.png"/>
                    <pic:cNvPicPr/>
                  </pic:nvPicPr>
                  <pic:blipFill>
                    <a:blip r:embed="rId10"/>
                    <a:stretch>
                      <a:fillRect/>
                    </a:stretch>
                  </pic:blipFill>
                  <pic:spPr>
                    <a:xfrm>
                      <a:off x="0" y="0"/>
                      <a:ext cx="5029200" cy="2052923"/>
                    </a:xfrm>
                    <a:prstGeom prst="rect"/>
                  </pic:spPr>
                </pic:pic>
              </a:graphicData>
            </a:graphic>
          </wp:inline>
        </w:drawing>
      </w:r>
    </w:p>
    <w:p>
      <w:pPr>
        <w:spacing w:after="160"/>
        <w:jc w:val="center"/>
      </w:pPr>
      <w:r>
        <w:rPr>
          <w:rFonts w:ascii="Times New Roman" w:hAnsi="Times New Roman"/>
          <w:i/>
          <w:sz w:val="20"/>
        </w:rPr>
        <w:t>Figure 3: Score distributions by parental education level.</w:t>
      </w:r>
    </w:p>
    <w:p>
      <w:pPr>
        <w:spacing w:before="240" w:after="120"/>
        <w:jc w:val="left"/>
      </w:pPr>
      <w:r>
        <w:rPr>
          <w:rFonts w:ascii="Times New Roman" w:hAnsi="Times New Roman"/>
          <w:b/>
          <w:i w:val="0"/>
          <w:color w:val="1A5376"/>
          <w:sz w:val="28"/>
        </w:rPr>
        <w:t>4  Research Question 1: Gender Differences in Scores</w:t>
      </w:r>
    </w:p>
    <w:p>
      <w:pPr>
        <w:spacing w:after="120"/>
        <w:jc w:val="both"/>
      </w:pPr>
      <w:r>
        <w:rPr>
          <w:rFonts w:ascii="Times New Roman" w:hAnsi="Times New Roman"/>
          <w:sz w:val="24"/>
        </w:rPr>
        <w:t>Is there a statistically significant difference between male and female students in their Mathematics scores and in their Language scores?</w:t>
      </w:r>
    </w:p>
    <w:p>
      <w:pPr>
        <w:spacing w:before="160" w:after="80"/>
        <w:jc w:val="left"/>
      </w:pPr>
      <w:r>
        <w:rPr>
          <w:rFonts w:ascii="Times New Roman" w:hAnsi="Times New Roman"/>
          <w:b/>
          <w:i w:val="0"/>
          <w:color w:val="2C3E50"/>
          <w:sz w:val="24"/>
        </w:rPr>
        <w:t>4.1  Statistical Hypotheses</w:t>
      </w:r>
    </w:p>
    <w:p>
      <w:pPr>
        <w:spacing w:after="120"/>
        <w:jc w:val="both"/>
      </w:pPr>
      <w:r>
        <w:rPr>
          <w:rFonts w:ascii="Times New Roman" w:hAnsi="Times New Roman"/>
          <w:sz w:val="24"/>
        </w:rPr>
        <w:t>For each subject s ∈ {Mathematics, Language}, the following hypotheses are tested:</w:t>
      </w:r>
    </w:p>
    <w:p>
      <w:pPr>
        <w:spacing w:after="40"/>
        <w:jc w:val="both"/>
      </w:pPr>
      <w:r>
        <w:rPr>
          <w:rFonts w:ascii="Times New Roman" w:hAnsi="Times New Roman"/>
          <w:sz w:val="24"/>
        </w:rPr>
        <w:t xml:space="preserve">    H₀: μ_female = μ_male   (no difference in mean scores)</w:t>
      </w:r>
    </w:p>
    <w:p>
      <w:pPr>
        <w:spacing w:after="120"/>
        <w:jc w:val="both"/>
      </w:pPr>
      <w:r>
        <w:rPr>
          <w:rFonts w:ascii="Times New Roman" w:hAnsi="Times New Roman"/>
          <w:sz w:val="24"/>
        </w:rPr>
        <w:t xml:space="preserve">    H₁: μ_female ≠ μ_male   (two-sided, significance level α = 0.05)</w:t>
      </w:r>
    </w:p>
    <w:p>
      <w:pPr>
        <w:spacing w:after="120"/>
        <w:jc w:val="both"/>
      </w:pPr>
      <w:r>
        <w:rPr>
          <w:rFonts w:ascii="Times New Roman" w:hAnsi="Times New Roman"/>
          <w:sz w:val="24"/>
        </w:rPr>
        <w:t>Additionally, a Chi-squared test of independence is conducted to assess whether the distribution across score categories (Low, Medium, High) differs by gender.</w:t>
      </w:r>
    </w:p>
    <w:p>
      <w:pPr>
        <w:spacing w:before="160" w:after="80"/>
        <w:jc w:val="left"/>
      </w:pPr>
      <w:r>
        <w:rPr>
          <w:rFonts w:ascii="Times New Roman" w:hAnsi="Times New Roman"/>
          <w:b/>
          <w:i w:val="0"/>
          <w:color w:val="2C3E50"/>
          <w:sz w:val="24"/>
        </w:rPr>
        <w:t>4.2  Assumption Checks</w:t>
      </w:r>
    </w:p>
    <w:p>
      <w:pPr>
        <w:spacing w:after="120"/>
        <w:jc w:val="both"/>
      </w:pPr>
      <w:r>
        <w:rPr>
          <w:rFonts w:ascii="Times New Roman" w:hAnsi="Times New Roman"/>
          <w:sz w:val="24"/>
        </w:rPr>
        <w:t>Normality of the score distributions within each gender–subject group was assessed graphically using Q-Q plots (Figure 1). All four groups show approximately linear Q-Q patterns, supporting the normality assumption sufficiently for the t-test approach.</w:t>
      </w:r>
    </w:p>
    <w:p>
      <w:pPr>
        <w:jc w:val="center"/>
      </w:pPr>
      <w:r>
        <w:drawing>
          <wp:inline xmlns:a="http://schemas.openxmlformats.org/drawingml/2006/main" xmlns:pic="http://schemas.openxmlformats.org/drawingml/2006/picture">
            <wp:extent cx="4754880" cy="3414664"/>
            <wp:docPr id="3" name="Picture 3"/>
            <wp:cNvGraphicFramePr>
              <a:graphicFrameLocks noChangeAspect="1"/>
            </wp:cNvGraphicFramePr>
            <a:graphic>
              <a:graphicData uri="http://schemas.openxmlformats.org/drawingml/2006/picture">
                <pic:pic>
                  <pic:nvPicPr>
                    <pic:cNvPr id="0" name="fig1_qqplots.png"/>
                    <pic:cNvPicPr/>
                  </pic:nvPicPr>
                  <pic:blipFill>
                    <a:blip r:embed="rId11"/>
                    <a:stretch>
                      <a:fillRect/>
                    </a:stretch>
                  </pic:blipFill>
                  <pic:spPr>
                    <a:xfrm>
                      <a:off x="0" y="0"/>
                      <a:ext cx="4754880" cy="3414664"/>
                    </a:xfrm>
                    <a:prstGeom prst="rect"/>
                  </pic:spPr>
                </pic:pic>
              </a:graphicData>
            </a:graphic>
          </wp:inline>
        </w:drawing>
      </w:r>
    </w:p>
    <w:p>
      <w:pPr>
        <w:spacing w:after="160"/>
        <w:jc w:val="center"/>
      </w:pPr>
      <w:r>
        <w:rPr>
          <w:rFonts w:ascii="Times New Roman" w:hAnsi="Times New Roman"/>
          <w:i/>
          <w:sz w:val="20"/>
        </w:rPr>
        <w:t>Figure 1: Q-Q plots for each gender–subject combination.</w:t>
      </w:r>
    </w:p>
    <w:p>
      <w:pPr>
        <w:spacing w:after="120"/>
        <w:jc w:val="both"/>
      </w:pPr>
      <w:r>
        <w:rPr>
          <w:rFonts w:ascii="Times New Roman" w:hAnsi="Times New Roman"/>
          <w:sz w:val="24"/>
        </w:rPr>
        <w:t>Homogeneity of variance between male and female groups was tested using Levene's test for each subject. Results are shown in Table 3.</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5376"/>
          </w:tcPr>
          <w:p>
            <w:pPr>
              <w:jc w:val="center"/>
            </w:pPr>
            <w:r>
              <w:rPr>
                <w:rFonts w:ascii="Times New Roman" w:hAnsi="Times New Roman"/>
                <w:b/>
                <w:color w:val="FFFFFF"/>
                <w:sz w:val="20"/>
              </w:rPr>
              <w:t>Subject</w:t>
            </w:r>
          </w:p>
        </w:tc>
        <w:tc>
          <w:tcPr>
            <w:tcW w:type="dxa" w:w="1824"/>
            <w:shd w:val="clear" w:color="auto" w:fill="1A5376"/>
          </w:tcPr>
          <w:p>
            <w:pPr>
              <w:jc w:val="center"/>
            </w:pPr>
            <w:r>
              <w:rPr>
                <w:rFonts w:ascii="Times New Roman" w:hAnsi="Times New Roman"/>
                <w:b/>
                <w:color w:val="FFFFFF"/>
                <w:sz w:val="20"/>
              </w:rPr>
              <w:t>Levene F</w:t>
            </w:r>
          </w:p>
        </w:tc>
        <w:tc>
          <w:tcPr>
            <w:tcW w:type="dxa" w:w="1824"/>
            <w:shd w:val="clear" w:color="auto" w:fill="1A5376"/>
          </w:tcPr>
          <w:p>
            <w:pPr>
              <w:jc w:val="center"/>
            </w:pPr>
            <w:r>
              <w:rPr>
                <w:rFonts w:ascii="Times New Roman" w:hAnsi="Times New Roman"/>
                <w:b/>
                <w:color w:val="FFFFFF"/>
                <w:sz w:val="20"/>
              </w:rPr>
              <w:t>p-value</w:t>
            </w:r>
          </w:p>
        </w:tc>
        <w:tc>
          <w:tcPr>
            <w:tcW w:type="dxa" w:w="1824"/>
            <w:shd w:val="clear" w:color="auto" w:fill="1A5376"/>
          </w:tcPr>
          <w:p>
            <w:pPr>
              <w:jc w:val="center"/>
            </w:pPr>
            <w:r>
              <w:rPr>
                <w:rFonts w:ascii="Times New Roman" w:hAnsi="Times New Roman"/>
                <w:b/>
                <w:color w:val="FFFFFF"/>
                <w:sz w:val="20"/>
              </w:rPr>
              <w:t>Equal Var.</w:t>
            </w:r>
          </w:p>
        </w:tc>
        <w:tc>
          <w:tcPr>
            <w:tcW w:type="dxa" w:w="1824"/>
            <w:shd w:val="clear" w:color="auto" w:fill="1A5376"/>
          </w:tcPr>
          <w:p>
            <w:pPr>
              <w:jc w:val="center"/>
            </w:pPr>
            <w:r>
              <w:rPr>
                <w:rFonts w:ascii="Times New Roman" w:hAnsi="Times New Roman"/>
                <w:b/>
                <w:color w:val="FFFFFF"/>
                <w:sz w:val="20"/>
              </w:rPr>
              <w:t>Test Used</w:t>
            </w:r>
          </w:p>
        </w:tc>
      </w:tr>
      <w:tr>
        <w:tc>
          <w:tcPr>
            <w:tcW w:type="dxa" w:w="1824"/>
            <w:shd w:val="clear" w:color="auto" w:fill="FFFFFF"/>
          </w:tcPr>
          <w:p>
            <w:pPr>
              <w:jc w:val="center"/>
            </w:pPr>
            <w:r>
              <w:rPr>
                <w:rFonts w:ascii="Times New Roman" w:hAnsi="Times New Roman"/>
                <w:sz w:val="20"/>
              </w:rPr>
              <w:t>Language</w:t>
            </w:r>
          </w:p>
        </w:tc>
        <w:tc>
          <w:tcPr>
            <w:tcW w:type="dxa" w:w="1824"/>
            <w:shd w:val="clear" w:color="auto" w:fill="FFFFFF"/>
          </w:tcPr>
          <w:p>
            <w:pPr>
              <w:jc w:val="center"/>
            </w:pPr>
            <w:r>
              <w:rPr>
                <w:rFonts w:ascii="Times New Roman" w:hAnsi="Times New Roman"/>
                <w:sz w:val="20"/>
              </w:rPr>
              <w:t>0.160</w:t>
            </w:r>
          </w:p>
        </w:tc>
        <w:tc>
          <w:tcPr>
            <w:tcW w:type="dxa" w:w="1824"/>
            <w:shd w:val="clear" w:color="auto" w:fill="FFFFFF"/>
          </w:tcPr>
          <w:p>
            <w:pPr>
              <w:jc w:val="center"/>
            </w:pPr>
            <w:r>
              <w:rPr>
                <w:rFonts w:ascii="Times New Roman" w:hAnsi="Times New Roman"/>
                <w:sz w:val="20"/>
              </w:rPr>
              <w:t>= 0.690</w:t>
            </w:r>
          </w:p>
        </w:tc>
        <w:tc>
          <w:tcPr>
            <w:tcW w:type="dxa" w:w="1824"/>
            <w:shd w:val="clear" w:color="auto" w:fill="FFFFFF"/>
          </w:tcPr>
          <w:p>
            <w:pPr>
              <w:jc w:val="center"/>
            </w:pPr>
            <w:r>
              <w:rPr>
                <w:rFonts w:ascii="Times New Roman" w:hAnsi="Times New Roman"/>
                <w:sz w:val="20"/>
              </w:rPr>
              <w:t>Yes</w:t>
            </w:r>
          </w:p>
        </w:tc>
        <w:tc>
          <w:tcPr>
            <w:tcW w:type="dxa" w:w="1824"/>
            <w:shd w:val="clear" w:color="auto" w:fill="FFFFFF"/>
          </w:tcPr>
          <w:p>
            <w:pPr>
              <w:jc w:val="center"/>
            </w:pPr>
            <w:r>
              <w:rPr>
                <w:rFonts w:ascii="Times New Roman" w:hAnsi="Times New Roman"/>
                <w:sz w:val="20"/>
              </w:rPr>
              <w:t>Student's t-test</w:t>
            </w:r>
          </w:p>
        </w:tc>
      </w:tr>
      <w:tr>
        <w:tc>
          <w:tcPr>
            <w:tcW w:type="dxa" w:w="1824"/>
            <w:shd w:val="clear" w:color="auto" w:fill="EAF4FB"/>
          </w:tcPr>
          <w:p>
            <w:pPr>
              <w:jc w:val="center"/>
            </w:pPr>
            <w:r>
              <w:rPr>
                <w:rFonts w:ascii="Times New Roman" w:hAnsi="Times New Roman"/>
                <w:sz w:val="20"/>
              </w:rPr>
              <w:t>Math</w:t>
            </w:r>
          </w:p>
        </w:tc>
        <w:tc>
          <w:tcPr>
            <w:tcW w:type="dxa" w:w="1824"/>
            <w:shd w:val="clear" w:color="auto" w:fill="EAF4FB"/>
          </w:tcPr>
          <w:p>
            <w:pPr>
              <w:jc w:val="center"/>
            </w:pPr>
            <w:r>
              <w:rPr>
                <w:rFonts w:ascii="Times New Roman" w:hAnsi="Times New Roman"/>
                <w:sz w:val="20"/>
              </w:rPr>
              <w:t>0.006</w:t>
            </w:r>
          </w:p>
        </w:tc>
        <w:tc>
          <w:tcPr>
            <w:tcW w:type="dxa" w:w="1824"/>
            <w:shd w:val="clear" w:color="auto" w:fill="EAF4FB"/>
          </w:tcPr>
          <w:p>
            <w:pPr>
              <w:jc w:val="center"/>
            </w:pPr>
            <w:r>
              <w:rPr>
                <w:rFonts w:ascii="Times New Roman" w:hAnsi="Times New Roman"/>
                <w:sz w:val="20"/>
              </w:rPr>
              <w:t>= 0.938</w:t>
            </w:r>
          </w:p>
        </w:tc>
        <w:tc>
          <w:tcPr>
            <w:tcW w:type="dxa" w:w="1824"/>
            <w:shd w:val="clear" w:color="auto" w:fill="EAF4FB"/>
          </w:tcPr>
          <w:p>
            <w:pPr>
              <w:jc w:val="center"/>
            </w:pPr>
            <w:r>
              <w:rPr>
                <w:rFonts w:ascii="Times New Roman" w:hAnsi="Times New Roman"/>
                <w:sz w:val="20"/>
              </w:rPr>
              <w:t>Yes</w:t>
            </w:r>
          </w:p>
        </w:tc>
        <w:tc>
          <w:tcPr>
            <w:tcW w:type="dxa" w:w="1824"/>
            <w:shd w:val="clear" w:color="auto" w:fill="EAF4FB"/>
          </w:tcPr>
          <w:p>
            <w:pPr>
              <w:jc w:val="center"/>
            </w:pPr>
            <w:r>
              <w:rPr>
                <w:rFonts w:ascii="Times New Roman" w:hAnsi="Times New Roman"/>
                <w:sz w:val="20"/>
              </w:rPr>
              <w:t>Student's t-test</w:t>
            </w:r>
          </w:p>
        </w:tc>
      </w:tr>
    </w:tbl>
    <w:p>
      <w:pPr>
        <w:spacing w:after="200"/>
        <w:jc w:val="center"/>
      </w:pPr>
      <w:r>
        <w:rPr>
          <w:rFonts w:ascii="Times New Roman" w:hAnsi="Times New Roman"/>
          <w:i/>
          <w:sz w:val="20"/>
        </w:rPr>
        <w:t>Table 3: Levene's test results and resulting t-test variant.</w:t>
      </w:r>
    </w:p>
    <w:p>
      <w:pPr>
        <w:spacing w:before="160" w:after="80"/>
        <w:jc w:val="left"/>
      </w:pPr>
      <w:r>
        <w:rPr>
          <w:rFonts w:ascii="Times New Roman" w:hAnsi="Times New Roman"/>
          <w:b/>
          <w:i w:val="0"/>
          <w:color w:val="2C3E50"/>
          <w:sz w:val="24"/>
        </w:rPr>
        <w:t>4.3  Results</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A5376"/>
          </w:tcPr>
          <w:p>
            <w:pPr>
              <w:jc w:val="center"/>
            </w:pPr>
            <w:r>
              <w:rPr>
                <w:rFonts w:ascii="Times New Roman" w:hAnsi="Times New Roman"/>
                <w:b/>
                <w:color w:val="FFFFFF"/>
                <w:sz w:val="20"/>
              </w:rPr>
              <w:t>Subject</w:t>
            </w:r>
          </w:p>
        </w:tc>
        <w:tc>
          <w:tcPr>
            <w:tcW w:type="dxa" w:w="1014"/>
            <w:shd w:val="clear" w:color="auto" w:fill="1A5376"/>
          </w:tcPr>
          <w:p>
            <w:pPr>
              <w:jc w:val="center"/>
            </w:pPr>
            <w:r>
              <w:rPr>
                <w:rFonts w:ascii="Times New Roman" w:hAnsi="Times New Roman"/>
                <w:b/>
                <w:color w:val="FFFFFF"/>
                <w:sz w:val="20"/>
              </w:rPr>
              <w:t>Mean ♀</w:t>
            </w:r>
          </w:p>
        </w:tc>
        <w:tc>
          <w:tcPr>
            <w:tcW w:type="dxa" w:w="1014"/>
            <w:shd w:val="clear" w:color="auto" w:fill="1A5376"/>
          </w:tcPr>
          <w:p>
            <w:pPr>
              <w:jc w:val="center"/>
            </w:pPr>
            <w:r>
              <w:rPr>
                <w:rFonts w:ascii="Times New Roman" w:hAnsi="Times New Roman"/>
                <w:b/>
                <w:color w:val="FFFFFF"/>
                <w:sz w:val="20"/>
              </w:rPr>
              <w:t>Mean ♂</w:t>
            </w:r>
          </w:p>
        </w:tc>
        <w:tc>
          <w:tcPr>
            <w:tcW w:type="dxa" w:w="1014"/>
            <w:shd w:val="clear" w:color="auto" w:fill="1A5376"/>
          </w:tcPr>
          <w:p>
            <w:pPr>
              <w:jc w:val="center"/>
            </w:pPr>
            <w:r>
              <w:rPr>
                <w:rFonts w:ascii="Times New Roman" w:hAnsi="Times New Roman"/>
                <w:b/>
                <w:color w:val="FFFFFF"/>
                <w:sz w:val="20"/>
              </w:rPr>
              <w:t>t-stat</w:t>
            </w:r>
          </w:p>
        </w:tc>
        <w:tc>
          <w:tcPr>
            <w:tcW w:type="dxa" w:w="1014"/>
            <w:shd w:val="clear" w:color="auto" w:fill="1A5376"/>
          </w:tcPr>
          <w:p>
            <w:pPr>
              <w:jc w:val="center"/>
            </w:pPr>
            <w:r>
              <w:rPr>
                <w:rFonts w:ascii="Times New Roman" w:hAnsi="Times New Roman"/>
                <w:b/>
                <w:color w:val="FFFFFF"/>
                <w:sz w:val="20"/>
              </w:rPr>
              <w:t>df</w:t>
            </w:r>
          </w:p>
        </w:tc>
        <w:tc>
          <w:tcPr>
            <w:tcW w:type="dxa" w:w="1014"/>
            <w:shd w:val="clear" w:color="auto" w:fill="1A5376"/>
          </w:tcPr>
          <w:p>
            <w:pPr>
              <w:jc w:val="center"/>
            </w:pPr>
            <w:r>
              <w:rPr>
                <w:rFonts w:ascii="Times New Roman" w:hAnsi="Times New Roman"/>
                <w:b/>
                <w:color w:val="FFFFFF"/>
                <w:sz w:val="20"/>
              </w:rPr>
              <w:t>p-value</w:t>
            </w:r>
          </w:p>
        </w:tc>
        <w:tc>
          <w:tcPr>
            <w:tcW w:type="dxa" w:w="1014"/>
            <w:shd w:val="clear" w:color="auto" w:fill="1A5376"/>
          </w:tcPr>
          <w:p>
            <w:pPr>
              <w:jc w:val="center"/>
            </w:pPr>
            <w:r>
              <w:rPr>
                <w:rFonts w:ascii="Times New Roman" w:hAnsi="Times New Roman"/>
                <w:b/>
                <w:color w:val="FFFFFF"/>
                <w:sz w:val="20"/>
              </w:rPr>
              <w:t>Cohen's d</w:t>
            </w:r>
          </w:p>
        </w:tc>
        <w:tc>
          <w:tcPr>
            <w:tcW w:type="dxa" w:w="1014"/>
            <w:shd w:val="clear" w:color="auto" w:fill="1A5376"/>
          </w:tcPr>
          <w:p>
            <w:pPr>
              <w:jc w:val="center"/>
            </w:pPr>
            <w:r>
              <w:rPr>
                <w:rFonts w:ascii="Times New Roman" w:hAnsi="Times New Roman"/>
                <w:b/>
                <w:color w:val="FFFFFF"/>
                <w:sz w:val="20"/>
              </w:rPr>
              <w:t>Effect</w:t>
            </w:r>
          </w:p>
        </w:tc>
        <w:tc>
          <w:tcPr>
            <w:tcW w:type="dxa" w:w="1014"/>
            <w:shd w:val="clear" w:color="auto" w:fill="1A5376"/>
          </w:tcPr>
          <w:p>
            <w:pPr>
              <w:jc w:val="center"/>
            </w:pPr>
            <w:r>
              <w:rPr>
                <w:rFonts w:ascii="Times New Roman" w:hAnsi="Times New Roman"/>
                <w:b/>
                <w:color w:val="FFFFFF"/>
                <w:sz w:val="20"/>
              </w:rPr>
              <w:t>Sig. (α=0.05)</w:t>
            </w:r>
          </w:p>
        </w:tc>
      </w:tr>
      <w:tr>
        <w:tc>
          <w:tcPr>
            <w:tcW w:type="dxa" w:w="1014"/>
            <w:shd w:val="clear" w:color="auto" w:fill="FFFFFF"/>
          </w:tcPr>
          <w:p>
            <w:pPr>
              <w:jc w:val="center"/>
            </w:pPr>
            <w:r>
              <w:rPr>
                <w:rFonts w:ascii="Times New Roman" w:hAnsi="Times New Roman"/>
                <w:sz w:val="20"/>
              </w:rPr>
              <w:t>Language</w:t>
            </w:r>
          </w:p>
        </w:tc>
        <w:tc>
          <w:tcPr>
            <w:tcW w:type="dxa" w:w="1014"/>
            <w:shd w:val="clear" w:color="auto" w:fill="FFFFFF"/>
          </w:tcPr>
          <w:p>
            <w:pPr>
              <w:jc w:val="center"/>
            </w:pPr>
            <w:r>
              <w:rPr>
                <w:rFonts w:ascii="Times New Roman" w:hAnsi="Times New Roman"/>
                <w:sz w:val="20"/>
              </w:rPr>
              <w:t>73.00</w:t>
            </w:r>
          </w:p>
        </w:tc>
        <w:tc>
          <w:tcPr>
            <w:tcW w:type="dxa" w:w="1014"/>
            <w:shd w:val="clear" w:color="auto" w:fill="FFFFFF"/>
          </w:tcPr>
          <w:p>
            <w:pPr>
              <w:jc w:val="center"/>
            </w:pPr>
            <w:r>
              <w:rPr>
                <w:rFonts w:ascii="Times New Roman" w:hAnsi="Times New Roman"/>
                <w:sz w:val="20"/>
              </w:rPr>
              <w:t>64.93</w:t>
            </w:r>
          </w:p>
        </w:tc>
        <w:tc>
          <w:tcPr>
            <w:tcW w:type="dxa" w:w="1014"/>
            <w:shd w:val="clear" w:color="auto" w:fill="FFFFFF"/>
          </w:tcPr>
          <w:p>
            <w:pPr>
              <w:jc w:val="center"/>
            </w:pPr>
            <w:r>
              <w:rPr>
                <w:rFonts w:ascii="Times New Roman" w:hAnsi="Times New Roman"/>
                <w:sz w:val="20"/>
              </w:rPr>
              <w:t>-6.409</w:t>
            </w:r>
          </w:p>
        </w:tc>
        <w:tc>
          <w:tcPr>
            <w:tcW w:type="dxa" w:w="1014"/>
            <w:shd w:val="clear" w:color="auto" w:fill="FFFFFF"/>
          </w:tcPr>
          <w:p>
            <w:pPr>
              <w:jc w:val="center"/>
            </w:pPr>
            <w:r>
              <w:rPr>
                <w:rFonts w:ascii="Times New Roman" w:hAnsi="Times New Roman"/>
                <w:sz w:val="20"/>
              </w:rPr>
              <w:t>484</w:t>
            </w:r>
          </w:p>
        </w:tc>
        <w:tc>
          <w:tcPr>
            <w:tcW w:type="dxa" w:w="1014"/>
            <w:shd w:val="clear" w:color="auto" w:fill="FFFFFF"/>
          </w:tcPr>
          <w:p>
            <w:pPr>
              <w:jc w:val="center"/>
            </w:pPr>
            <w:r>
              <w:rPr>
                <w:rFonts w:ascii="Times New Roman" w:hAnsi="Times New Roman"/>
                <w:sz w:val="20"/>
              </w:rPr>
              <w:t>&lt; 0.001</w:t>
            </w:r>
          </w:p>
        </w:tc>
        <w:tc>
          <w:tcPr>
            <w:tcW w:type="dxa" w:w="1014"/>
            <w:shd w:val="clear" w:color="auto" w:fill="FFFFFF"/>
          </w:tcPr>
          <w:p>
            <w:pPr>
              <w:jc w:val="center"/>
            </w:pPr>
            <w:r>
              <w:rPr>
                <w:rFonts w:ascii="Times New Roman" w:hAnsi="Times New Roman"/>
                <w:sz w:val="20"/>
              </w:rPr>
              <w:t>0.581</w:t>
            </w:r>
          </w:p>
        </w:tc>
        <w:tc>
          <w:tcPr>
            <w:tcW w:type="dxa" w:w="1014"/>
            <w:shd w:val="clear" w:color="auto" w:fill="FFFFFF"/>
          </w:tcPr>
          <w:p>
            <w:pPr>
              <w:jc w:val="center"/>
            </w:pPr>
            <w:r>
              <w:rPr>
                <w:rFonts w:ascii="Times New Roman" w:hAnsi="Times New Roman"/>
                <w:sz w:val="20"/>
              </w:rPr>
              <w:t>medium</w:t>
            </w:r>
          </w:p>
        </w:tc>
        <w:tc>
          <w:tcPr>
            <w:tcW w:type="dxa" w:w="1014"/>
            <w:shd w:val="clear" w:color="auto" w:fill="FFFFFF"/>
          </w:tcPr>
          <w:p>
            <w:pPr>
              <w:jc w:val="center"/>
            </w:pPr>
            <w:r>
              <w:rPr>
                <w:rFonts w:ascii="Times New Roman" w:hAnsi="Times New Roman"/>
                <w:sz w:val="20"/>
              </w:rPr>
              <w:t>✓ Yes</w:t>
            </w:r>
          </w:p>
        </w:tc>
      </w:tr>
      <w:tr>
        <w:tc>
          <w:tcPr>
            <w:tcW w:type="dxa" w:w="1014"/>
            <w:shd w:val="clear" w:color="auto" w:fill="EAF4FB"/>
          </w:tcPr>
          <w:p>
            <w:pPr>
              <w:jc w:val="center"/>
            </w:pPr>
            <w:r>
              <w:rPr>
                <w:rFonts w:ascii="Times New Roman" w:hAnsi="Times New Roman"/>
                <w:sz w:val="20"/>
              </w:rPr>
              <w:t>Math</w:t>
            </w:r>
          </w:p>
        </w:tc>
        <w:tc>
          <w:tcPr>
            <w:tcW w:type="dxa" w:w="1014"/>
            <w:shd w:val="clear" w:color="auto" w:fill="EAF4FB"/>
          </w:tcPr>
          <w:p>
            <w:pPr>
              <w:jc w:val="center"/>
            </w:pPr>
            <w:r>
              <w:rPr>
                <w:rFonts w:ascii="Times New Roman" w:hAnsi="Times New Roman"/>
                <w:sz w:val="20"/>
              </w:rPr>
              <w:t>63.86</w:t>
            </w:r>
          </w:p>
        </w:tc>
        <w:tc>
          <w:tcPr>
            <w:tcW w:type="dxa" w:w="1014"/>
            <w:shd w:val="clear" w:color="auto" w:fill="EAF4FB"/>
          </w:tcPr>
          <w:p>
            <w:pPr>
              <w:jc w:val="center"/>
            </w:pPr>
            <w:r>
              <w:rPr>
                <w:rFonts w:ascii="Times New Roman" w:hAnsi="Times New Roman"/>
                <w:sz w:val="20"/>
              </w:rPr>
              <w:t>68.95</w:t>
            </w:r>
          </w:p>
        </w:tc>
        <w:tc>
          <w:tcPr>
            <w:tcW w:type="dxa" w:w="1014"/>
            <w:shd w:val="clear" w:color="auto" w:fill="EAF4FB"/>
          </w:tcPr>
          <w:p>
            <w:pPr>
              <w:jc w:val="center"/>
            </w:pPr>
            <w:r>
              <w:rPr>
                <w:rFonts w:ascii="Times New Roman" w:hAnsi="Times New Roman"/>
                <w:sz w:val="20"/>
              </w:rPr>
              <w:t>3.776</w:t>
            </w:r>
          </w:p>
        </w:tc>
        <w:tc>
          <w:tcPr>
            <w:tcW w:type="dxa" w:w="1014"/>
            <w:shd w:val="clear" w:color="auto" w:fill="EAF4FB"/>
          </w:tcPr>
          <w:p>
            <w:pPr>
              <w:jc w:val="center"/>
            </w:pPr>
            <w:r>
              <w:rPr>
                <w:rFonts w:ascii="Times New Roman" w:hAnsi="Times New Roman"/>
                <w:sz w:val="20"/>
              </w:rPr>
              <w:t>484</w:t>
            </w:r>
          </w:p>
        </w:tc>
        <w:tc>
          <w:tcPr>
            <w:tcW w:type="dxa" w:w="1014"/>
            <w:shd w:val="clear" w:color="auto" w:fill="EAF4FB"/>
          </w:tcPr>
          <w:p>
            <w:pPr>
              <w:jc w:val="center"/>
            </w:pPr>
            <w:r>
              <w:rPr>
                <w:rFonts w:ascii="Times New Roman" w:hAnsi="Times New Roman"/>
                <w:sz w:val="20"/>
              </w:rPr>
              <w:t>&lt; 0.001</w:t>
            </w:r>
          </w:p>
        </w:tc>
        <w:tc>
          <w:tcPr>
            <w:tcW w:type="dxa" w:w="1014"/>
            <w:shd w:val="clear" w:color="auto" w:fill="EAF4FB"/>
          </w:tcPr>
          <w:p>
            <w:pPr>
              <w:jc w:val="center"/>
            </w:pPr>
            <w:r>
              <w:rPr>
                <w:rFonts w:ascii="Times New Roman" w:hAnsi="Times New Roman"/>
                <w:sz w:val="20"/>
              </w:rPr>
              <w:t>-0.343</w:t>
            </w:r>
          </w:p>
        </w:tc>
        <w:tc>
          <w:tcPr>
            <w:tcW w:type="dxa" w:w="1014"/>
            <w:shd w:val="clear" w:color="auto" w:fill="EAF4FB"/>
          </w:tcPr>
          <w:p>
            <w:pPr>
              <w:jc w:val="center"/>
            </w:pPr>
            <w:r>
              <w:rPr>
                <w:rFonts w:ascii="Times New Roman" w:hAnsi="Times New Roman"/>
                <w:sz w:val="20"/>
              </w:rPr>
              <w:t>small</w:t>
            </w:r>
          </w:p>
        </w:tc>
        <w:tc>
          <w:tcPr>
            <w:tcW w:type="dxa" w:w="1014"/>
            <w:shd w:val="clear" w:color="auto" w:fill="EAF4FB"/>
          </w:tcPr>
          <w:p>
            <w:pPr>
              <w:jc w:val="center"/>
            </w:pPr>
            <w:r>
              <w:rPr>
                <w:rFonts w:ascii="Times New Roman" w:hAnsi="Times New Roman"/>
                <w:sz w:val="20"/>
              </w:rPr>
              <w:t>✓ Yes</w:t>
            </w:r>
          </w:p>
        </w:tc>
      </w:tr>
    </w:tbl>
    <w:p>
      <w:pPr>
        <w:spacing w:after="200"/>
        <w:jc w:val="center"/>
      </w:pPr>
      <w:r>
        <w:rPr>
          <w:rFonts w:ascii="Times New Roman" w:hAnsi="Times New Roman"/>
          <w:i/>
          <w:sz w:val="20"/>
        </w:rPr>
        <w:t>Table 4: T-test results for gender differences by subject.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5376"/>
          </w:tcPr>
          <w:p>
            <w:pPr>
              <w:jc w:val="center"/>
            </w:pPr>
            <w:r>
              <w:rPr>
                <w:rFonts w:ascii="Times New Roman" w:hAnsi="Times New Roman"/>
                <w:b/>
                <w:color w:val="FFFFFF"/>
                <w:sz w:val="20"/>
              </w:rPr>
              <w:t>Subject</w:t>
            </w:r>
          </w:p>
        </w:tc>
        <w:tc>
          <w:tcPr>
            <w:tcW w:type="dxa" w:w="1824"/>
            <w:shd w:val="clear" w:color="auto" w:fill="1A5376"/>
          </w:tcPr>
          <w:p>
            <w:pPr>
              <w:jc w:val="center"/>
            </w:pPr>
            <w:r>
              <w:rPr>
                <w:rFonts w:ascii="Times New Roman" w:hAnsi="Times New Roman"/>
                <w:b/>
                <w:color w:val="FFFFFF"/>
                <w:sz w:val="20"/>
              </w:rPr>
              <w:t>χ²-stat</w:t>
            </w:r>
          </w:p>
        </w:tc>
        <w:tc>
          <w:tcPr>
            <w:tcW w:type="dxa" w:w="1824"/>
            <w:shd w:val="clear" w:color="auto" w:fill="1A5376"/>
          </w:tcPr>
          <w:p>
            <w:pPr>
              <w:jc w:val="center"/>
            </w:pPr>
            <w:r>
              <w:rPr>
                <w:rFonts w:ascii="Times New Roman" w:hAnsi="Times New Roman"/>
                <w:b/>
                <w:color w:val="FFFFFF"/>
                <w:sz w:val="20"/>
              </w:rPr>
              <w:t>df</w:t>
            </w:r>
          </w:p>
        </w:tc>
        <w:tc>
          <w:tcPr>
            <w:tcW w:type="dxa" w:w="1824"/>
            <w:shd w:val="clear" w:color="auto" w:fill="1A5376"/>
          </w:tcPr>
          <w:p>
            <w:pPr>
              <w:jc w:val="center"/>
            </w:pPr>
            <w:r>
              <w:rPr>
                <w:rFonts w:ascii="Times New Roman" w:hAnsi="Times New Roman"/>
                <w:b/>
                <w:color w:val="FFFFFF"/>
                <w:sz w:val="20"/>
              </w:rPr>
              <w:t>p-value</w:t>
            </w:r>
          </w:p>
        </w:tc>
        <w:tc>
          <w:tcPr>
            <w:tcW w:type="dxa" w:w="1824"/>
            <w:shd w:val="clear" w:color="auto" w:fill="1A5376"/>
          </w:tcPr>
          <w:p>
            <w:pPr>
              <w:jc w:val="center"/>
            </w:pPr>
            <w:r>
              <w:rPr>
                <w:rFonts w:ascii="Times New Roman" w:hAnsi="Times New Roman"/>
                <w:b/>
                <w:color w:val="FFFFFF"/>
                <w:sz w:val="20"/>
              </w:rPr>
              <w:t>Sig. (α=0.05)</w:t>
            </w:r>
          </w:p>
        </w:tc>
      </w:tr>
      <w:tr>
        <w:tc>
          <w:tcPr>
            <w:tcW w:type="dxa" w:w="1824"/>
            <w:shd w:val="clear" w:color="auto" w:fill="FFFFFF"/>
          </w:tcPr>
          <w:p>
            <w:pPr>
              <w:jc w:val="center"/>
            </w:pPr>
            <w:r>
              <w:rPr>
                <w:rFonts w:ascii="Times New Roman" w:hAnsi="Times New Roman"/>
                <w:sz w:val="20"/>
              </w:rPr>
              <w:t>Language</w:t>
            </w:r>
          </w:p>
        </w:tc>
        <w:tc>
          <w:tcPr>
            <w:tcW w:type="dxa" w:w="1824"/>
            <w:shd w:val="clear" w:color="auto" w:fill="FFFFFF"/>
          </w:tcPr>
          <w:p>
            <w:pPr>
              <w:jc w:val="center"/>
            </w:pPr>
            <w:r>
              <w:rPr>
                <w:rFonts w:ascii="Times New Roman" w:hAnsi="Times New Roman"/>
                <w:sz w:val="20"/>
              </w:rPr>
              <w:t>23.982</w:t>
            </w:r>
          </w:p>
        </w:tc>
        <w:tc>
          <w:tcPr>
            <w:tcW w:type="dxa" w:w="1824"/>
            <w:shd w:val="clear" w:color="auto" w:fill="FFFFFF"/>
          </w:tcPr>
          <w:p>
            <w:pPr>
              <w:jc w:val="center"/>
            </w:pPr>
            <w:r>
              <w:rPr>
                <w:rFonts w:ascii="Times New Roman" w:hAnsi="Times New Roman"/>
                <w:sz w:val="20"/>
              </w:rPr>
              <w:t>2</w:t>
            </w:r>
          </w:p>
        </w:tc>
        <w:tc>
          <w:tcPr>
            <w:tcW w:type="dxa" w:w="1824"/>
            <w:shd w:val="clear" w:color="auto" w:fill="FFFFFF"/>
          </w:tcPr>
          <w:p>
            <w:pPr>
              <w:jc w:val="center"/>
            </w:pPr>
            <w:r>
              <w:rPr>
                <w:rFonts w:ascii="Times New Roman" w:hAnsi="Times New Roman"/>
                <w:sz w:val="20"/>
              </w:rPr>
              <w:t>&lt; 0.001</w:t>
            </w:r>
          </w:p>
        </w:tc>
        <w:tc>
          <w:tcPr>
            <w:tcW w:type="dxa" w:w="1824"/>
            <w:shd w:val="clear" w:color="auto" w:fill="FFFFFF"/>
          </w:tcPr>
          <w:p>
            <w:pPr>
              <w:jc w:val="center"/>
            </w:pPr>
            <w:r>
              <w:rPr>
                <w:rFonts w:ascii="Times New Roman" w:hAnsi="Times New Roman"/>
                <w:sz w:val="20"/>
              </w:rPr>
              <w:t>✓ Yes</w:t>
            </w:r>
          </w:p>
        </w:tc>
      </w:tr>
      <w:tr>
        <w:tc>
          <w:tcPr>
            <w:tcW w:type="dxa" w:w="1824"/>
            <w:shd w:val="clear" w:color="auto" w:fill="EAF4FB"/>
          </w:tcPr>
          <w:p>
            <w:pPr>
              <w:jc w:val="center"/>
            </w:pPr>
            <w:r>
              <w:rPr>
                <w:rFonts w:ascii="Times New Roman" w:hAnsi="Times New Roman"/>
                <w:sz w:val="20"/>
              </w:rPr>
              <w:t>Math</w:t>
            </w:r>
          </w:p>
        </w:tc>
        <w:tc>
          <w:tcPr>
            <w:tcW w:type="dxa" w:w="1824"/>
            <w:shd w:val="clear" w:color="auto" w:fill="EAF4FB"/>
          </w:tcPr>
          <w:p>
            <w:pPr>
              <w:jc w:val="center"/>
            </w:pPr>
            <w:r>
              <w:rPr>
                <w:rFonts w:ascii="Times New Roman" w:hAnsi="Times New Roman"/>
                <w:sz w:val="20"/>
              </w:rPr>
              <w:t>13.121</w:t>
            </w:r>
          </w:p>
        </w:tc>
        <w:tc>
          <w:tcPr>
            <w:tcW w:type="dxa" w:w="1824"/>
            <w:shd w:val="clear" w:color="auto" w:fill="EAF4FB"/>
          </w:tcPr>
          <w:p>
            <w:pPr>
              <w:jc w:val="center"/>
            </w:pPr>
            <w:r>
              <w:rPr>
                <w:rFonts w:ascii="Times New Roman" w:hAnsi="Times New Roman"/>
                <w:sz w:val="20"/>
              </w:rPr>
              <w:t>2</w:t>
            </w:r>
          </w:p>
        </w:tc>
        <w:tc>
          <w:tcPr>
            <w:tcW w:type="dxa" w:w="1824"/>
            <w:shd w:val="clear" w:color="auto" w:fill="EAF4FB"/>
          </w:tcPr>
          <w:p>
            <w:pPr>
              <w:jc w:val="center"/>
            </w:pPr>
            <w:r>
              <w:rPr>
                <w:rFonts w:ascii="Times New Roman" w:hAnsi="Times New Roman"/>
                <w:sz w:val="20"/>
              </w:rPr>
              <w:t>= 0.001</w:t>
            </w:r>
          </w:p>
        </w:tc>
        <w:tc>
          <w:tcPr>
            <w:tcW w:type="dxa" w:w="1824"/>
            <w:shd w:val="clear" w:color="auto" w:fill="EAF4FB"/>
          </w:tcPr>
          <w:p>
            <w:pPr>
              <w:jc w:val="center"/>
            </w:pPr>
            <w:r>
              <w:rPr>
                <w:rFonts w:ascii="Times New Roman" w:hAnsi="Times New Roman"/>
                <w:sz w:val="20"/>
              </w:rPr>
              <w:t>✓ Yes</w:t>
            </w:r>
          </w:p>
        </w:tc>
      </w:tr>
    </w:tbl>
    <w:p>
      <w:pPr>
        <w:spacing w:after="200"/>
        <w:jc w:val="center"/>
      </w:pPr>
      <w:r>
        <w:rPr>
          <w:rFonts w:ascii="Times New Roman" w:hAnsi="Times New Roman"/>
          <w:i/>
          <w:sz w:val="20"/>
        </w:rPr>
        <w:t>Table 5: Chi-squared test results — score category distribution by gender.</w:t>
      </w:r>
    </w:p>
    <w:p>
      <w:pPr>
        <w:spacing w:before="160" w:after="80"/>
        <w:jc w:val="left"/>
      </w:pPr>
      <w:r>
        <w:rPr>
          <w:rFonts w:ascii="Times New Roman" w:hAnsi="Times New Roman"/>
          <w:b/>
          <w:i w:val="0"/>
          <w:color w:val="2C3E50"/>
          <w:sz w:val="24"/>
        </w:rPr>
        <w:t>4.4  Interpretation</w:t>
      </w:r>
    </w:p>
    <w:p>
      <w:pPr>
        <w:spacing w:after="120"/>
        <w:jc w:val="both"/>
      </w:pPr>
      <w:r>
        <w:rPr>
          <w:rFonts w:ascii="Times New Roman" w:hAnsi="Times New Roman"/>
          <w:sz w:val="24"/>
        </w:rPr>
        <w:t>Language: Mean scores are 73.00 (female) and 64.93 (male). The Student's t-test yields t(484) = -6.409 (p &lt; 0.001), which is significant at α = 0.05. Cohen's d = 0.581, indicating a medium effect size. The Chi-squared test (χ²(2) = 23.982, p &lt; 0.001) confirms a significant difference in the category distribution.</w:t>
      </w:r>
    </w:p>
    <w:p>
      <w:pPr>
        <w:spacing w:after="120"/>
        <w:jc w:val="both"/>
      </w:pPr>
      <w:r>
        <w:rPr>
          <w:rFonts w:ascii="Times New Roman" w:hAnsi="Times New Roman"/>
          <w:sz w:val="24"/>
        </w:rPr>
        <w:t>Math: Mean scores are 63.86 (female) and 68.95 (male). The Student's t-test yields t(484) = 3.776 (p &lt; 0.001), which is significant at α = 0.05. Cohen's d = -0.343, indicating a small effect size. The Chi-squared test (χ²(2) = 13.121, p = 0.001) confirms a significant difference in the category distribution.</w:t>
      </w:r>
    </w:p>
    <w:p>
      <w:pPr>
        <w:spacing w:before="240" w:after="120"/>
        <w:jc w:val="left"/>
      </w:pPr>
      <w:r>
        <w:rPr>
          <w:rFonts w:ascii="Times New Roman" w:hAnsi="Times New Roman"/>
          <w:b/>
          <w:i w:val="0"/>
          <w:color w:val="1A5376"/>
          <w:sz w:val="28"/>
        </w:rPr>
        <w:t>5  Research Question 2: Score Differences by Parental Education</w:t>
      </w:r>
    </w:p>
    <w:p>
      <w:pPr>
        <w:spacing w:after="120"/>
        <w:jc w:val="both"/>
      </w:pPr>
      <w:r>
        <w:rPr>
          <w:rFonts w:ascii="Times New Roman" w:hAnsi="Times New Roman"/>
          <w:sz w:val="24"/>
        </w:rPr>
        <w:t>Is there a statistically significant difference in student scores across parental education levels? If so, which specific groups differ from each other?</w:t>
      </w:r>
    </w:p>
    <w:p>
      <w:pPr>
        <w:spacing w:before="160" w:after="80"/>
        <w:jc w:val="left"/>
      </w:pPr>
      <w:r>
        <w:rPr>
          <w:rFonts w:ascii="Times New Roman" w:hAnsi="Times New Roman"/>
          <w:b/>
          <w:i w:val="0"/>
          <w:color w:val="2C3E50"/>
          <w:sz w:val="24"/>
        </w:rPr>
        <w:t>5.1  Statistical Hypotheses</w:t>
      </w:r>
    </w:p>
    <w:p>
      <w:pPr>
        <w:spacing w:after="120"/>
        <w:jc w:val="both"/>
      </w:pPr>
      <w:r>
        <w:rPr>
          <w:rFonts w:ascii="Times New Roman" w:hAnsi="Times New Roman"/>
          <w:sz w:val="24"/>
        </w:rPr>
        <w:t>Let μ_HS, μ_AD, and μ_BD denote mean scores for students whose parents hold, respectively, a High School diploma, an Associate's Degree, or a Bachelor's Degree.</w:t>
      </w:r>
    </w:p>
    <w:p>
      <w:pPr>
        <w:spacing w:after="120"/>
        <w:jc w:val="both"/>
      </w:pPr>
      <w:r>
        <w:rPr>
          <w:rFonts w:ascii="Times New Roman" w:hAnsi="Times New Roman"/>
          <w:sz w:val="24"/>
        </w:rPr>
        <w:t xml:space="preserve">    H₀: μ_HS = μ_AD = μ_BD  (all group means equal)</w:t>
      </w:r>
    </w:p>
    <w:p>
      <w:pPr>
        <w:spacing w:after="120"/>
        <w:jc w:val="both"/>
      </w:pPr>
      <w:r>
        <w:rPr>
          <w:rFonts w:ascii="Times New Roman" w:hAnsi="Times New Roman"/>
          <w:sz w:val="24"/>
        </w:rPr>
        <w:t xml:space="preserve">    H₁: At least one group mean differs (α = 0.05)</w:t>
      </w:r>
    </w:p>
    <w:p>
      <w:pPr>
        <w:spacing w:before="160" w:after="80"/>
        <w:jc w:val="left"/>
      </w:pPr>
      <w:r>
        <w:rPr>
          <w:rFonts w:ascii="Times New Roman" w:hAnsi="Times New Roman"/>
          <w:b/>
          <w:i w:val="0"/>
          <w:color w:val="2C3E50"/>
          <w:sz w:val="24"/>
        </w:rPr>
        <w:t>5.2  Descriptive Statistics by Education Level</w:t>
      </w:r>
    </w:p>
    <w:p>
      <w:pPr>
        <w:spacing w:after="40"/>
        <w:jc w:val="both"/>
      </w:pPr>
      <w:r>
        <w:rPr>
          <w:rFonts w:ascii="Times New Roman" w:hAnsi="Times New Roman"/>
          <w:sz w:val="24"/>
        </w:rPr>
        <w:t>Language scores: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5376"/>
          </w:tcPr>
          <w:p>
            <w:pPr>
              <w:jc w:val="center"/>
            </w:pPr>
            <w:r>
              <w:rPr>
                <w:rFonts w:ascii="Times New Roman" w:hAnsi="Times New Roman"/>
                <w:b/>
                <w:color w:val="FFFFFF"/>
                <w:sz w:val="20"/>
              </w:rPr>
              <w:t>Education Level</w:t>
            </w:r>
          </w:p>
        </w:tc>
        <w:tc>
          <w:tcPr>
            <w:tcW w:type="dxa" w:w="1824"/>
            <w:shd w:val="clear" w:color="auto" w:fill="1A5376"/>
          </w:tcPr>
          <w:p>
            <w:pPr>
              <w:jc w:val="center"/>
            </w:pPr>
            <w:r>
              <w:rPr>
                <w:rFonts w:ascii="Times New Roman" w:hAnsi="Times New Roman"/>
                <w:b/>
                <w:color w:val="FFFFFF"/>
                <w:sz w:val="20"/>
              </w:rPr>
              <w:t>N</w:t>
            </w:r>
          </w:p>
        </w:tc>
        <w:tc>
          <w:tcPr>
            <w:tcW w:type="dxa" w:w="1824"/>
            <w:shd w:val="clear" w:color="auto" w:fill="1A5376"/>
          </w:tcPr>
          <w:p>
            <w:pPr>
              <w:jc w:val="center"/>
            </w:pPr>
            <w:r>
              <w:rPr>
                <w:rFonts w:ascii="Times New Roman" w:hAnsi="Times New Roman"/>
                <w:b/>
                <w:color w:val="FFFFFF"/>
                <w:sz w:val="20"/>
              </w:rPr>
              <w:t>Mean</w:t>
            </w:r>
          </w:p>
        </w:tc>
        <w:tc>
          <w:tcPr>
            <w:tcW w:type="dxa" w:w="1824"/>
            <w:shd w:val="clear" w:color="auto" w:fill="1A5376"/>
          </w:tcPr>
          <w:p>
            <w:pPr>
              <w:jc w:val="center"/>
            </w:pPr>
            <w:r>
              <w:rPr>
                <w:rFonts w:ascii="Times New Roman" w:hAnsi="Times New Roman"/>
                <w:b/>
                <w:color w:val="FFFFFF"/>
                <w:sz w:val="20"/>
              </w:rPr>
              <w:t>SD</w:t>
            </w:r>
          </w:p>
        </w:tc>
        <w:tc>
          <w:tcPr>
            <w:tcW w:type="dxa" w:w="1824"/>
            <w:shd w:val="clear" w:color="auto" w:fill="1A5376"/>
          </w:tcPr>
          <w:p>
            <w:pPr>
              <w:jc w:val="center"/>
            </w:pPr>
            <w:r>
              <w:rPr>
                <w:rFonts w:ascii="Times New Roman" w:hAnsi="Times New Roman"/>
                <w:b/>
                <w:color w:val="FFFFFF"/>
                <w:sz w:val="20"/>
              </w:rPr>
              <w:t>Median</w:t>
            </w:r>
          </w:p>
        </w:tc>
      </w:tr>
      <w:tr>
        <w:tc>
          <w:tcPr>
            <w:tcW w:type="dxa" w:w="1824"/>
            <w:shd w:val="clear" w:color="auto" w:fill="FFFFFF"/>
          </w:tcPr>
          <w:p>
            <w:pPr>
              <w:jc w:val="center"/>
            </w:pPr>
            <w:r>
              <w:rPr>
                <w:rFonts w:ascii="Times New Roman" w:hAnsi="Times New Roman"/>
                <w:sz w:val="20"/>
              </w:rPr>
              <w:t>High School</w:t>
            </w:r>
          </w:p>
        </w:tc>
        <w:tc>
          <w:tcPr>
            <w:tcW w:type="dxa" w:w="1824"/>
            <w:shd w:val="clear" w:color="auto" w:fill="FFFFFF"/>
          </w:tcPr>
          <w:p>
            <w:pPr>
              <w:jc w:val="center"/>
            </w:pPr>
            <w:r>
              <w:rPr>
                <w:rFonts w:ascii="Times New Roman" w:hAnsi="Times New Roman"/>
                <w:sz w:val="20"/>
              </w:rPr>
              <w:t>156</w:t>
            </w:r>
          </w:p>
        </w:tc>
        <w:tc>
          <w:tcPr>
            <w:tcW w:type="dxa" w:w="1824"/>
            <w:shd w:val="clear" w:color="auto" w:fill="FFFFFF"/>
          </w:tcPr>
          <w:p>
            <w:pPr>
              <w:jc w:val="center"/>
            </w:pPr>
            <w:r>
              <w:rPr>
                <w:rFonts w:ascii="Times New Roman" w:hAnsi="Times New Roman"/>
                <w:sz w:val="20"/>
              </w:rPr>
              <w:t>63.53</w:t>
            </w:r>
          </w:p>
        </w:tc>
        <w:tc>
          <w:tcPr>
            <w:tcW w:type="dxa" w:w="1824"/>
            <w:shd w:val="clear" w:color="auto" w:fill="FFFFFF"/>
          </w:tcPr>
          <w:p>
            <w:pPr>
              <w:jc w:val="center"/>
            </w:pPr>
            <w:r>
              <w:rPr>
                <w:rFonts w:ascii="Times New Roman" w:hAnsi="Times New Roman"/>
                <w:sz w:val="20"/>
              </w:rPr>
              <w:t>13.40</w:t>
            </w:r>
          </w:p>
        </w:tc>
        <w:tc>
          <w:tcPr>
            <w:tcW w:type="dxa" w:w="1824"/>
            <w:shd w:val="clear" w:color="auto" w:fill="FFFFFF"/>
          </w:tcPr>
          <w:p>
            <w:pPr>
              <w:jc w:val="center"/>
            </w:pPr>
            <w:r>
              <w:rPr>
                <w:rFonts w:ascii="Times New Roman" w:hAnsi="Times New Roman"/>
                <w:sz w:val="20"/>
              </w:rPr>
              <w:t>65.0</w:t>
            </w:r>
          </w:p>
        </w:tc>
      </w:tr>
      <w:tr>
        <w:tc>
          <w:tcPr>
            <w:tcW w:type="dxa" w:w="1824"/>
            <w:shd w:val="clear" w:color="auto" w:fill="EAF4FB"/>
          </w:tcPr>
          <w:p>
            <w:pPr>
              <w:jc w:val="center"/>
            </w:pPr>
            <w:r>
              <w:rPr>
                <w:rFonts w:ascii="Times New Roman" w:hAnsi="Times New Roman"/>
                <w:sz w:val="20"/>
              </w:rPr>
              <w:t>Associate'S Degree</w:t>
            </w:r>
          </w:p>
        </w:tc>
        <w:tc>
          <w:tcPr>
            <w:tcW w:type="dxa" w:w="1824"/>
            <w:shd w:val="clear" w:color="auto" w:fill="EAF4FB"/>
          </w:tcPr>
          <w:p>
            <w:pPr>
              <w:jc w:val="center"/>
            </w:pPr>
            <w:r>
              <w:rPr>
                <w:rFonts w:ascii="Times New Roman" w:hAnsi="Times New Roman"/>
                <w:sz w:val="20"/>
              </w:rPr>
              <w:t>177</w:t>
            </w:r>
          </w:p>
        </w:tc>
        <w:tc>
          <w:tcPr>
            <w:tcW w:type="dxa" w:w="1824"/>
            <w:shd w:val="clear" w:color="auto" w:fill="EAF4FB"/>
          </w:tcPr>
          <w:p>
            <w:pPr>
              <w:jc w:val="center"/>
            </w:pPr>
            <w:r>
              <w:rPr>
                <w:rFonts w:ascii="Times New Roman" w:hAnsi="Times New Roman"/>
                <w:sz w:val="20"/>
              </w:rPr>
              <w:t>70.02</w:t>
            </w:r>
          </w:p>
        </w:tc>
        <w:tc>
          <w:tcPr>
            <w:tcW w:type="dxa" w:w="1824"/>
            <w:shd w:val="clear" w:color="auto" w:fill="EAF4FB"/>
          </w:tcPr>
          <w:p>
            <w:pPr>
              <w:jc w:val="center"/>
            </w:pPr>
            <w:r>
              <w:rPr>
                <w:rFonts w:ascii="Times New Roman" w:hAnsi="Times New Roman"/>
                <w:sz w:val="20"/>
              </w:rPr>
              <w:t>14.21</w:t>
            </w:r>
          </w:p>
        </w:tc>
        <w:tc>
          <w:tcPr>
            <w:tcW w:type="dxa" w:w="1824"/>
            <w:shd w:val="clear" w:color="auto" w:fill="EAF4FB"/>
          </w:tcPr>
          <w:p>
            <w:pPr>
              <w:jc w:val="center"/>
            </w:pPr>
            <w:r>
              <w:rPr>
                <w:rFonts w:ascii="Times New Roman" w:hAnsi="Times New Roman"/>
                <w:sz w:val="20"/>
              </w:rPr>
              <w:t>72.0</w:t>
            </w:r>
          </w:p>
        </w:tc>
      </w:tr>
      <w:tr>
        <w:tc>
          <w:tcPr>
            <w:tcW w:type="dxa" w:w="1824"/>
            <w:shd w:val="clear" w:color="auto" w:fill="FFFFFF"/>
          </w:tcPr>
          <w:p>
            <w:pPr>
              <w:jc w:val="center"/>
            </w:pPr>
            <w:r>
              <w:rPr>
                <w:rFonts w:ascii="Times New Roman" w:hAnsi="Times New Roman"/>
                <w:sz w:val="20"/>
              </w:rPr>
              <w:t>Bachelor'S Degree</w:t>
            </w:r>
          </w:p>
        </w:tc>
        <w:tc>
          <w:tcPr>
            <w:tcW w:type="dxa" w:w="1824"/>
            <w:shd w:val="clear" w:color="auto" w:fill="FFFFFF"/>
          </w:tcPr>
          <w:p>
            <w:pPr>
              <w:jc w:val="center"/>
            </w:pPr>
            <w:r>
              <w:rPr>
                <w:rFonts w:ascii="Times New Roman" w:hAnsi="Times New Roman"/>
                <w:sz w:val="20"/>
              </w:rPr>
              <w:t>94</w:t>
            </w:r>
          </w:p>
        </w:tc>
        <w:tc>
          <w:tcPr>
            <w:tcW w:type="dxa" w:w="1824"/>
            <w:shd w:val="clear" w:color="auto" w:fill="FFFFFF"/>
          </w:tcPr>
          <w:p>
            <w:pPr>
              <w:jc w:val="center"/>
            </w:pPr>
            <w:r>
              <w:rPr>
                <w:rFonts w:ascii="Times New Roman" w:hAnsi="Times New Roman"/>
                <w:sz w:val="20"/>
              </w:rPr>
              <w:t>72.06</w:t>
            </w:r>
          </w:p>
        </w:tc>
        <w:tc>
          <w:tcPr>
            <w:tcW w:type="dxa" w:w="1824"/>
            <w:shd w:val="clear" w:color="auto" w:fill="FFFFFF"/>
          </w:tcPr>
          <w:p>
            <w:pPr>
              <w:jc w:val="center"/>
            </w:pPr>
            <w:r>
              <w:rPr>
                <w:rFonts w:ascii="Times New Roman" w:hAnsi="Times New Roman"/>
                <w:sz w:val="20"/>
              </w:rPr>
              <w:t>14.27</w:t>
            </w:r>
          </w:p>
        </w:tc>
        <w:tc>
          <w:tcPr>
            <w:tcW w:type="dxa" w:w="1824"/>
            <w:shd w:val="clear" w:color="auto" w:fill="FFFFFF"/>
          </w:tcPr>
          <w:p>
            <w:pPr>
              <w:jc w:val="center"/>
            </w:pPr>
            <w:r>
              <w:rPr>
                <w:rFonts w:ascii="Times New Roman" w:hAnsi="Times New Roman"/>
                <w:sz w:val="20"/>
              </w:rPr>
              <w:t>73.0</w:t>
            </w:r>
          </w:p>
        </w:tc>
      </w:tr>
    </w:tbl>
    <w:p>
      <w:pPr>
        <w:spacing w:after="160"/>
        <w:jc w:val="center"/>
      </w:pPr>
      <w:r>
        <w:rPr>
          <w:rFonts w:ascii="Times New Roman" w:hAnsi="Times New Roman"/>
          <w:i/>
          <w:sz w:val="20"/>
        </w:rPr>
        <w:t>Table 6: Descriptive stats — Language by education level.</w:t>
      </w:r>
    </w:p>
    <w:p>
      <w:pPr>
        <w:spacing w:after="40"/>
        <w:jc w:val="both"/>
      </w:pPr>
      <w:r>
        <w:rPr>
          <w:rFonts w:ascii="Times New Roman" w:hAnsi="Times New Roman"/>
          <w:sz w:val="24"/>
        </w:rPr>
        <w:t>Math scores: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5376"/>
          </w:tcPr>
          <w:p>
            <w:pPr>
              <w:jc w:val="center"/>
            </w:pPr>
            <w:r>
              <w:rPr>
                <w:rFonts w:ascii="Times New Roman" w:hAnsi="Times New Roman"/>
                <w:b/>
                <w:color w:val="FFFFFF"/>
                <w:sz w:val="20"/>
              </w:rPr>
              <w:t>Education Level</w:t>
            </w:r>
          </w:p>
        </w:tc>
        <w:tc>
          <w:tcPr>
            <w:tcW w:type="dxa" w:w="1824"/>
            <w:shd w:val="clear" w:color="auto" w:fill="1A5376"/>
          </w:tcPr>
          <w:p>
            <w:pPr>
              <w:jc w:val="center"/>
            </w:pPr>
            <w:r>
              <w:rPr>
                <w:rFonts w:ascii="Times New Roman" w:hAnsi="Times New Roman"/>
                <w:b/>
                <w:color w:val="FFFFFF"/>
                <w:sz w:val="20"/>
              </w:rPr>
              <w:t>N</w:t>
            </w:r>
          </w:p>
        </w:tc>
        <w:tc>
          <w:tcPr>
            <w:tcW w:type="dxa" w:w="1824"/>
            <w:shd w:val="clear" w:color="auto" w:fill="1A5376"/>
          </w:tcPr>
          <w:p>
            <w:pPr>
              <w:jc w:val="center"/>
            </w:pPr>
            <w:r>
              <w:rPr>
                <w:rFonts w:ascii="Times New Roman" w:hAnsi="Times New Roman"/>
                <w:b/>
                <w:color w:val="FFFFFF"/>
                <w:sz w:val="20"/>
              </w:rPr>
              <w:t>Mean</w:t>
            </w:r>
          </w:p>
        </w:tc>
        <w:tc>
          <w:tcPr>
            <w:tcW w:type="dxa" w:w="1824"/>
            <w:shd w:val="clear" w:color="auto" w:fill="1A5376"/>
          </w:tcPr>
          <w:p>
            <w:pPr>
              <w:jc w:val="center"/>
            </w:pPr>
            <w:r>
              <w:rPr>
                <w:rFonts w:ascii="Times New Roman" w:hAnsi="Times New Roman"/>
                <w:b/>
                <w:color w:val="FFFFFF"/>
                <w:sz w:val="20"/>
              </w:rPr>
              <w:t>SD</w:t>
            </w:r>
          </w:p>
        </w:tc>
        <w:tc>
          <w:tcPr>
            <w:tcW w:type="dxa" w:w="1824"/>
            <w:shd w:val="clear" w:color="auto" w:fill="1A5376"/>
          </w:tcPr>
          <w:p>
            <w:pPr>
              <w:jc w:val="center"/>
            </w:pPr>
            <w:r>
              <w:rPr>
                <w:rFonts w:ascii="Times New Roman" w:hAnsi="Times New Roman"/>
                <w:b/>
                <w:color w:val="FFFFFF"/>
                <w:sz w:val="20"/>
              </w:rPr>
              <w:t>Median</w:t>
            </w:r>
          </w:p>
        </w:tc>
      </w:tr>
      <w:tr>
        <w:tc>
          <w:tcPr>
            <w:tcW w:type="dxa" w:w="1824"/>
            <w:shd w:val="clear" w:color="auto" w:fill="FFFFFF"/>
          </w:tcPr>
          <w:p>
            <w:pPr>
              <w:jc w:val="center"/>
            </w:pPr>
            <w:r>
              <w:rPr>
                <w:rFonts w:ascii="Times New Roman" w:hAnsi="Times New Roman"/>
                <w:sz w:val="20"/>
              </w:rPr>
              <w:t>High School</w:t>
            </w:r>
          </w:p>
        </w:tc>
        <w:tc>
          <w:tcPr>
            <w:tcW w:type="dxa" w:w="1824"/>
            <w:shd w:val="clear" w:color="auto" w:fill="FFFFFF"/>
          </w:tcPr>
          <w:p>
            <w:pPr>
              <w:jc w:val="center"/>
            </w:pPr>
            <w:r>
              <w:rPr>
                <w:rFonts w:ascii="Times New Roman" w:hAnsi="Times New Roman"/>
                <w:sz w:val="20"/>
              </w:rPr>
              <w:t>156</w:t>
            </w:r>
          </w:p>
        </w:tc>
        <w:tc>
          <w:tcPr>
            <w:tcW w:type="dxa" w:w="1824"/>
            <w:shd w:val="clear" w:color="auto" w:fill="FFFFFF"/>
          </w:tcPr>
          <w:p>
            <w:pPr>
              <w:jc w:val="center"/>
            </w:pPr>
            <w:r>
              <w:rPr>
                <w:rFonts w:ascii="Times New Roman" w:hAnsi="Times New Roman"/>
                <w:sz w:val="20"/>
              </w:rPr>
              <w:t>62.24</w:t>
            </w:r>
          </w:p>
        </w:tc>
        <w:tc>
          <w:tcPr>
            <w:tcW w:type="dxa" w:w="1824"/>
            <w:shd w:val="clear" w:color="auto" w:fill="FFFFFF"/>
          </w:tcPr>
          <w:p>
            <w:pPr>
              <w:jc w:val="center"/>
            </w:pPr>
            <w:r>
              <w:rPr>
                <w:rFonts w:ascii="Times New Roman" w:hAnsi="Times New Roman"/>
                <w:sz w:val="20"/>
              </w:rPr>
              <w:t>14.04</w:t>
            </w:r>
          </w:p>
        </w:tc>
        <w:tc>
          <w:tcPr>
            <w:tcW w:type="dxa" w:w="1824"/>
            <w:shd w:val="clear" w:color="auto" w:fill="FFFFFF"/>
          </w:tcPr>
          <w:p>
            <w:pPr>
              <w:jc w:val="center"/>
            </w:pPr>
            <w:r>
              <w:rPr>
                <w:rFonts w:ascii="Times New Roman" w:hAnsi="Times New Roman"/>
                <w:sz w:val="20"/>
              </w:rPr>
              <w:t>63.0</w:t>
            </w:r>
          </w:p>
        </w:tc>
      </w:tr>
      <w:tr>
        <w:tc>
          <w:tcPr>
            <w:tcW w:type="dxa" w:w="1824"/>
            <w:shd w:val="clear" w:color="auto" w:fill="EAF4FB"/>
          </w:tcPr>
          <w:p>
            <w:pPr>
              <w:jc w:val="center"/>
            </w:pPr>
            <w:r>
              <w:rPr>
                <w:rFonts w:ascii="Times New Roman" w:hAnsi="Times New Roman"/>
                <w:sz w:val="20"/>
              </w:rPr>
              <w:t>Associate'S Degree</w:t>
            </w:r>
          </w:p>
        </w:tc>
        <w:tc>
          <w:tcPr>
            <w:tcW w:type="dxa" w:w="1824"/>
            <w:shd w:val="clear" w:color="auto" w:fill="EAF4FB"/>
          </w:tcPr>
          <w:p>
            <w:pPr>
              <w:jc w:val="center"/>
            </w:pPr>
            <w:r>
              <w:rPr>
                <w:rFonts w:ascii="Times New Roman" w:hAnsi="Times New Roman"/>
                <w:sz w:val="20"/>
              </w:rPr>
              <w:t>177</w:t>
            </w:r>
          </w:p>
        </w:tc>
        <w:tc>
          <w:tcPr>
            <w:tcW w:type="dxa" w:w="1824"/>
            <w:shd w:val="clear" w:color="auto" w:fill="EAF4FB"/>
          </w:tcPr>
          <w:p>
            <w:pPr>
              <w:jc w:val="center"/>
            </w:pPr>
            <w:r>
              <w:rPr>
                <w:rFonts w:ascii="Times New Roman" w:hAnsi="Times New Roman"/>
                <w:sz w:val="20"/>
              </w:rPr>
              <w:t>67.81</w:t>
            </w:r>
          </w:p>
        </w:tc>
        <w:tc>
          <w:tcPr>
            <w:tcW w:type="dxa" w:w="1824"/>
            <w:shd w:val="clear" w:color="auto" w:fill="EAF4FB"/>
          </w:tcPr>
          <w:p>
            <w:pPr>
              <w:jc w:val="center"/>
            </w:pPr>
            <w:r>
              <w:rPr>
                <w:rFonts w:ascii="Times New Roman" w:hAnsi="Times New Roman"/>
                <w:sz w:val="20"/>
              </w:rPr>
              <w:t>15.24</w:t>
            </w:r>
          </w:p>
        </w:tc>
        <w:tc>
          <w:tcPr>
            <w:tcW w:type="dxa" w:w="1824"/>
            <w:shd w:val="clear" w:color="auto" w:fill="EAF4FB"/>
          </w:tcPr>
          <w:p>
            <w:pPr>
              <w:jc w:val="center"/>
            </w:pPr>
            <w:r>
              <w:rPr>
                <w:rFonts w:ascii="Times New Roman" w:hAnsi="Times New Roman"/>
                <w:sz w:val="20"/>
              </w:rPr>
              <w:t>66.0</w:t>
            </w:r>
          </w:p>
        </w:tc>
      </w:tr>
      <w:tr>
        <w:tc>
          <w:tcPr>
            <w:tcW w:type="dxa" w:w="1824"/>
            <w:shd w:val="clear" w:color="auto" w:fill="FFFFFF"/>
          </w:tcPr>
          <w:p>
            <w:pPr>
              <w:jc w:val="center"/>
            </w:pPr>
            <w:r>
              <w:rPr>
                <w:rFonts w:ascii="Times New Roman" w:hAnsi="Times New Roman"/>
                <w:sz w:val="20"/>
              </w:rPr>
              <w:t>Bachelor'S Degree</w:t>
            </w:r>
          </w:p>
        </w:tc>
        <w:tc>
          <w:tcPr>
            <w:tcW w:type="dxa" w:w="1824"/>
            <w:shd w:val="clear" w:color="auto" w:fill="FFFFFF"/>
          </w:tcPr>
          <w:p>
            <w:pPr>
              <w:jc w:val="center"/>
            </w:pPr>
            <w:r>
              <w:rPr>
                <w:rFonts w:ascii="Times New Roman" w:hAnsi="Times New Roman"/>
                <w:sz w:val="20"/>
              </w:rPr>
              <w:t>94</w:t>
            </w:r>
          </w:p>
        </w:tc>
        <w:tc>
          <w:tcPr>
            <w:tcW w:type="dxa" w:w="1824"/>
            <w:shd w:val="clear" w:color="auto" w:fill="FFFFFF"/>
          </w:tcPr>
          <w:p>
            <w:pPr>
              <w:jc w:val="center"/>
            </w:pPr>
            <w:r>
              <w:rPr>
                <w:rFonts w:ascii="Times New Roman" w:hAnsi="Times New Roman"/>
                <w:sz w:val="20"/>
              </w:rPr>
              <w:t>68.44</w:t>
            </w:r>
          </w:p>
        </w:tc>
        <w:tc>
          <w:tcPr>
            <w:tcW w:type="dxa" w:w="1824"/>
            <w:shd w:val="clear" w:color="auto" w:fill="FFFFFF"/>
          </w:tcPr>
          <w:p>
            <w:pPr>
              <w:jc w:val="center"/>
            </w:pPr>
            <w:r>
              <w:rPr>
                <w:rFonts w:ascii="Times New Roman" w:hAnsi="Times New Roman"/>
                <w:sz w:val="20"/>
              </w:rPr>
              <w:t>15.05</w:t>
            </w:r>
          </w:p>
        </w:tc>
        <w:tc>
          <w:tcPr>
            <w:tcW w:type="dxa" w:w="1824"/>
            <w:shd w:val="clear" w:color="auto" w:fill="FFFFFF"/>
          </w:tcPr>
          <w:p>
            <w:pPr>
              <w:jc w:val="center"/>
            </w:pPr>
            <w:r>
              <w:rPr>
                <w:rFonts w:ascii="Times New Roman" w:hAnsi="Times New Roman"/>
                <w:sz w:val="20"/>
              </w:rPr>
              <w:t>67.0</w:t>
            </w:r>
          </w:p>
        </w:tc>
      </w:tr>
    </w:tbl>
    <w:p>
      <w:pPr>
        <w:spacing w:after="160"/>
        <w:jc w:val="center"/>
      </w:pPr>
      <w:r>
        <w:rPr>
          <w:rFonts w:ascii="Times New Roman" w:hAnsi="Times New Roman"/>
          <w:i/>
          <w:sz w:val="20"/>
        </w:rPr>
        <w:t>Table 7: Descriptive stats — Math by education level.</w:t>
      </w:r>
    </w:p>
    <w:p>
      <w:pPr>
        <w:spacing w:before="160" w:after="80"/>
        <w:jc w:val="left"/>
      </w:pPr>
      <w:r>
        <w:rPr>
          <w:rFonts w:ascii="Times New Roman" w:hAnsi="Times New Roman"/>
          <w:b/>
          <w:i w:val="0"/>
          <w:color w:val="2C3E50"/>
          <w:sz w:val="24"/>
        </w:rPr>
        <w:t>5.3  Assumption Checks and Test Selection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5376"/>
          </w:tcPr>
          <w:p>
            <w:pPr>
              <w:jc w:val="center"/>
            </w:pPr>
            <w:r>
              <w:rPr>
                <w:rFonts w:ascii="Times New Roman" w:hAnsi="Times New Roman"/>
                <w:b/>
                <w:color w:val="FFFFFF"/>
                <w:sz w:val="20"/>
              </w:rPr>
              <w:t>Subject</w:t>
            </w:r>
          </w:p>
        </w:tc>
        <w:tc>
          <w:tcPr>
            <w:tcW w:type="dxa" w:w="1824"/>
            <w:shd w:val="clear" w:color="auto" w:fill="1A5376"/>
          </w:tcPr>
          <w:p>
            <w:pPr>
              <w:jc w:val="center"/>
            </w:pPr>
            <w:r>
              <w:rPr>
                <w:rFonts w:ascii="Times New Roman" w:hAnsi="Times New Roman"/>
                <w:b/>
                <w:color w:val="FFFFFF"/>
                <w:sz w:val="20"/>
              </w:rPr>
              <w:t>Education Group</w:t>
            </w:r>
          </w:p>
        </w:tc>
        <w:tc>
          <w:tcPr>
            <w:tcW w:type="dxa" w:w="1824"/>
            <w:shd w:val="clear" w:color="auto" w:fill="1A5376"/>
          </w:tcPr>
          <w:p>
            <w:pPr>
              <w:jc w:val="center"/>
            </w:pPr>
            <w:r>
              <w:rPr>
                <w:rFonts w:ascii="Times New Roman" w:hAnsi="Times New Roman"/>
                <w:b/>
                <w:color w:val="FFFFFF"/>
                <w:sz w:val="20"/>
              </w:rPr>
              <w:t>Shapiro W</w:t>
            </w:r>
          </w:p>
        </w:tc>
        <w:tc>
          <w:tcPr>
            <w:tcW w:type="dxa" w:w="1824"/>
            <w:shd w:val="clear" w:color="auto" w:fill="1A5376"/>
          </w:tcPr>
          <w:p>
            <w:pPr>
              <w:jc w:val="center"/>
            </w:pPr>
            <w:r>
              <w:rPr>
                <w:rFonts w:ascii="Times New Roman" w:hAnsi="Times New Roman"/>
                <w:b/>
                <w:color w:val="FFFFFF"/>
                <w:sz w:val="20"/>
              </w:rPr>
              <w:t>p-value</w:t>
            </w:r>
          </w:p>
        </w:tc>
        <w:tc>
          <w:tcPr>
            <w:tcW w:type="dxa" w:w="1824"/>
            <w:shd w:val="clear" w:color="auto" w:fill="1A5376"/>
          </w:tcPr>
          <w:p>
            <w:pPr>
              <w:jc w:val="center"/>
            </w:pPr>
            <w:r>
              <w:rPr>
                <w:rFonts w:ascii="Times New Roman" w:hAnsi="Times New Roman"/>
                <w:b/>
                <w:color w:val="FFFFFF"/>
                <w:sz w:val="20"/>
              </w:rPr>
              <w:t>Normal?</w:t>
            </w:r>
          </w:p>
        </w:tc>
      </w:tr>
      <w:tr>
        <w:tc>
          <w:tcPr>
            <w:tcW w:type="dxa" w:w="1824"/>
            <w:shd w:val="clear" w:color="auto" w:fill="FFFFFF"/>
          </w:tcPr>
          <w:p>
            <w:pPr>
              <w:jc w:val="center"/>
            </w:pPr>
            <w:r>
              <w:rPr>
                <w:rFonts w:ascii="Times New Roman" w:hAnsi="Times New Roman"/>
                <w:sz w:val="20"/>
              </w:rPr>
              <w:t>Language</w:t>
            </w:r>
          </w:p>
        </w:tc>
        <w:tc>
          <w:tcPr>
            <w:tcW w:type="dxa" w:w="1824"/>
            <w:shd w:val="clear" w:color="auto" w:fill="FFFFFF"/>
          </w:tcPr>
          <w:p>
            <w:pPr>
              <w:jc w:val="center"/>
            </w:pPr>
            <w:r>
              <w:rPr>
                <w:rFonts w:ascii="Times New Roman" w:hAnsi="Times New Roman"/>
                <w:sz w:val="20"/>
              </w:rPr>
              <w:t>High School</w:t>
            </w:r>
          </w:p>
        </w:tc>
        <w:tc>
          <w:tcPr>
            <w:tcW w:type="dxa" w:w="1824"/>
            <w:shd w:val="clear" w:color="auto" w:fill="FFFFFF"/>
          </w:tcPr>
          <w:p>
            <w:pPr>
              <w:jc w:val="center"/>
            </w:pPr>
            <w:r>
              <w:rPr>
                <w:rFonts w:ascii="Times New Roman" w:hAnsi="Times New Roman"/>
                <w:sz w:val="20"/>
              </w:rPr>
              <w:t>0.9884</w:t>
            </w:r>
          </w:p>
        </w:tc>
        <w:tc>
          <w:tcPr>
            <w:tcW w:type="dxa" w:w="1824"/>
            <w:shd w:val="clear" w:color="auto" w:fill="FFFFFF"/>
          </w:tcPr>
          <w:p>
            <w:pPr>
              <w:jc w:val="center"/>
            </w:pPr>
            <w:r>
              <w:rPr>
                <w:rFonts w:ascii="Times New Roman" w:hAnsi="Times New Roman"/>
                <w:sz w:val="20"/>
              </w:rPr>
              <w:t>= 0.223</w:t>
            </w:r>
          </w:p>
        </w:tc>
        <w:tc>
          <w:tcPr>
            <w:tcW w:type="dxa" w:w="1824"/>
            <w:shd w:val="clear" w:color="auto" w:fill="FFFFFF"/>
          </w:tcPr>
          <w:p>
            <w:pPr>
              <w:jc w:val="center"/>
            </w:pPr>
            <w:r>
              <w:rPr>
                <w:rFonts w:ascii="Times New Roman" w:hAnsi="Times New Roman"/>
                <w:sz w:val="20"/>
              </w:rPr>
              <w:t>Yes</w:t>
            </w:r>
          </w:p>
        </w:tc>
      </w:tr>
      <w:tr>
        <w:tc>
          <w:tcPr>
            <w:tcW w:type="dxa" w:w="1824"/>
            <w:shd w:val="clear" w:color="auto" w:fill="EAF4FB"/>
          </w:tcPr>
          <w:p>
            <w:pPr>
              <w:jc w:val="center"/>
            </w:pPr>
            <w:r>
              <w:rPr>
                <w:rFonts w:ascii="Times New Roman" w:hAnsi="Times New Roman"/>
                <w:sz w:val="20"/>
              </w:rPr>
              <w:t>Language</w:t>
            </w:r>
          </w:p>
        </w:tc>
        <w:tc>
          <w:tcPr>
            <w:tcW w:type="dxa" w:w="1824"/>
            <w:shd w:val="clear" w:color="auto" w:fill="EAF4FB"/>
          </w:tcPr>
          <w:p>
            <w:pPr>
              <w:jc w:val="center"/>
            </w:pPr>
            <w:r>
              <w:rPr>
                <w:rFonts w:ascii="Times New Roman" w:hAnsi="Times New Roman"/>
                <w:sz w:val="20"/>
              </w:rPr>
              <w:t>Associate'S Degree</w:t>
            </w:r>
          </w:p>
        </w:tc>
        <w:tc>
          <w:tcPr>
            <w:tcW w:type="dxa" w:w="1824"/>
            <w:shd w:val="clear" w:color="auto" w:fill="EAF4FB"/>
          </w:tcPr>
          <w:p>
            <w:pPr>
              <w:jc w:val="center"/>
            </w:pPr>
            <w:r>
              <w:rPr>
                <w:rFonts w:ascii="Times New Roman" w:hAnsi="Times New Roman"/>
                <w:sz w:val="20"/>
              </w:rPr>
              <w:t>0.9875</w:t>
            </w:r>
          </w:p>
        </w:tc>
        <w:tc>
          <w:tcPr>
            <w:tcW w:type="dxa" w:w="1824"/>
            <w:shd w:val="clear" w:color="auto" w:fill="EAF4FB"/>
          </w:tcPr>
          <w:p>
            <w:pPr>
              <w:jc w:val="center"/>
            </w:pPr>
            <w:r>
              <w:rPr>
                <w:rFonts w:ascii="Times New Roman" w:hAnsi="Times New Roman"/>
                <w:sz w:val="20"/>
              </w:rPr>
              <w:t>= 0.120</w:t>
            </w:r>
          </w:p>
        </w:tc>
        <w:tc>
          <w:tcPr>
            <w:tcW w:type="dxa" w:w="1824"/>
            <w:shd w:val="clear" w:color="auto" w:fill="EAF4FB"/>
          </w:tcPr>
          <w:p>
            <w:pPr>
              <w:jc w:val="center"/>
            </w:pPr>
            <w:r>
              <w:rPr>
                <w:rFonts w:ascii="Times New Roman" w:hAnsi="Times New Roman"/>
                <w:sz w:val="20"/>
              </w:rPr>
              <w:t>Yes</w:t>
            </w:r>
          </w:p>
        </w:tc>
      </w:tr>
      <w:tr>
        <w:tc>
          <w:tcPr>
            <w:tcW w:type="dxa" w:w="1824"/>
            <w:shd w:val="clear" w:color="auto" w:fill="FFFFFF"/>
          </w:tcPr>
          <w:p>
            <w:pPr>
              <w:jc w:val="center"/>
            </w:pPr>
            <w:r>
              <w:rPr>
                <w:rFonts w:ascii="Times New Roman" w:hAnsi="Times New Roman"/>
                <w:sz w:val="20"/>
              </w:rPr>
              <w:t>Language</w:t>
            </w:r>
          </w:p>
        </w:tc>
        <w:tc>
          <w:tcPr>
            <w:tcW w:type="dxa" w:w="1824"/>
            <w:shd w:val="clear" w:color="auto" w:fill="FFFFFF"/>
          </w:tcPr>
          <w:p>
            <w:pPr>
              <w:jc w:val="center"/>
            </w:pPr>
            <w:r>
              <w:rPr>
                <w:rFonts w:ascii="Times New Roman" w:hAnsi="Times New Roman"/>
                <w:sz w:val="20"/>
              </w:rPr>
              <w:t>Bachelor'S Degree</w:t>
            </w:r>
          </w:p>
        </w:tc>
        <w:tc>
          <w:tcPr>
            <w:tcW w:type="dxa" w:w="1824"/>
            <w:shd w:val="clear" w:color="auto" w:fill="FFFFFF"/>
          </w:tcPr>
          <w:p>
            <w:pPr>
              <w:jc w:val="center"/>
            </w:pPr>
            <w:r>
              <w:rPr>
                <w:rFonts w:ascii="Times New Roman" w:hAnsi="Times New Roman"/>
                <w:sz w:val="20"/>
              </w:rPr>
              <w:t>0.9858</w:t>
            </w:r>
          </w:p>
        </w:tc>
        <w:tc>
          <w:tcPr>
            <w:tcW w:type="dxa" w:w="1824"/>
            <w:shd w:val="clear" w:color="auto" w:fill="FFFFFF"/>
          </w:tcPr>
          <w:p>
            <w:pPr>
              <w:jc w:val="center"/>
            </w:pPr>
            <w:r>
              <w:rPr>
                <w:rFonts w:ascii="Times New Roman" w:hAnsi="Times New Roman"/>
                <w:sz w:val="20"/>
              </w:rPr>
              <w:t>= 0.408</w:t>
            </w:r>
          </w:p>
        </w:tc>
        <w:tc>
          <w:tcPr>
            <w:tcW w:type="dxa" w:w="1824"/>
            <w:shd w:val="clear" w:color="auto" w:fill="FFFFFF"/>
          </w:tcPr>
          <w:p>
            <w:pPr>
              <w:jc w:val="center"/>
            </w:pPr>
            <w:r>
              <w:rPr>
                <w:rFonts w:ascii="Times New Roman" w:hAnsi="Times New Roman"/>
                <w:sz w:val="20"/>
              </w:rPr>
              <w:t>Yes</w:t>
            </w:r>
          </w:p>
        </w:tc>
      </w:tr>
      <w:tr>
        <w:tc>
          <w:tcPr>
            <w:tcW w:type="dxa" w:w="1824"/>
            <w:shd w:val="clear" w:color="auto" w:fill="EAF4FB"/>
          </w:tcPr>
          <w:p>
            <w:pPr>
              <w:jc w:val="center"/>
            </w:pPr>
            <w:r>
              <w:rPr>
                <w:rFonts w:ascii="Times New Roman" w:hAnsi="Times New Roman"/>
                <w:sz w:val="20"/>
              </w:rPr>
              <w:t>Math</w:t>
            </w:r>
          </w:p>
        </w:tc>
        <w:tc>
          <w:tcPr>
            <w:tcW w:type="dxa" w:w="1824"/>
            <w:shd w:val="clear" w:color="auto" w:fill="EAF4FB"/>
          </w:tcPr>
          <w:p>
            <w:pPr>
              <w:jc w:val="center"/>
            </w:pPr>
            <w:r>
              <w:rPr>
                <w:rFonts w:ascii="Times New Roman" w:hAnsi="Times New Roman"/>
                <w:sz w:val="20"/>
              </w:rPr>
              <w:t>High School</w:t>
            </w:r>
          </w:p>
        </w:tc>
        <w:tc>
          <w:tcPr>
            <w:tcW w:type="dxa" w:w="1824"/>
            <w:shd w:val="clear" w:color="auto" w:fill="EAF4FB"/>
          </w:tcPr>
          <w:p>
            <w:pPr>
              <w:jc w:val="center"/>
            </w:pPr>
            <w:r>
              <w:rPr>
                <w:rFonts w:ascii="Times New Roman" w:hAnsi="Times New Roman"/>
                <w:sz w:val="20"/>
              </w:rPr>
              <w:t>0.9904</w:t>
            </w:r>
          </w:p>
        </w:tc>
        <w:tc>
          <w:tcPr>
            <w:tcW w:type="dxa" w:w="1824"/>
            <w:shd w:val="clear" w:color="auto" w:fill="EAF4FB"/>
          </w:tcPr>
          <w:p>
            <w:pPr>
              <w:jc w:val="center"/>
            </w:pPr>
            <w:r>
              <w:rPr>
                <w:rFonts w:ascii="Times New Roman" w:hAnsi="Times New Roman"/>
                <w:sz w:val="20"/>
              </w:rPr>
              <w:t>= 0.369</w:t>
            </w:r>
          </w:p>
        </w:tc>
        <w:tc>
          <w:tcPr>
            <w:tcW w:type="dxa" w:w="1824"/>
            <w:shd w:val="clear" w:color="auto" w:fill="EAF4FB"/>
          </w:tcPr>
          <w:p>
            <w:pPr>
              <w:jc w:val="center"/>
            </w:pPr>
            <w:r>
              <w:rPr>
                <w:rFonts w:ascii="Times New Roman" w:hAnsi="Times New Roman"/>
                <w:sz w:val="20"/>
              </w:rPr>
              <w:t>Yes</w:t>
            </w:r>
          </w:p>
        </w:tc>
      </w:tr>
      <w:tr>
        <w:tc>
          <w:tcPr>
            <w:tcW w:type="dxa" w:w="1824"/>
            <w:shd w:val="clear" w:color="auto" w:fill="FFFFFF"/>
          </w:tcPr>
          <w:p>
            <w:pPr>
              <w:jc w:val="center"/>
            </w:pPr>
            <w:r>
              <w:rPr>
                <w:rFonts w:ascii="Times New Roman" w:hAnsi="Times New Roman"/>
                <w:sz w:val="20"/>
              </w:rPr>
              <w:t>Math</w:t>
            </w:r>
          </w:p>
        </w:tc>
        <w:tc>
          <w:tcPr>
            <w:tcW w:type="dxa" w:w="1824"/>
            <w:shd w:val="clear" w:color="auto" w:fill="FFFFFF"/>
          </w:tcPr>
          <w:p>
            <w:pPr>
              <w:jc w:val="center"/>
            </w:pPr>
            <w:r>
              <w:rPr>
                <w:rFonts w:ascii="Times New Roman" w:hAnsi="Times New Roman"/>
                <w:sz w:val="20"/>
              </w:rPr>
              <w:t>Associate'S Degree</w:t>
            </w:r>
          </w:p>
        </w:tc>
        <w:tc>
          <w:tcPr>
            <w:tcW w:type="dxa" w:w="1824"/>
            <w:shd w:val="clear" w:color="auto" w:fill="FFFFFF"/>
          </w:tcPr>
          <w:p>
            <w:pPr>
              <w:jc w:val="center"/>
            </w:pPr>
            <w:r>
              <w:rPr>
                <w:rFonts w:ascii="Times New Roman" w:hAnsi="Times New Roman"/>
                <w:sz w:val="20"/>
              </w:rPr>
              <w:t>0.9846</w:t>
            </w:r>
          </w:p>
        </w:tc>
        <w:tc>
          <w:tcPr>
            <w:tcW w:type="dxa" w:w="1824"/>
            <w:shd w:val="clear" w:color="auto" w:fill="FFFFFF"/>
          </w:tcPr>
          <w:p>
            <w:pPr>
              <w:jc w:val="center"/>
            </w:pPr>
            <w:r>
              <w:rPr>
                <w:rFonts w:ascii="Times New Roman" w:hAnsi="Times New Roman"/>
                <w:sz w:val="20"/>
              </w:rPr>
              <w:t>= 0.049</w:t>
            </w:r>
          </w:p>
        </w:tc>
        <w:tc>
          <w:tcPr>
            <w:tcW w:type="dxa" w:w="1824"/>
            <w:shd w:val="clear" w:color="auto" w:fill="FFFFFF"/>
          </w:tcPr>
          <w:p>
            <w:pPr>
              <w:jc w:val="center"/>
            </w:pPr>
            <w:r>
              <w:rPr>
                <w:rFonts w:ascii="Times New Roman" w:hAnsi="Times New Roman"/>
                <w:sz w:val="20"/>
              </w:rPr>
              <w:t>No</w:t>
            </w:r>
          </w:p>
        </w:tc>
      </w:tr>
      <w:tr>
        <w:tc>
          <w:tcPr>
            <w:tcW w:type="dxa" w:w="1824"/>
            <w:shd w:val="clear" w:color="auto" w:fill="EAF4FB"/>
          </w:tcPr>
          <w:p>
            <w:pPr>
              <w:jc w:val="center"/>
            </w:pPr>
            <w:r>
              <w:rPr>
                <w:rFonts w:ascii="Times New Roman" w:hAnsi="Times New Roman"/>
                <w:sz w:val="20"/>
              </w:rPr>
              <w:t>Math</w:t>
            </w:r>
          </w:p>
        </w:tc>
        <w:tc>
          <w:tcPr>
            <w:tcW w:type="dxa" w:w="1824"/>
            <w:shd w:val="clear" w:color="auto" w:fill="EAF4FB"/>
          </w:tcPr>
          <w:p>
            <w:pPr>
              <w:jc w:val="center"/>
            </w:pPr>
            <w:r>
              <w:rPr>
                <w:rFonts w:ascii="Times New Roman" w:hAnsi="Times New Roman"/>
                <w:sz w:val="20"/>
              </w:rPr>
              <w:t>Bachelor'S Degree</w:t>
            </w:r>
          </w:p>
        </w:tc>
        <w:tc>
          <w:tcPr>
            <w:tcW w:type="dxa" w:w="1824"/>
            <w:shd w:val="clear" w:color="auto" w:fill="EAF4FB"/>
          </w:tcPr>
          <w:p>
            <w:pPr>
              <w:jc w:val="center"/>
            </w:pPr>
            <w:r>
              <w:rPr>
                <w:rFonts w:ascii="Times New Roman" w:hAnsi="Times New Roman"/>
                <w:sz w:val="20"/>
              </w:rPr>
              <w:t>0.9887</w:t>
            </w:r>
          </w:p>
        </w:tc>
        <w:tc>
          <w:tcPr>
            <w:tcW w:type="dxa" w:w="1824"/>
            <w:shd w:val="clear" w:color="auto" w:fill="EAF4FB"/>
          </w:tcPr>
          <w:p>
            <w:pPr>
              <w:jc w:val="center"/>
            </w:pPr>
            <w:r>
              <w:rPr>
                <w:rFonts w:ascii="Times New Roman" w:hAnsi="Times New Roman"/>
                <w:sz w:val="20"/>
              </w:rPr>
              <w:t>= 0.609</w:t>
            </w:r>
          </w:p>
        </w:tc>
        <w:tc>
          <w:tcPr>
            <w:tcW w:type="dxa" w:w="1824"/>
            <w:shd w:val="clear" w:color="auto" w:fill="EAF4FB"/>
          </w:tcPr>
          <w:p>
            <w:pPr>
              <w:jc w:val="center"/>
            </w:pPr>
            <w:r>
              <w:rPr>
                <w:rFonts w:ascii="Times New Roman" w:hAnsi="Times New Roman"/>
                <w:sz w:val="20"/>
              </w:rPr>
              <w:t>Yes</w:t>
            </w:r>
          </w:p>
        </w:tc>
      </w:tr>
    </w:tbl>
    <w:p>
      <w:pPr>
        <w:spacing w:after="160"/>
        <w:jc w:val="center"/>
      </w:pPr>
      <w:r>
        <w:rPr>
          <w:rFonts w:ascii="Times New Roman" w:hAnsi="Times New Roman"/>
          <w:i/>
          <w:sz w:val="20"/>
        </w:rPr>
        <w:t>Table 8: Shapiro-Wilk normality test results per group.</w:t>
      </w:r>
    </w:p>
    <w:p>
      <w:pPr>
        <w:spacing w:after="120"/>
        <w:jc w:val="both"/>
      </w:pPr>
      <w:r>
        <w:rPr>
          <w:rFonts w:ascii="Times New Roman" w:hAnsi="Times New Roman"/>
          <w:sz w:val="24"/>
        </w:rPr>
        <w:t>Homogeneity of variance across education groups was assessed using Levene's test. Based on the combined results of the Shapiro-Wilk and Levene tests, the most appropriate omnibus test was selected for each subject (ANOVA if normality and homogeneity hold; Kruskal-Wallis otherwise).</w:t>
      </w:r>
    </w:p>
    <w:p>
      <w:pPr>
        <w:spacing w:before="160" w:after="80"/>
        <w:jc w:val="left"/>
      </w:pPr>
      <w:r>
        <w:rPr>
          <w:rFonts w:ascii="Times New Roman" w:hAnsi="Times New Roman"/>
          <w:b/>
          <w:i w:val="0"/>
          <w:color w:val="2C3E50"/>
          <w:sz w:val="24"/>
        </w:rPr>
        <w:t>5.4  Omnibus Test Results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5376"/>
          </w:tcPr>
          <w:p>
            <w:pPr>
              <w:jc w:val="center"/>
            </w:pPr>
            <w:r>
              <w:rPr>
                <w:rFonts w:ascii="Times New Roman" w:hAnsi="Times New Roman"/>
                <w:b/>
                <w:color w:val="FFFFFF"/>
                <w:sz w:val="20"/>
              </w:rPr>
              <w:t>Subject</w:t>
            </w:r>
          </w:p>
        </w:tc>
        <w:tc>
          <w:tcPr>
            <w:tcW w:type="dxa" w:w="1520"/>
            <w:shd w:val="clear" w:color="auto" w:fill="1A5376"/>
          </w:tcPr>
          <w:p>
            <w:pPr>
              <w:jc w:val="center"/>
            </w:pPr>
            <w:r>
              <w:rPr>
                <w:rFonts w:ascii="Times New Roman" w:hAnsi="Times New Roman"/>
                <w:b/>
                <w:color w:val="FFFFFF"/>
                <w:sz w:val="20"/>
              </w:rPr>
              <w:t>Test</w:t>
            </w:r>
          </w:p>
        </w:tc>
        <w:tc>
          <w:tcPr>
            <w:tcW w:type="dxa" w:w="1520"/>
            <w:shd w:val="clear" w:color="auto" w:fill="1A5376"/>
          </w:tcPr>
          <w:p>
            <w:pPr>
              <w:jc w:val="center"/>
            </w:pPr>
            <w:r>
              <w:rPr>
                <w:rFonts w:ascii="Times New Roman" w:hAnsi="Times New Roman"/>
                <w:b/>
                <w:color w:val="FFFFFF"/>
                <w:sz w:val="20"/>
              </w:rPr>
              <w:t>Levene's Test</w:t>
            </w:r>
          </w:p>
        </w:tc>
        <w:tc>
          <w:tcPr>
            <w:tcW w:type="dxa" w:w="1520"/>
            <w:shd w:val="clear" w:color="auto" w:fill="1A5376"/>
          </w:tcPr>
          <w:p>
            <w:pPr>
              <w:jc w:val="center"/>
            </w:pPr>
            <w:r>
              <w:rPr>
                <w:rFonts w:ascii="Times New Roman" w:hAnsi="Times New Roman"/>
                <w:b/>
                <w:color w:val="FFFFFF"/>
                <w:sz w:val="20"/>
              </w:rPr>
              <w:t>Test Statistic</w:t>
            </w:r>
          </w:p>
        </w:tc>
        <w:tc>
          <w:tcPr>
            <w:tcW w:type="dxa" w:w="1520"/>
            <w:shd w:val="clear" w:color="auto" w:fill="1A5376"/>
          </w:tcPr>
          <w:p>
            <w:pPr>
              <w:jc w:val="center"/>
            </w:pPr>
            <w:r>
              <w:rPr>
                <w:rFonts w:ascii="Times New Roman" w:hAnsi="Times New Roman"/>
                <w:b/>
                <w:color w:val="FFFFFF"/>
                <w:sz w:val="20"/>
              </w:rPr>
              <w:t>p-value</w:t>
            </w:r>
          </w:p>
        </w:tc>
        <w:tc>
          <w:tcPr>
            <w:tcW w:type="dxa" w:w="1520"/>
            <w:shd w:val="clear" w:color="auto" w:fill="1A5376"/>
          </w:tcPr>
          <w:p>
            <w:pPr>
              <w:jc w:val="center"/>
            </w:pPr>
            <w:r>
              <w:rPr>
                <w:rFonts w:ascii="Times New Roman" w:hAnsi="Times New Roman"/>
                <w:b/>
                <w:color w:val="FFFFFF"/>
                <w:sz w:val="20"/>
              </w:rPr>
              <w:t>Sig. (α=0.05)</w:t>
            </w:r>
          </w:p>
        </w:tc>
      </w:tr>
      <w:tr>
        <w:tc>
          <w:tcPr>
            <w:tcW w:type="dxa" w:w="1520"/>
            <w:shd w:val="clear" w:color="auto" w:fill="FFFFFF"/>
          </w:tcPr>
          <w:p>
            <w:pPr>
              <w:jc w:val="center"/>
            </w:pPr>
            <w:r>
              <w:rPr>
                <w:rFonts w:ascii="Times New Roman" w:hAnsi="Times New Roman"/>
                <w:sz w:val="20"/>
              </w:rPr>
              <w:t>Language</w:t>
            </w:r>
          </w:p>
        </w:tc>
        <w:tc>
          <w:tcPr>
            <w:tcW w:type="dxa" w:w="1520"/>
            <w:shd w:val="clear" w:color="auto" w:fill="FFFFFF"/>
          </w:tcPr>
          <w:p>
            <w:pPr>
              <w:jc w:val="center"/>
            </w:pPr>
            <w:r>
              <w:rPr>
                <w:rFonts w:ascii="Times New Roman" w:hAnsi="Times New Roman"/>
                <w:sz w:val="20"/>
              </w:rPr>
              <w:t>One-Way ANOVA</w:t>
            </w:r>
          </w:p>
        </w:tc>
        <w:tc>
          <w:tcPr>
            <w:tcW w:type="dxa" w:w="1520"/>
            <w:shd w:val="clear" w:color="auto" w:fill="FFFFFF"/>
          </w:tcPr>
          <w:p>
            <w:pPr>
              <w:jc w:val="center"/>
            </w:pPr>
            <w:r>
              <w:rPr>
                <w:rFonts w:ascii="Times New Roman" w:hAnsi="Times New Roman"/>
                <w:sz w:val="20"/>
              </w:rPr>
              <w:t>F = 0.241, p = 0.786</w:t>
            </w:r>
          </w:p>
        </w:tc>
        <w:tc>
          <w:tcPr>
            <w:tcW w:type="dxa" w:w="1520"/>
            <w:shd w:val="clear" w:color="auto" w:fill="FFFFFF"/>
          </w:tcPr>
          <w:p>
            <w:pPr>
              <w:jc w:val="center"/>
            </w:pPr>
            <w:r>
              <w:rPr>
                <w:rFonts w:ascii="Times New Roman" w:hAnsi="Times New Roman"/>
                <w:sz w:val="20"/>
              </w:rPr>
              <w:t>F = 13.861</w:t>
            </w:r>
          </w:p>
        </w:tc>
        <w:tc>
          <w:tcPr>
            <w:tcW w:type="dxa" w:w="1520"/>
            <w:shd w:val="clear" w:color="auto" w:fill="FFFFFF"/>
          </w:tcPr>
          <w:p>
            <w:pPr>
              <w:jc w:val="center"/>
            </w:pPr>
            <w:r>
              <w:rPr>
                <w:rFonts w:ascii="Times New Roman" w:hAnsi="Times New Roman"/>
                <w:sz w:val="20"/>
              </w:rPr>
              <w:t>&lt; 0.001</w:t>
            </w:r>
          </w:p>
        </w:tc>
        <w:tc>
          <w:tcPr>
            <w:tcW w:type="dxa" w:w="1520"/>
            <w:shd w:val="clear" w:color="auto" w:fill="FFFFFF"/>
          </w:tcPr>
          <w:p>
            <w:pPr>
              <w:jc w:val="center"/>
            </w:pPr>
            <w:r>
              <w:rPr>
                <w:rFonts w:ascii="Times New Roman" w:hAnsi="Times New Roman"/>
                <w:sz w:val="20"/>
              </w:rPr>
              <w:t>✓ Yes</w:t>
            </w:r>
          </w:p>
        </w:tc>
      </w:tr>
      <w:tr>
        <w:tc>
          <w:tcPr>
            <w:tcW w:type="dxa" w:w="1520"/>
            <w:shd w:val="clear" w:color="auto" w:fill="EAF4FB"/>
          </w:tcPr>
          <w:p>
            <w:pPr>
              <w:jc w:val="center"/>
            </w:pPr>
            <w:r>
              <w:rPr>
                <w:rFonts w:ascii="Times New Roman" w:hAnsi="Times New Roman"/>
                <w:sz w:val="20"/>
              </w:rPr>
              <w:t>Math</w:t>
            </w:r>
          </w:p>
        </w:tc>
        <w:tc>
          <w:tcPr>
            <w:tcW w:type="dxa" w:w="1520"/>
            <w:shd w:val="clear" w:color="auto" w:fill="EAF4FB"/>
          </w:tcPr>
          <w:p>
            <w:pPr>
              <w:jc w:val="center"/>
            </w:pPr>
            <w:r>
              <w:rPr>
                <w:rFonts w:ascii="Times New Roman" w:hAnsi="Times New Roman"/>
                <w:sz w:val="20"/>
              </w:rPr>
              <w:t>Kruskal-Wallis</w:t>
            </w:r>
          </w:p>
        </w:tc>
        <w:tc>
          <w:tcPr>
            <w:tcW w:type="dxa" w:w="1520"/>
            <w:shd w:val="clear" w:color="auto" w:fill="EAF4FB"/>
          </w:tcPr>
          <w:p>
            <w:pPr>
              <w:jc w:val="center"/>
            </w:pPr>
            <w:r>
              <w:rPr>
                <w:rFonts w:ascii="Times New Roman" w:hAnsi="Times New Roman"/>
                <w:sz w:val="20"/>
              </w:rPr>
              <w:t>F = 1.599, p = 0.203</w:t>
            </w:r>
          </w:p>
        </w:tc>
        <w:tc>
          <w:tcPr>
            <w:tcW w:type="dxa" w:w="1520"/>
            <w:shd w:val="clear" w:color="auto" w:fill="EAF4FB"/>
          </w:tcPr>
          <w:p>
            <w:pPr>
              <w:jc w:val="center"/>
            </w:pPr>
            <w:r>
              <w:rPr>
                <w:rFonts w:ascii="Times New Roman" w:hAnsi="Times New Roman"/>
                <w:sz w:val="20"/>
              </w:rPr>
              <w:t>H = 12.349</w:t>
            </w:r>
          </w:p>
        </w:tc>
        <w:tc>
          <w:tcPr>
            <w:tcW w:type="dxa" w:w="1520"/>
            <w:shd w:val="clear" w:color="auto" w:fill="EAF4FB"/>
          </w:tcPr>
          <w:p>
            <w:pPr>
              <w:jc w:val="center"/>
            </w:pPr>
            <w:r>
              <w:rPr>
                <w:rFonts w:ascii="Times New Roman" w:hAnsi="Times New Roman"/>
                <w:sz w:val="20"/>
              </w:rPr>
              <w:t>= 0.002</w:t>
            </w:r>
          </w:p>
        </w:tc>
        <w:tc>
          <w:tcPr>
            <w:tcW w:type="dxa" w:w="1520"/>
            <w:shd w:val="clear" w:color="auto" w:fill="EAF4FB"/>
          </w:tcPr>
          <w:p>
            <w:pPr>
              <w:jc w:val="center"/>
            </w:pPr>
            <w:r>
              <w:rPr>
                <w:rFonts w:ascii="Times New Roman" w:hAnsi="Times New Roman"/>
                <w:sz w:val="20"/>
              </w:rPr>
              <w:t>✓ Yes</w:t>
            </w:r>
          </w:p>
        </w:tc>
      </w:tr>
    </w:tbl>
    <w:p>
      <w:pPr>
        <w:spacing w:after="160"/>
        <w:jc w:val="center"/>
      </w:pPr>
      <w:r>
        <w:rPr>
          <w:rFonts w:ascii="Times New Roman" w:hAnsi="Times New Roman"/>
          <w:i/>
          <w:sz w:val="20"/>
        </w:rPr>
        <w:t>Table 9: Omnibus test results for education level differences.</w:t>
      </w:r>
    </w:p>
    <w:p>
      <w:pPr>
        <w:spacing w:before="160" w:after="80"/>
        <w:jc w:val="left"/>
      </w:pPr>
      <w:r>
        <w:rPr>
          <w:rFonts w:ascii="Times New Roman" w:hAnsi="Times New Roman"/>
          <w:b/>
          <w:i w:val="0"/>
          <w:color w:val="2C3E50"/>
          <w:sz w:val="24"/>
        </w:rPr>
        <w:t>5.5  Post-Hoc Analysis (Tukey HSD)</w:t>
      </w:r>
    </w:p>
    <w:p>
      <w:pPr>
        <w:spacing w:after="120"/>
        <w:jc w:val="both"/>
      </w:pPr>
      <w:r>
        <w:rPr>
          <w:rFonts w:ascii="Times New Roman" w:hAnsi="Times New Roman"/>
          <w:sz w:val="24"/>
        </w:rPr>
        <w:t>For each subject where the omnibus test was significant, pairwise comparisons were conducted using the Tukey HSD procedure (α = 0.05). Table 10 and 11 present the pairwise results.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A5376"/>
          </w:tcPr>
          <w:p>
            <w:pPr>
              <w:jc w:val="center"/>
            </w:pPr>
            <w:r>
              <w:rPr>
                <w:rFonts w:ascii="Times New Roman" w:hAnsi="Times New Roman"/>
                <w:b/>
                <w:color w:val="FFFFFF"/>
                <w:sz w:val="20"/>
              </w:rPr>
              <w:t>group1</w:t>
            </w:r>
          </w:p>
        </w:tc>
        <w:tc>
          <w:tcPr>
            <w:tcW w:type="dxa" w:w="1303"/>
            <w:shd w:val="clear" w:color="auto" w:fill="1A5376"/>
          </w:tcPr>
          <w:p>
            <w:pPr>
              <w:jc w:val="center"/>
            </w:pPr>
            <w:r>
              <w:rPr>
                <w:rFonts w:ascii="Times New Roman" w:hAnsi="Times New Roman"/>
                <w:b/>
                <w:color w:val="FFFFFF"/>
                <w:sz w:val="20"/>
              </w:rPr>
              <w:t>group2</w:t>
            </w:r>
          </w:p>
        </w:tc>
        <w:tc>
          <w:tcPr>
            <w:tcW w:type="dxa" w:w="1303"/>
            <w:shd w:val="clear" w:color="auto" w:fill="1A5376"/>
          </w:tcPr>
          <w:p>
            <w:pPr>
              <w:jc w:val="center"/>
            </w:pPr>
            <w:r>
              <w:rPr>
                <w:rFonts w:ascii="Times New Roman" w:hAnsi="Times New Roman"/>
                <w:b/>
                <w:color w:val="FFFFFF"/>
                <w:sz w:val="20"/>
              </w:rPr>
              <w:t>meandiff</w:t>
            </w:r>
          </w:p>
        </w:tc>
        <w:tc>
          <w:tcPr>
            <w:tcW w:type="dxa" w:w="1303"/>
            <w:shd w:val="clear" w:color="auto" w:fill="1A5376"/>
          </w:tcPr>
          <w:p>
            <w:pPr>
              <w:jc w:val="center"/>
            </w:pPr>
            <w:r>
              <w:rPr>
                <w:rFonts w:ascii="Times New Roman" w:hAnsi="Times New Roman"/>
                <w:b/>
                <w:color w:val="FFFFFF"/>
                <w:sz w:val="20"/>
              </w:rPr>
              <w:t>p-adj</w:t>
            </w:r>
          </w:p>
        </w:tc>
        <w:tc>
          <w:tcPr>
            <w:tcW w:type="dxa" w:w="1303"/>
            <w:shd w:val="clear" w:color="auto" w:fill="1A5376"/>
          </w:tcPr>
          <w:p>
            <w:pPr>
              <w:jc w:val="center"/>
            </w:pPr>
            <w:r>
              <w:rPr>
                <w:rFonts w:ascii="Times New Roman" w:hAnsi="Times New Roman"/>
                <w:b/>
                <w:color w:val="FFFFFF"/>
                <w:sz w:val="20"/>
              </w:rPr>
              <w:t>lower</w:t>
            </w:r>
          </w:p>
        </w:tc>
        <w:tc>
          <w:tcPr>
            <w:tcW w:type="dxa" w:w="1303"/>
            <w:shd w:val="clear" w:color="auto" w:fill="1A5376"/>
          </w:tcPr>
          <w:p>
            <w:pPr>
              <w:jc w:val="center"/>
            </w:pPr>
            <w:r>
              <w:rPr>
                <w:rFonts w:ascii="Times New Roman" w:hAnsi="Times New Roman"/>
                <w:b/>
                <w:color w:val="FFFFFF"/>
                <w:sz w:val="20"/>
              </w:rPr>
              <w:t>upper</w:t>
            </w:r>
          </w:p>
        </w:tc>
        <w:tc>
          <w:tcPr>
            <w:tcW w:type="dxa" w:w="1303"/>
            <w:shd w:val="clear" w:color="auto" w:fill="1A5376"/>
          </w:tcPr>
          <w:p>
            <w:pPr>
              <w:jc w:val="center"/>
            </w:pPr>
            <w:r>
              <w:rPr>
                <w:rFonts w:ascii="Times New Roman" w:hAnsi="Times New Roman"/>
                <w:b/>
                <w:color w:val="FFFFFF"/>
                <w:sz w:val="20"/>
              </w:rPr>
              <w:t>reject</w:t>
            </w:r>
          </w:p>
        </w:tc>
      </w:tr>
      <w:tr>
        <w:tc>
          <w:tcPr>
            <w:tcW w:type="dxa" w:w="1303"/>
            <w:shd w:val="clear" w:color="auto" w:fill="FFFFFF"/>
          </w:tcPr>
          <w:p>
            <w:pPr>
              <w:jc w:val="center"/>
            </w:pPr>
            <w:r>
              <w:rPr>
                <w:rFonts w:ascii="Times New Roman" w:hAnsi="Times New Roman"/>
                <w:sz w:val="20"/>
              </w:rPr>
              <w:t>associate's degree</w:t>
            </w:r>
          </w:p>
        </w:tc>
        <w:tc>
          <w:tcPr>
            <w:tcW w:type="dxa" w:w="1303"/>
            <w:shd w:val="clear" w:color="auto" w:fill="FFFFFF"/>
          </w:tcPr>
          <w:p>
            <w:pPr>
              <w:jc w:val="center"/>
            </w:pPr>
            <w:r>
              <w:rPr>
                <w:rFonts w:ascii="Times New Roman" w:hAnsi="Times New Roman"/>
                <w:sz w:val="20"/>
              </w:rPr>
              <w:t>bachelor's degree</w:t>
            </w:r>
          </w:p>
        </w:tc>
        <w:tc>
          <w:tcPr>
            <w:tcW w:type="dxa" w:w="1303"/>
            <w:shd w:val="clear" w:color="auto" w:fill="FFFFFF"/>
          </w:tcPr>
          <w:p>
            <w:pPr>
              <w:jc w:val="center"/>
            </w:pPr>
            <w:r>
              <w:rPr>
                <w:rFonts w:ascii="Times New Roman" w:hAnsi="Times New Roman"/>
                <w:sz w:val="20"/>
              </w:rPr>
              <w:t>2.0359</w:t>
            </w:r>
          </w:p>
        </w:tc>
        <w:tc>
          <w:tcPr>
            <w:tcW w:type="dxa" w:w="1303"/>
            <w:shd w:val="clear" w:color="auto" w:fill="FFFFFF"/>
          </w:tcPr>
          <w:p>
            <w:pPr>
              <w:jc w:val="center"/>
            </w:pPr>
            <w:r>
              <w:rPr>
                <w:rFonts w:ascii="Times New Roman" w:hAnsi="Times New Roman"/>
                <w:sz w:val="20"/>
              </w:rPr>
              <w:t>0.487</w:t>
            </w:r>
          </w:p>
        </w:tc>
        <w:tc>
          <w:tcPr>
            <w:tcW w:type="dxa" w:w="1303"/>
            <w:shd w:val="clear" w:color="auto" w:fill="FFFFFF"/>
          </w:tcPr>
          <w:p>
            <w:pPr>
              <w:jc w:val="center"/>
            </w:pPr>
            <w:r>
              <w:rPr>
                <w:rFonts w:ascii="Times New Roman" w:hAnsi="Times New Roman"/>
                <w:sz w:val="20"/>
              </w:rPr>
              <w:t>-2.1466</w:t>
            </w:r>
          </w:p>
        </w:tc>
        <w:tc>
          <w:tcPr>
            <w:tcW w:type="dxa" w:w="1303"/>
            <w:shd w:val="clear" w:color="auto" w:fill="FFFFFF"/>
          </w:tcPr>
          <w:p>
            <w:pPr>
              <w:jc w:val="center"/>
            </w:pPr>
            <w:r>
              <w:rPr>
                <w:rFonts w:ascii="Times New Roman" w:hAnsi="Times New Roman"/>
                <w:sz w:val="20"/>
              </w:rPr>
              <w:t>6.2184</w:t>
            </w:r>
          </w:p>
        </w:tc>
        <w:tc>
          <w:tcPr>
            <w:tcW w:type="dxa" w:w="1303"/>
            <w:shd w:val="clear" w:color="auto" w:fill="FFFFFF"/>
          </w:tcPr>
          <w:p>
            <w:pPr>
              <w:jc w:val="center"/>
            </w:pPr>
            <w:r>
              <w:rPr>
                <w:rFonts w:ascii="Times New Roman" w:hAnsi="Times New Roman"/>
                <w:sz w:val="20"/>
              </w:rPr>
              <w:t>False</w:t>
            </w:r>
          </w:p>
        </w:tc>
      </w:tr>
      <w:tr>
        <w:tc>
          <w:tcPr>
            <w:tcW w:type="dxa" w:w="1303"/>
            <w:shd w:val="clear" w:color="auto" w:fill="EAF4FB"/>
          </w:tcPr>
          <w:p>
            <w:pPr>
              <w:jc w:val="center"/>
            </w:pPr>
            <w:r>
              <w:rPr>
                <w:rFonts w:ascii="Times New Roman" w:hAnsi="Times New Roman"/>
                <w:sz w:val="20"/>
              </w:rPr>
              <w:t>associate's degree</w:t>
            </w:r>
          </w:p>
        </w:tc>
        <w:tc>
          <w:tcPr>
            <w:tcW w:type="dxa" w:w="1303"/>
            <w:shd w:val="clear" w:color="auto" w:fill="EAF4FB"/>
          </w:tcPr>
          <w:p>
            <w:pPr>
              <w:jc w:val="center"/>
            </w:pPr>
            <w:r>
              <w:rPr>
                <w:rFonts w:ascii="Times New Roman" w:hAnsi="Times New Roman"/>
                <w:sz w:val="20"/>
              </w:rPr>
              <w:t>high school</w:t>
            </w:r>
          </w:p>
        </w:tc>
        <w:tc>
          <w:tcPr>
            <w:tcW w:type="dxa" w:w="1303"/>
            <w:shd w:val="clear" w:color="auto" w:fill="EAF4FB"/>
          </w:tcPr>
          <w:p>
            <w:pPr>
              <w:jc w:val="center"/>
            </w:pPr>
            <w:r>
              <w:rPr>
                <w:rFonts w:ascii="Times New Roman" w:hAnsi="Times New Roman"/>
                <w:sz w:val="20"/>
              </w:rPr>
              <w:t>-6.4905</w:t>
            </w:r>
          </w:p>
        </w:tc>
        <w:tc>
          <w:tcPr>
            <w:tcW w:type="dxa" w:w="1303"/>
            <w:shd w:val="clear" w:color="auto" w:fill="EAF4FB"/>
          </w:tcPr>
          <w:p>
            <w:pPr>
              <w:jc w:val="center"/>
            </w:pPr>
            <w:r>
              <w:rPr>
                <w:rFonts w:ascii="Times New Roman" w:hAnsi="Times New Roman"/>
                <w:sz w:val="20"/>
              </w:rPr>
              <w:t>0.0001</w:t>
            </w:r>
          </w:p>
        </w:tc>
        <w:tc>
          <w:tcPr>
            <w:tcW w:type="dxa" w:w="1303"/>
            <w:shd w:val="clear" w:color="auto" w:fill="EAF4FB"/>
          </w:tcPr>
          <w:p>
            <w:pPr>
              <w:jc w:val="center"/>
            </w:pPr>
            <w:r>
              <w:rPr>
                <w:rFonts w:ascii="Times New Roman" w:hAnsi="Times New Roman"/>
                <w:sz w:val="20"/>
              </w:rPr>
              <w:t>-10.0895</w:t>
            </w:r>
          </w:p>
        </w:tc>
        <w:tc>
          <w:tcPr>
            <w:tcW w:type="dxa" w:w="1303"/>
            <w:shd w:val="clear" w:color="auto" w:fill="EAF4FB"/>
          </w:tcPr>
          <w:p>
            <w:pPr>
              <w:jc w:val="center"/>
            </w:pPr>
            <w:r>
              <w:rPr>
                <w:rFonts w:ascii="Times New Roman" w:hAnsi="Times New Roman"/>
                <w:sz w:val="20"/>
              </w:rPr>
              <w:t>-2.8916</w:t>
            </w:r>
          </w:p>
        </w:tc>
        <w:tc>
          <w:tcPr>
            <w:tcW w:type="dxa" w:w="1303"/>
            <w:shd w:val="clear" w:color="auto" w:fill="EAF4FB"/>
          </w:tcPr>
          <w:p>
            <w:pPr>
              <w:jc w:val="center"/>
            </w:pPr>
            <w:r>
              <w:rPr>
                <w:rFonts w:ascii="Times New Roman" w:hAnsi="Times New Roman"/>
                <w:sz w:val="20"/>
              </w:rPr>
              <w:t>True</w:t>
            </w:r>
          </w:p>
        </w:tc>
      </w:tr>
      <w:tr>
        <w:tc>
          <w:tcPr>
            <w:tcW w:type="dxa" w:w="1303"/>
            <w:shd w:val="clear" w:color="auto" w:fill="FFFFFF"/>
          </w:tcPr>
          <w:p>
            <w:pPr>
              <w:jc w:val="center"/>
            </w:pPr>
            <w:r>
              <w:rPr>
                <w:rFonts w:ascii="Times New Roman" w:hAnsi="Times New Roman"/>
                <w:sz w:val="20"/>
              </w:rPr>
              <w:t>bachelor's degree</w:t>
            </w:r>
          </w:p>
        </w:tc>
        <w:tc>
          <w:tcPr>
            <w:tcW w:type="dxa" w:w="1303"/>
            <w:shd w:val="clear" w:color="auto" w:fill="FFFFFF"/>
          </w:tcPr>
          <w:p>
            <w:pPr>
              <w:jc w:val="center"/>
            </w:pPr>
            <w:r>
              <w:rPr>
                <w:rFonts w:ascii="Times New Roman" w:hAnsi="Times New Roman"/>
                <w:sz w:val="20"/>
              </w:rPr>
              <w:t>high school</w:t>
            </w:r>
          </w:p>
        </w:tc>
        <w:tc>
          <w:tcPr>
            <w:tcW w:type="dxa" w:w="1303"/>
            <w:shd w:val="clear" w:color="auto" w:fill="FFFFFF"/>
          </w:tcPr>
          <w:p>
            <w:pPr>
              <w:jc w:val="center"/>
            </w:pPr>
            <w:r>
              <w:rPr>
                <w:rFonts w:ascii="Times New Roman" w:hAnsi="Times New Roman"/>
                <w:sz w:val="20"/>
              </w:rPr>
              <w:t>-8.5265</w:t>
            </w:r>
          </w:p>
        </w:tc>
        <w:tc>
          <w:tcPr>
            <w:tcW w:type="dxa" w:w="1303"/>
            <w:shd w:val="clear" w:color="auto" w:fill="FFFFFF"/>
          </w:tcPr>
          <w:p>
            <w:pPr>
              <w:jc w:val="center"/>
            </w:pPr>
            <w:r>
              <w:rPr>
                <w:rFonts w:ascii="Times New Roman" w:hAnsi="Times New Roman"/>
                <w:sz w:val="20"/>
              </w:rPr>
              <w:t>0.0</w:t>
            </w:r>
          </w:p>
        </w:tc>
        <w:tc>
          <w:tcPr>
            <w:tcW w:type="dxa" w:w="1303"/>
            <w:shd w:val="clear" w:color="auto" w:fill="FFFFFF"/>
          </w:tcPr>
          <w:p>
            <w:pPr>
              <w:jc w:val="center"/>
            </w:pPr>
            <w:r>
              <w:rPr>
                <w:rFonts w:ascii="Times New Roman" w:hAnsi="Times New Roman"/>
                <w:sz w:val="20"/>
              </w:rPr>
              <w:t>-12.8055</w:t>
            </w:r>
          </w:p>
        </w:tc>
        <w:tc>
          <w:tcPr>
            <w:tcW w:type="dxa" w:w="1303"/>
            <w:shd w:val="clear" w:color="auto" w:fill="FFFFFF"/>
          </w:tcPr>
          <w:p>
            <w:pPr>
              <w:jc w:val="center"/>
            </w:pPr>
            <w:r>
              <w:rPr>
                <w:rFonts w:ascii="Times New Roman" w:hAnsi="Times New Roman"/>
                <w:sz w:val="20"/>
              </w:rPr>
              <w:t>-4.2474</w:t>
            </w:r>
          </w:p>
        </w:tc>
        <w:tc>
          <w:tcPr>
            <w:tcW w:type="dxa" w:w="1303"/>
            <w:shd w:val="clear" w:color="auto" w:fill="FFFFFF"/>
          </w:tcPr>
          <w:p>
            <w:pPr>
              <w:jc w:val="center"/>
            </w:pPr>
            <w:r>
              <w:rPr>
                <w:rFonts w:ascii="Times New Roman" w:hAnsi="Times New Roman"/>
                <w:sz w:val="20"/>
              </w:rPr>
              <w:t>True</w:t>
            </w:r>
          </w:p>
        </w:tc>
      </w:tr>
    </w:tbl>
    <w:p>
      <w:pPr>
        <w:spacing w:after="160"/>
        <w:jc w:val="center"/>
      </w:pPr>
      <w:r>
        <w:rPr>
          <w:rFonts w:ascii="Times New Roman" w:hAnsi="Times New Roman"/>
          <w:i/>
          <w:sz w:val="20"/>
        </w:rPr>
        <w:t>Table 10: Tukey HSD post-hoc results — Language.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A5376"/>
          </w:tcPr>
          <w:p>
            <w:pPr>
              <w:jc w:val="center"/>
            </w:pPr>
            <w:r>
              <w:rPr>
                <w:rFonts w:ascii="Times New Roman" w:hAnsi="Times New Roman"/>
                <w:b/>
                <w:color w:val="FFFFFF"/>
                <w:sz w:val="20"/>
              </w:rPr>
              <w:t>group1</w:t>
            </w:r>
          </w:p>
        </w:tc>
        <w:tc>
          <w:tcPr>
            <w:tcW w:type="dxa" w:w="1303"/>
            <w:shd w:val="clear" w:color="auto" w:fill="1A5376"/>
          </w:tcPr>
          <w:p>
            <w:pPr>
              <w:jc w:val="center"/>
            </w:pPr>
            <w:r>
              <w:rPr>
                <w:rFonts w:ascii="Times New Roman" w:hAnsi="Times New Roman"/>
                <w:b/>
                <w:color w:val="FFFFFF"/>
                <w:sz w:val="20"/>
              </w:rPr>
              <w:t>group2</w:t>
            </w:r>
          </w:p>
        </w:tc>
        <w:tc>
          <w:tcPr>
            <w:tcW w:type="dxa" w:w="1303"/>
            <w:shd w:val="clear" w:color="auto" w:fill="1A5376"/>
          </w:tcPr>
          <w:p>
            <w:pPr>
              <w:jc w:val="center"/>
            </w:pPr>
            <w:r>
              <w:rPr>
                <w:rFonts w:ascii="Times New Roman" w:hAnsi="Times New Roman"/>
                <w:b/>
                <w:color w:val="FFFFFF"/>
                <w:sz w:val="20"/>
              </w:rPr>
              <w:t>meandiff</w:t>
            </w:r>
          </w:p>
        </w:tc>
        <w:tc>
          <w:tcPr>
            <w:tcW w:type="dxa" w:w="1303"/>
            <w:shd w:val="clear" w:color="auto" w:fill="1A5376"/>
          </w:tcPr>
          <w:p>
            <w:pPr>
              <w:jc w:val="center"/>
            </w:pPr>
            <w:r>
              <w:rPr>
                <w:rFonts w:ascii="Times New Roman" w:hAnsi="Times New Roman"/>
                <w:b/>
                <w:color w:val="FFFFFF"/>
                <w:sz w:val="20"/>
              </w:rPr>
              <w:t>p-adj</w:t>
            </w:r>
          </w:p>
        </w:tc>
        <w:tc>
          <w:tcPr>
            <w:tcW w:type="dxa" w:w="1303"/>
            <w:shd w:val="clear" w:color="auto" w:fill="1A5376"/>
          </w:tcPr>
          <w:p>
            <w:pPr>
              <w:jc w:val="center"/>
            </w:pPr>
            <w:r>
              <w:rPr>
                <w:rFonts w:ascii="Times New Roman" w:hAnsi="Times New Roman"/>
                <w:b/>
                <w:color w:val="FFFFFF"/>
                <w:sz w:val="20"/>
              </w:rPr>
              <w:t>lower</w:t>
            </w:r>
          </w:p>
        </w:tc>
        <w:tc>
          <w:tcPr>
            <w:tcW w:type="dxa" w:w="1303"/>
            <w:shd w:val="clear" w:color="auto" w:fill="1A5376"/>
          </w:tcPr>
          <w:p>
            <w:pPr>
              <w:jc w:val="center"/>
            </w:pPr>
            <w:r>
              <w:rPr>
                <w:rFonts w:ascii="Times New Roman" w:hAnsi="Times New Roman"/>
                <w:b/>
                <w:color w:val="FFFFFF"/>
                <w:sz w:val="20"/>
              </w:rPr>
              <w:t>upper</w:t>
            </w:r>
          </w:p>
        </w:tc>
        <w:tc>
          <w:tcPr>
            <w:tcW w:type="dxa" w:w="1303"/>
            <w:shd w:val="clear" w:color="auto" w:fill="1A5376"/>
          </w:tcPr>
          <w:p>
            <w:pPr>
              <w:jc w:val="center"/>
            </w:pPr>
            <w:r>
              <w:rPr>
                <w:rFonts w:ascii="Times New Roman" w:hAnsi="Times New Roman"/>
                <w:b/>
                <w:color w:val="FFFFFF"/>
                <w:sz w:val="20"/>
              </w:rPr>
              <w:t>reject</w:t>
            </w:r>
          </w:p>
        </w:tc>
      </w:tr>
      <w:tr>
        <w:tc>
          <w:tcPr>
            <w:tcW w:type="dxa" w:w="1303"/>
            <w:shd w:val="clear" w:color="auto" w:fill="FFFFFF"/>
          </w:tcPr>
          <w:p>
            <w:pPr>
              <w:jc w:val="center"/>
            </w:pPr>
            <w:r>
              <w:rPr>
                <w:rFonts w:ascii="Times New Roman" w:hAnsi="Times New Roman"/>
                <w:sz w:val="20"/>
              </w:rPr>
              <w:t>associate's degree</w:t>
            </w:r>
          </w:p>
        </w:tc>
        <w:tc>
          <w:tcPr>
            <w:tcW w:type="dxa" w:w="1303"/>
            <w:shd w:val="clear" w:color="auto" w:fill="FFFFFF"/>
          </w:tcPr>
          <w:p>
            <w:pPr>
              <w:jc w:val="center"/>
            </w:pPr>
            <w:r>
              <w:rPr>
                <w:rFonts w:ascii="Times New Roman" w:hAnsi="Times New Roman"/>
                <w:sz w:val="20"/>
              </w:rPr>
              <w:t>bachelor's degree</w:t>
            </w:r>
          </w:p>
        </w:tc>
        <w:tc>
          <w:tcPr>
            <w:tcW w:type="dxa" w:w="1303"/>
            <w:shd w:val="clear" w:color="auto" w:fill="FFFFFF"/>
          </w:tcPr>
          <w:p>
            <w:pPr>
              <w:jc w:val="center"/>
            </w:pPr>
            <w:r>
              <w:rPr>
                <w:rFonts w:ascii="Times New Roman" w:hAnsi="Times New Roman"/>
                <w:sz w:val="20"/>
              </w:rPr>
              <w:t>0.6226</w:t>
            </w:r>
          </w:p>
        </w:tc>
        <w:tc>
          <w:tcPr>
            <w:tcW w:type="dxa" w:w="1303"/>
            <w:shd w:val="clear" w:color="auto" w:fill="FFFFFF"/>
          </w:tcPr>
          <w:p>
            <w:pPr>
              <w:jc w:val="center"/>
            </w:pPr>
            <w:r>
              <w:rPr>
                <w:rFonts w:ascii="Times New Roman" w:hAnsi="Times New Roman"/>
                <w:sz w:val="20"/>
              </w:rPr>
              <w:t>0.9417</w:t>
            </w:r>
          </w:p>
        </w:tc>
        <w:tc>
          <w:tcPr>
            <w:tcW w:type="dxa" w:w="1303"/>
            <w:shd w:val="clear" w:color="auto" w:fill="FFFFFF"/>
          </w:tcPr>
          <w:p>
            <w:pPr>
              <w:jc w:val="center"/>
            </w:pPr>
            <w:r>
              <w:rPr>
                <w:rFonts w:ascii="Times New Roman" w:hAnsi="Times New Roman"/>
                <w:sz w:val="20"/>
              </w:rPr>
              <w:t>-3.811</w:t>
            </w:r>
          </w:p>
        </w:tc>
        <w:tc>
          <w:tcPr>
            <w:tcW w:type="dxa" w:w="1303"/>
            <w:shd w:val="clear" w:color="auto" w:fill="FFFFFF"/>
          </w:tcPr>
          <w:p>
            <w:pPr>
              <w:jc w:val="center"/>
            </w:pPr>
            <w:r>
              <w:rPr>
                <w:rFonts w:ascii="Times New Roman" w:hAnsi="Times New Roman"/>
                <w:sz w:val="20"/>
              </w:rPr>
              <w:t>5.0563</w:t>
            </w:r>
          </w:p>
        </w:tc>
        <w:tc>
          <w:tcPr>
            <w:tcW w:type="dxa" w:w="1303"/>
            <w:shd w:val="clear" w:color="auto" w:fill="FFFFFF"/>
          </w:tcPr>
          <w:p>
            <w:pPr>
              <w:jc w:val="center"/>
            </w:pPr>
            <w:r>
              <w:rPr>
                <w:rFonts w:ascii="Times New Roman" w:hAnsi="Times New Roman"/>
                <w:sz w:val="20"/>
              </w:rPr>
              <w:t>False</w:t>
            </w:r>
          </w:p>
        </w:tc>
      </w:tr>
      <w:tr>
        <w:tc>
          <w:tcPr>
            <w:tcW w:type="dxa" w:w="1303"/>
            <w:shd w:val="clear" w:color="auto" w:fill="EAF4FB"/>
          </w:tcPr>
          <w:p>
            <w:pPr>
              <w:jc w:val="center"/>
            </w:pPr>
            <w:r>
              <w:rPr>
                <w:rFonts w:ascii="Times New Roman" w:hAnsi="Times New Roman"/>
                <w:sz w:val="20"/>
              </w:rPr>
              <w:t>associate's degree</w:t>
            </w:r>
          </w:p>
        </w:tc>
        <w:tc>
          <w:tcPr>
            <w:tcW w:type="dxa" w:w="1303"/>
            <w:shd w:val="clear" w:color="auto" w:fill="EAF4FB"/>
          </w:tcPr>
          <w:p>
            <w:pPr>
              <w:jc w:val="center"/>
            </w:pPr>
            <w:r>
              <w:rPr>
                <w:rFonts w:ascii="Times New Roman" w:hAnsi="Times New Roman"/>
                <w:sz w:val="20"/>
              </w:rPr>
              <w:t>high school</w:t>
            </w:r>
          </w:p>
        </w:tc>
        <w:tc>
          <w:tcPr>
            <w:tcW w:type="dxa" w:w="1303"/>
            <w:shd w:val="clear" w:color="auto" w:fill="EAF4FB"/>
          </w:tcPr>
          <w:p>
            <w:pPr>
              <w:jc w:val="center"/>
            </w:pPr>
            <w:r>
              <w:rPr>
                <w:rFonts w:ascii="Times New Roman" w:hAnsi="Times New Roman"/>
                <w:sz w:val="20"/>
              </w:rPr>
              <w:t>-5.57</w:t>
            </w:r>
          </w:p>
        </w:tc>
        <w:tc>
          <w:tcPr>
            <w:tcW w:type="dxa" w:w="1303"/>
            <w:shd w:val="clear" w:color="auto" w:fill="EAF4FB"/>
          </w:tcPr>
          <w:p>
            <w:pPr>
              <w:jc w:val="center"/>
            </w:pPr>
            <w:r>
              <w:rPr>
                <w:rFonts w:ascii="Times New Roman" w:hAnsi="Times New Roman"/>
                <w:sz w:val="20"/>
              </w:rPr>
              <w:t>0.0019</w:t>
            </w:r>
          </w:p>
        </w:tc>
        <w:tc>
          <w:tcPr>
            <w:tcW w:type="dxa" w:w="1303"/>
            <w:shd w:val="clear" w:color="auto" w:fill="EAF4FB"/>
          </w:tcPr>
          <w:p>
            <w:pPr>
              <w:jc w:val="center"/>
            </w:pPr>
            <w:r>
              <w:rPr>
                <w:rFonts w:ascii="Times New Roman" w:hAnsi="Times New Roman"/>
                <w:sz w:val="20"/>
              </w:rPr>
              <w:t>-9.385</w:t>
            </w:r>
          </w:p>
        </w:tc>
        <w:tc>
          <w:tcPr>
            <w:tcW w:type="dxa" w:w="1303"/>
            <w:shd w:val="clear" w:color="auto" w:fill="EAF4FB"/>
          </w:tcPr>
          <w:p>
            <w:pPr>
              <w:jc w:val="center"/>
            </w:pPr>
            <w:r>
              <w:rPr>
                <w:rFonts w:ascii="Times New Roman" w:hAnsi="Times New Roman"/>
                <w:sz w:val="20"/>
              </w:rPr>
              <w:t>-1.7549</w:t>
            </w:r>
          </w:p>
        </w:tc>
        <w:tc>
          <w:tcPr>
            <w:tcW w:type="dxa" w:w="1303"/>
            <w:shd w:val="clear" w:color="auto" w:fill="EAF4FB"/>
          </w:tcPr>
          <w:p>
            <w:pPr>
              <w:jc w:val="center"/>
            </w:pPr>
            <w:r>
              <w:rPr>
                <w:rFonts w:ascii="Times New Roman" w:hAnsi="Times New Roman"/>
                <w:sz w:val="20"/>
              </w:rPr>
              <w:t>True</w:t>
            </w:r>
          </w:p>
        </w:tc>
      </w:tr>
      <w:tr>
        <w:tc>
          <w:tcPr>
            <w:tcW w:type="dxa" w:w="1303"/>
            <w:shd w:val="clear" w:color="auto" w:fill="FFFFFF"/>
          </w:tcPr>
          <w:p>
            <w:pPr>
              <w:jc w:val="center"/>
            </w:pPr>
            <w:r>
              <w:rPr>
                <w:rFonts w:ascii="Times New Roman" w:hAnsi="Times New Roman"/>
                <w:sz w:val="20"/>
              </w:rPr>
              <w:t>bachelor's degree</w:t>
            </w:r>
          </w:p>
        </w:tc>
        <w:tc>
          <w:tcPr>
            <w:tcW w:type="dxa" w:w="1303"/>
            <w:shd w:val="clear" w:color="auto" w:fill="FFFFFF"/>
          </w:tcPr>
          <w:p>
            <w:pPr>
              <w:jc w:val="center"/>
            </w:pPr>
            <w:r>
              <w:rPr>
                <w:rFonts w:ascii="Times New Roman" w:hAnsi="Times New Roman"/>
                <w:sz w:val="20"/>
              </w:rPr>
              <w:t>high school</w:t>
            </w:r>
          </w:p>
        </w:tc>
        <w:tc>
          <w:tcPr>
            <w:tcW w:type="dxa" w:w="1303"/>
            <w:shd w:val="clear" w:color="auto" w:fill="FFFFFF"/>
          </w:tcPr>
          <w:p>
            <w:pPr>
              <w:jc w:val="center"/>
            </w:pPr>
            <w:r>
              <w:rPr>
                <w:rFonts w:ascii="Times New Roman" w:hAnsi="Times New Roman"/>
                <w:sz w:val="20"/>
              </w:rPr>
              <w:t>-6.1926</w:t>
            </w:r>
          </w:p>
        </w:tc>
        <w:tc>
          <w:tcPr>
            <w:tcW w:type="dxa" w:w="1303"/>
            <w:shd w:val="clear" w:color="auto" w:fill="FFFFFF"/>
          </w:tcPr>
          <w:p>
            <w:pPr>
              <w:jc w:val="center"/>
            </w:pPr>
            <w:r>
              <w:rPr>
                <w:rFonts w:ascii="Times New Roman" w:hAnsi="Times New Roman"/>
                <w:sz w:val="20"/>
              </w:rPr>
              <w:t>0.0041</w:t>
            </w:r>
          </w:p>
        </w:tc>
        <w:tc>
          <w:tcPr>
            <w:tcW w:type="dxa" w:w="1303"/>
            <w:shd w:val="clear" w:color="auto" w:fill="FFFFFF"/>
          </w:tcPr>
          <w:p>
            <w:pPr>
              <w:jc w:val="center"/>
            </w:pPr>
            <w:r>
              <w:rPr>
                <w:rFonts w:ascii="Times New Roman" w:hAnsi="Times New Roman"/>
                <w:sz w:val="20"/>
              </w:rPr>
              <w:t>-10.7286</w:t>
            </w:r>
          </w:p>
        </w:tc>
        <w:tc>
          <w:tcPr>
            <w:tcW w:type="dxa" w:w="1303"/>
            <w:shd w:val="clear" w:color="auto" w:fill="FFFFFF"/>
          </w:tcPr>
          <w:p>
            <w:pPr>
              <w:jc w:val="center"/>
            </w:pPr>
            <w:r>
              <w:rPr>
                <w:rFonts w:ascii="Times New Roman" w:hAnsi="Times New Roman"/>
                <w:sz w:val="20"/>
              </w:rPr>
              <w:t>-1.6566</w:t>
            </w:r>
          </w:p>
        </w:tc>
        <w:tc>
          <w:tcPr>
            <w:tcW w:type="dxa" w:w="1303"/>
            <w:shd w:val="clear" w:color="auto" w:fill="FFFFFF"/>
          </w:tcPr>
          <w:p>
            <w:pPr>
              <w:jc w:val="center"/>
            </w:pPr>
            <w:r>
              <w:rPr>
                <w:rFonts w:ascii="Times New Roman" w:hAnsi="Times New Roman"/>
                <w:sz w:val="20"/>
              </w:rPr>
              <w:t>True</w:t>
            </w:r>
          </w:p>
        </w:tc>
      </w:tr>
    </w:tbl>
    <w:p>
      <w:pPr>
        <w:spacing w:after="160"/>
        <w:jc w:val="center"/>
      </w:pPr>
      <w:r>
        <w:rPr>
          <w:rFonts w:ascii="Times New Roman" w:hAnsi="Times New Roman"/>
          <w:i/>
          <w:sz w:val="20"/>
        </w:rPr>
        <w:t>Table 11: Tukey HSD post-hoc results — Math.</w:t>
      </w:r>
    </w:p>
    <w:p>
      <w:pPr>
        <w:spacing w:before="160" w:after="80"/>
        <w:jc w:val="left"/>
      </w:pPr>
      <w:r>
        <w:rPr>
          <w:rFonts w:ascii="Times New Roman" w:hAnsi="Times New Roman"/>
          <w:b/>
          <w:i w:val="0"/>
          <w:color w:val="2C3E50"/>
          <w:sz w:val="24"/>
        </w:rPr>
        <w:t>5.6  Interpretation</w:t>
      </w:r>
    </w:p>
    <w:p>
      <w:pPr>
        <w:spacing w:after="120"/>
        <w:jc w:val="both"/>
      </w:pPr>
      <w:r>
        <w:rPr>
          <w:rFonts w:ascii="Times New Roman" w:hAnsi="Times New Roman"/>
          <w:sz w:val="24"/>
        </w:rPr>
        <w:t>Language: The One-Way ANOVA yields F = 13.861 (p &lt; 0.001). The null hypothesis is rejected at α = 0.05, indicating that education level does significantly predict language scores. Tukey HSD post-hoc tests identify specific group pairs that differ significantly (see Tables above).</w:t>
      </w:r>
    </w:p>
    <w:p>
      <w:pPr>
        <w:spacing w:after="120"/>
        <w:jc w:val="both"/>
      </w:pPr>
      <w:r>
        <w:rPr>
          <w:rFonts w:ascii="Times New Roman" w:hAnsi="Times New Roman"/>
          <w:sz w:val="24"/>
        </w:rPr>
        <w:t>Math: The Kruskal-Wallis yields H = 12.349 (p = 0.002). The null hypothesis is rejected at α = 0.05, indicating that education level does significantly predict math scores. Tukey HSD post-hoc tests identify specific group pairs that differ significantly (see Tables above).</w:t>
      </w:r>
    </w:p>
    <w:p>
      <w:pPr>
        <w:spacing w:before="240" w:after="120"/>
        <w:jc w:val="left"/>
      </w:pPr>
      <w:r>
        <w:rPr>
          <w:rFonts w:ascii="Times New Roman" w:hAnsi="Times New Roman"/>
          <w:b/>
          <w:i w:val="0"/>
          <w:color w:val="1A5376"/>
          <w:sz w:val="28"/>
        </w:rPr>
        <w:t>6  Conclusion</w:t>
      </w:r>
    </w:p>
    <w:p>
      <w:pPr>
        <w:spacing w:after="120"/>
        <w:jc w:val="both"/>
      </w:pPr>
      <w:r>
        <w:rPr>
          <w:rFonts w:ascii="Times New Roman" w:hAnsi="Times New Roman"/>
          <w:sz w:val="24"/>
        </w:rPr>
        <w:t>This report addressed two research questions regarding student performance scores. Regarding gender differences, statistical testing at the 5% significance level revealed that female students score systematically higher than male students in the Language subject, while results in Mathematics are less decisive. The Chi-squared analysis of score categories corroborates these findings. Regarding parental education, the omnibus tests indicate that the level of parental education is significantly associated with student performance in both subjects. Post-hoc comparisons identify specific pairs of education groups that account for these effects. These findings suggest that both student gender and parental educational background are relevant predictors of academic performance.</w:t>
      </w:r>
    </w:p>
    <w:p>
      <w:pPr>
        <w:spacing w:before="240" w:after="120"/>
        <w:jc w:val="left"/>
      </w:pPr>
      <w:r>
        <w:rPr>
          <w:rFonts w:ascii="Times New Roman" w:hAnsi="Times New Roman"/>
          <w:b/>
          <w:i w:val="0"/>
          <w:color w:val="1A5376"/>
          <w:sz w:val="28"/>
        </w:rPr>
        <w:t>7  References</w:t>
      </w:r>
    </w:p>
    <w:p>
      <w:pPr>
        <w:spacing w:after="80"/>
        <w:ind w:left="567" w:hanging="567"/>
        <w:jc w:val="both"/>
      </w:pPr>
      <w:r>
        <w:rPr>
          <w:rFonts w:ascii="Times New Roman" w:hAnsi="Times New Roman"/>
          <w:sz w:val="22"/>
        </w:rPr>
        <w:t>Cohen, J. (1988). Statistical power analysis for the behavioral sciences (2nd ed.). Lawrence Erlbaum Associates.</w:t>
      </w:r>
    </w:p>
    <w:p>
      <w:pPr>
        <w:spacing w:after="80"/>
        <w:ind w:left="567" w:hanging="567"/>
        <w:jc w:val="both"/>
      </w:pPr>
      <w:r>
        <w:rPr>
          <w:rFonts w:ascii="Times New Roman" w:hAnsi="Times New Roman"/>
          <w:sz w:val="22"/>
        </w:rPr>
        <w:t>Levene, H. (1960). Robust tests for equality of variances. In I. Olkin (Ed.), Contributions to probability and statistics (pp. 278–292). Stanford University Press.</w:t>
      </w:r>
    </w:p>
    <w:p>
      <w:pPr>
        <w:spacing w:after="80"/>
        <w:ind w:left="567" w:hanging="567"/>
        <w:jc w:val="both"/>
      </w:pPr>
      <w:r>
        <w:rPr>
          <w:rFonts w:ascii="Times New Roman" w:hAnsi="Times New Roman"/>
          <w:sz w:val="22"/>
        </w:rPr>
        <w:t>Shapiro, S. S., &amp; Wilk, M. B. (1965). An analysis of variance test for normality (complete samples). Biometrika, 52(3–4), 591–611.</w:t>
      </w:r>
    </w:p>
    <w:p>
      <w:pPr>
        <w:spacing w:after="80"/>
        <w:ind w:left="567" w:hanging="567"/>
        <w:jc w:val="both"/>
      </w:pPr>
      <w:r>
        <w:rPr>
          <w:rFonts w:ascii="Times New Roman" w:hAnsi="Times New Roman"/>
          <w:sz w:val="22"/>
        </w:rPr>
        <w:t>Tukey, J. W. (1949). Comparing individual means in the analysis of variance. Biometrics, 5(2), 99–114.</w:t>
      </w:r>
    </w:p>
    <w:p>
      <w:pPr>
        <w:spacing w:after="80"/>
        <w:ind w:left="567" w:hanging="567"/>
        <w:jc w:val="both"/>
      </w:pPr>
      <w:r>
        <w:rPr>
          <w:rFonts w:ascii="Times New Roman" w:hAnsi="Times New Roman"/>
          <w:sz w:val="22"/>
        </w:rPr>
        <w:t>Virtanen, P., Gommers, R., Oliphant, T. E., Haberland, M., &amp; Reddy, T. (2020). SciPy 1.0: fundamental algorithms for scientific computing in Python. Nature Methods, 17, 261–272.</w:t>
      </w:r>
    </w:p>
    <w:p>
      <w:pPr>
        <w:spacing w:after="80"/>
        <w:ind w:left="567" w:hanging="567"/>
        <w:jc w:val="both"/>
      </w:pPr>
      <w:r>
        <w:rPr>
          <w:rFonts w:ascii="Times New Roman" w:hAnsi="Times New Roman"/>
          <w:sz w:val="22"/>
        </w:rPr>
        <w:t>Seabold, S., &amp; Perktold, J. (2010). Statsmodels: econometric and statistical modeling with Python. Proceedings of the 9th Python in Science Conference.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