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7834" w14:textId="491DFEFE" w:rsidR="00DA33C9" w:rsidRPr="00FA3980" w:rsidRDefault="00DA33C9" w:rsidP="00DA33C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Condensing large categorical variables</w:t>
      </w:r>
    </w:p>
    <w:p w14:paraId="1ECC27A6" w14:textId="17B4823D" w:rsidR="00DA33C9" w:rsidRPr="00FA3980" w:rsidRDefault="00F84983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Non-negative matrix factorization?</w:t>
      </w:r>
    </w:p>
    <w:p w14:paraId="02F51456" w14:textId="5A6FD3BF" w:rsidR="00F84983" w:rsidRPr="00FA3980" w:rsidRDefault="00F84983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r w:rsidRPr="00FA3980">
        <w:rPr>
          <w:rFonts w:ascii="Arial" w:hAnsi="Arial" w:cs="Arial"/>
          <w:strike/>
          <w:color w:val="000000" w:themeColor="text1"/>
        </w:rPr>
        <w:t>CatBoost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3980">
        <w:rPr>
          <w:rFonts w:ascii="Arial" w:hAnsi="Arial" w:cs="Arial"/>
          <w:strike/>
          <w:color w:val="000000" w:themeColor="text1"/>
        </w:rPr>
        <w:t>LightGBM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, </w:t>
      </w:r>
      <w:r w:rsidRPr="0009136C">
        <w:rPr>
          <w:rFonts w:ascii="Arial" w:hAnsi="Arial" w:cs="Arial"/>
          <w:strike/>
          <w:color w:val="000000" w:themeColor="text1"/>
        </w:rPr>
        <w:t>H2O GBM, H2O Random Forest</w:t>
      </w:r>
    </w:p>
    <w:p w14:paraId="0F1B32E3" w14:textId="5B3BF52D" w:rsidR="007A2505" w:rsidRPr="00FA3980" w:rsidRDefault="007A2505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 xml:space="preserve">Combine based on </w:t>
      </w:r>
      <w:r w:rsidRPr="00FA3980">
        <w:rPr>
          <w:rFonts w:ascii="Arial" w:hAnsi="Arial" w:cs="Arial"/>
          <w:i/>
          <w:iCs/>
          <w:color w:val="000000" w:themeColor="text1"/>
        </w:rPr>
        <w:t>a priori</w:t>
      </w:r>
      <w:r w:rsidRPr="00FA3980">
        <w:rPr>
          <w:rFonts w:ascii="Arial" w:hAnsi="Arial" w:cs="Arial"/>
          <w:color w:val="000000" w:themeColor="text1"/>
        </w:rPr>
        <w:t xml:space="preserve"> knowledge</w:t>
      </w:r>
    </w:p>
    <w:p w14:paraId="2639AF71" w14:textId="60ECA2EA" w:rsidR="007A2505" w:rsidRPr="00FA3980" w:rsidRDefault="007A2505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Combine based on frequency of occurrence</w:t>
      </w:r>
    </w:p>
    <w:p w14:paraId="00CE1C9C" w14:textId="77777777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perform a cluster analysis to identify the levels that behave similarly against the dependent.</w:t>
      </w:r>
    </w:p>
    <w:p w14:paraId="6EEA86CA" w14:textId="30286A9C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You can use Factor Analysis as well for dimension reduction</w:t>
      </w:r>
    </w:p>
    <w:p w14:paraId="7132C90A" w14:textId="27877100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let a fairly shallow decision tree handle it</w:t>
      </w:r>
    </w:p>
    <w:p w14:paraId="7DD2823D" w14:textId="4E890892" w:rsidR="00DA33C9" w:rsidRDefault="00DA33C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1A9A68" w14:textId="69A29206" w:rsidR="002C5DBF" w:rsidRDefault="002C5DBF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CC8CEF7" w14:textId="4F4CF7F6" w:rsidR="002C5DBF" w:rsidRPr="002C5DBF" w:rsidRDefault="002C5DBF" w:rsidP="00DA33C9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proofErr w:type="spellStart"/>
      <w:r w:rsidRPr="002C5DBF">
        <w:rPr>
          <w:rFonts w:ascii="Arial" w:hAnsi="Arial" w:cs="Arial"/>
          <w:color w:val="FF0000"/>
        </w:rPr>
        <w:t>CatBoost</w:t>
      </w:r>
      <w:proofErr w:type="spellEnd"/>
      <w:r w:rsidRPr="002C5DBF">
        <w:rPr>
          <w:rFonts w:ascii="Arial" w:hAnsi="Arial" w:cs="Arial"/>
          <w:color w:val="FF0000"/>
        </w:rPr>
        <w:t xml:space="preserve">, H2O, </w:t>
      </w:r>
      <w:proofErr w:type="spellStart"/>
      <w:r w:rsidRPr="002C5DBF">
        <w:rPr>
          <w:rFonts w:ascii="Arial" w:hAnsi="Arial" w:cs="Arial"/>
          <w:color w:val="FF0000"/>
        </w:rPr>
        <w:t>xgboost</w:t>
      </w:r>
      <w:proofErr w:type="spellEnd"/>
      <w:r w:rsidRPr="002C5DBF">
        <w:rPr>
          <w:rFonts w:ascii="Arial" w:hAnsi="Arial" w:cs="Arial"/>
          <w:color w:val="FF0000"/>
        </w:rPr>
        <w:t xml:space="preserve"> kept superseding each other on </w:t>
      </w:r>
      <w:proofErr w:type="spellStart"/>
      <w:r w:rsidRPr="002C5DBF">
        <w:rPr>
          <w:rFonts w:ascii="Arial" w:hAnsi="Arial" w:cs="Arial"/>
          <w:color w:val="FF0000"/>
        </w:rPr>
        <w:t>openssl</w:t>
      </w:r>
      <w:proofErr w:type="spellEnd"/>
      <w:r w:rsidRPr="002C5DBF">
        <w:rPr>
          <w:rFonts w:ascii="Arial" w:hAnsi="Arial" w:cs="Arial"/>
          <w:color w:val="FF0000"/>
        </w:rPr>
        <w:t xml:space="preserve"> and/or ca-certificates. May need different environments for them??</w:t>
      </w:r>
    </w:p>
    <w:p w14:paraId="6BA0A00C" w14:textId="3B88751B" w:rsidR="00DA33C9" w:rsidRDefault="00DA33C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D0167C5" w14:textId="39F6DE0A" w:rsidR="000E5669" w:rsidRDefault="000E566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EB0E7A5" w14:textId="53AA0DCB" w:rsidR="000E5669" w:rsidRPr="006E534C" w:rsidRDefault="000E5669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trike/>
          <w:color w:val="000000" w:themeColor="text1"/>
        </w:rPr>
      </w:pPr>
      <w:r w:rsidRPr="006E534C">
        <w:rPr>
          <w:rFonts w:ascii="Arial" w:hAnsi="Arial" w:cs="Arial"/>
          <w:strike/>
          <w:color w:val="000000" w:themeColor="text1"/>
        </w:rPr>
        <w:t xml:space="preserve">Finish checking </w:t>
      </w:r>
      <w:r w:rsidR="00101F5A" w:rsidRPr="006E534C">
        <w:rPr>
          <w:rFonts w:ascii="Arial" w:hAnsi="Arial" w:cs="Arial"/>
          <w:strike/>
          <w:color w:val="000000" w:themeColor="text1"/>
        </w:rPr>
        <w:t>cloned repository w/ local, update from local to clone any differences</w:t>
      </w:r>
    </w:p>
    <w:p w14:paraId="3DE00FBF" w14:textId="68881F15" w:rsidR="00101F5A" w:rsidRPr="006E534C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trike/>
          <w:color w:val="000000" w:themeColor="text1"/>
        </w:rPr>
      </w:pPr>
      <w:r w:rsidRPr="006E534C">
        <w:rPr>
          <w:rFonts w:ascii="Arial" w:hAnsi="Arial" w:cs="Arial"/>
          <w:strike/>
          <w:color w:val="000000" w:themeColor="text1"/>
        </w:rPr>
        <w:t>Move data files outside of cloned directory, change all python files to load data from full path to files outside directory</w:t>
      </w:r>
    </w:p>
    <w:p w14:paraId="491D587F" w14:textId="362A2040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new </w:t>
      </w:r>
      <w:proofErr w:type="spellStart"/>
      <w:r>
        <w:rPr>
          <w:rFonts w:ascii="Arial" w:hAnsi="Arial" w:cs="Arial"/>
          <w:color w:val="000000" w:themeColor="text1"/>
        </w:rPr>
        <w:t>pyenv</w:t>
      </w:r>
      <w:proofErr w:type="spellEnd"/>
      <w:r>
        <w:rPr>
          <w:rFonts w:ascii="Arial" w:hAnsi="Arial" w:cs="Arial"/>
          <w:color w:val="000000" w:themeColor="text1"/>
        </w:rPr>
        <w:t xml:space="preserve"> with python 3.8.3</w:t>
      </w:r>
    </w:p>
    <w:p w14:paraId="0923FD89" w14:textId="52EEFC5D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</w:rPr>
        <w:t>tensorflow</w:t>
      </w:r>
      <w:proofErr w:type="spellEnd"/>
      <w:r>
        <w:rPr>
          <w:rFonts w:ascii="Arial" w:hAnsi="Arial" w:cs="Arial"/>
          <w:color w:val="000000" w:themeColor="text1"/>
        </w:rPr>
        <w:t xml:space="preserve"> with new python environment</w:t>
      </w:r>
      <w:r w:rsidR="00DD408D">
        <w:rPr>
          <w:rFonts w:ascii="Arial" w:hAnsi="Arial" w:cs="Arial"/>
          <w:color w:val="000000" w:themeColor="text1"/>
        </w:rPr>
        <w:t xml:space="preserve"> in </w:t>
      </w:r>
    </w:p>
    <w:p w14:paraId="32F69128" w14:textId="0D4AB23C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</w:rPr>
        <w:t>tensorflow</w:t>
      </w:r>
      <w:proofErr w:type="spellEnd"/>
      <w:r>
        <w:rPr>
          <w:rFonts w:ascii="Arial" w:hAnsi="Arial" w:cs="Arial"/>
          <w:color w:val="000000" w:themeColor="text1"/>
        </w:rPr>
        <w:t xml:space="preserve"> mac update into new </w:t>
      </w:r>
      <w:proofErr w:type="spellStart"/>
      <w:r>
        <w:rPr>
          <w:rFonts w:ascii="Arial" w:hAnsi="Arial" w:cs="Arial"/>
          <w:color w:val="000000" w:themeColor="text1"/>
        </w:rPr>
        <w:t>tf</w:t>
      </w:r>
      <w:proofErr w:type="spellEnd"/>
      <w:r>
        <w:rPr>
          <w:rFonts w:ascii="Arial" w:hAnsi="Arial" w:cs="Arial"/>
          <w:color w:val="000000" w:themeColor="text1"/>
        </w:rPr>
        <w:t xml:space="preserve"> environment</w:t>
      </w:r>
    </w:p>
    <w:p w14:paraId="05A4634C" w14:textId="439B84FE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Look at installing </w:t>
      </w:r>
      <w:proofErr w:type="spellStart"/>
      <w:r>
        <w:rPr>
          <w:rFonts w:ascii="Arial" w:hAnsi="Arial" w:cs="Arial"/>
          <w:color w:val="000000" w:themeColor="text1"/>
        </w:rPr>
        <w:t>pytorch</w:t>
      </w:r>
      <w:proofErr w:type="spellEnd"/>
    </w:p>
    <w:p w14:paraId="4049E096" w14:textId="5EF55B99" w:rsidR="00101F5A" w:rsidRP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Look at installing </w:t>
      </w:r>
      <w:proofErr w:type="spellStart"/>
      <w:r>
        <w:rPr>
          <w:rFonts w:ascii="Arial" w:hAnsi="Arial" w:cs="Arial"/>
          <w:color w:val="000000" w:themeColor="text1"/>
        </w:rPr>
        <w:t>PlaidML</w:t>
      </w:r>
      <w:proofErr w:type="spellEnd"/>
    </w:p>
    <w:p w14:paraId="47A97DFC" w14:textId="77777777" w:rsidR="00101F5A" w:rsidRDefault="00101F5A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838EEA6" w14:textId="77777777" w:rsidR="000E5669" w:rsidRPr="00FA3980" w:rsidRDefault="000E566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9562BCC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condense large categorical variables?</w:t>
      </w:r>
    </w:p>
    <w:p w14:paraId="39DB00D5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group drug codes?</w:t>
      </w:r>
    </w:p>
    <w:p w14:paraId="21BBCF69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group diagnosis codes?</w:t>
      </w:r>
    </w:p>
    <w:p w14:paraId="3D10B56E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Re-run drug combo analysis and chart events with updated data merging (settle on best way to merge data across files)</w:t>
      </w:r>
    </w:p>
    <w:p w14:paraId="450CFEF9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Game plan notes analysis</w:t>
      </w:r>
    </w:p>
    <w:p w14:paraId="1E9E7146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Outline ensemble model format</w:t>
      </w:r>
    </w:p>
    <w:p w14:paraId="3F6C439A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 xml:space="preserve">Install neural network architectures (tensor </w:t>
      </w:r>
      <w:proofErr w:type="gramStart"/>
      <w:r w:rsidRPr="00FA3980">
        <w:rPr>
          <w:rFonts w:ascii="Arial" w:hAnsi="Arial" w:cs="Arial"/>
          <w:color w:val="000000" w:themeColor="text1"/>
        </w:rPr>
        <w:t>flow?,</w:t>
      </w:r>
      <w:proofErr w:type="gramEnd"/>
      <w:r w:rsidRPr="00FA39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3980">
        <w:rPr>
          <w:rFonts w:ascii="Arial" w:hAnsi="Arial" w:cs="Arial"/>
          <w:color w:val="000000" w:themeColor="text1"/>
        </w:rPr>
        <w:t>pytorch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?), </w:t>
      </w:r>
      <w:proofErr w:type="spellStart"/>
      <w:r w:rsidRPr="00101F5A">
        <w:rPr>
          <w:rFonts w:ascii="Arial" w:hAnsi="Arial" w:cs="Arial"/>
          <w:strike/>
          <w:color w:val="000000" w:themeColor="text1"/>
        </w:rPr>
        <w:t>xgboost</w:t>
      </w:r>
      <w:proofErr w:type="spellEnd"/>
      <w:r w:rsidRPr="00FA3980">
        <w:rPr>
          <w:rFonts w:ascii="Arial" w:hAnsi="Arial" w:cs="Arial"/>
          <w:color w:val="000000" w:themeColor="text1"/>
        </w:rPr>
        <w:t>, others?</w:t>
      </w:r>
    </w:p>
    <w:p w14:paraId="376A3520" w14:textId="77777777" w:rsidR="00DA33C9" w:rsidRPr="00FA3980" w:rsidRDefault="00DA33C9" w:rsidP="00DA33C9">
      <w:pPr>
        <w:numPr>
          <w:ilvl w:val="3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Set up different environments?</w:t>
      </w:r>
    </w:p>
    <w:p w14:paraId="3AC49C83" w14:textId="77777777" w:rsidR="009111F1" w:rsidRPr="00FA3980" w:rsidRDefault="009111F1">
      <w:pPr>
        <w:rPr>
          <w:rFonts w:ascii="Arial" w:hAnsi="Arial" w:cs="Arial"/>
        </w:rPr>
      </w:pPr>
    </w:p>
    <w:sectPr w:rsidR="009111F1" w:rsidRPr="00FA3980" w:rsidSect="00651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D3045"/>
    <w:multiLevelType w:val="hybridMultilevel"/>
    <w:tmpl w:val="186E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038"/>
    <w:multiLevelType w:val="hybridMultilevel"/>
    <w:tmpl w:val="19B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EC"/>
    <w:rsid w:val="0009136C"/>
    <w:rsid w:val="000E5669"/>
    <w:rsid w:val="00101F5A"/>
    <w:rsid w:val="002C5DBF"/>
    <w:rsid w:val="006E534C"/>
    <w:rsid w:val="006F440D"/>
    <w:rsid w:val="00705908"/>
    <w:rsid w:val="007A2505"/>
    <w:rsid w:val="009111F1"/>
    <w:rsid w:val="009F674D"/>
    <w:rsid w:val="00C51C7B"/>
    <w:rsid w:val="00D348EC"/>
    <w:rsid w:val="00DA33C9"/>
    <w:rsid w:val="00DD408D"/>
    <w:rsid w:val="00F84983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D5DC"/>
  <w15:chartTrackingRefBased/>
  <w15:docId w15:val="{D33E1AA8-CAC7-0B49-B5A8-591C1AC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4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Gifford,Adam Martin</dc:creator>
  <cp:keywords/>
  <dc:description/>
  <cp:lastModifiedBy>Gifford,Adam Martin</cp:lastModifiedBy>
  <cp:revision>9</cp:revision>
  <dcterms:created xsi:type="dcterms:W3CDTF">2020-11-20T14:14:00Z</dcterms:created>
  <dcterms:modified xsi:type="dcterms:W3CDTF">2020-11-30T00:44:00Z</dcterms:modified>
</cp:coreProperties>
</file>