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166" w:rsidRDefault="00D81166">
      <w:pPr>
        <w:rPr>
          <w:b/>
        </w:rPr>
      </w:pPr>
      <w:r w:rsidRPr="00D81166">
        <w:rPr>
          <w:b/>
          <w:noProof/>
        </w:rPr>
        <w:drawing>
          <wp:inline distT="0" distB="0" distL="0" distR="0">
            <wp:extent cx="5943600" cy="2973583"/>
            <wp:effectExtent l="0" t="0" r="0" b="0"/>
            <wp:docPr id="24" name="Picture 24" descr="C:\Users\hannah.tudo\Downloads\bokeh_pl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annah.tudo\Downloads\bokeh_plot (1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66" w:rsidRDefault="00D81166">
      <w:pPr>
        <w:rPr>
          <w:b/>
        </w:rPr>
      </w:pPr>
    </w:p>
    <w:p w:rsidR="00D81166" w:rsidRDefault="00D81166">
      <w:pPr>
        <w:rPr>
          <w:b/>
        </w:rPr>
      </w:pPr>
      <w:bookmarkStart w:id="0" w:name="_GoBack"/>
      <w:bookmarkEnd w:id="0"/>
    </w:p>
    <w:p w:rsidR="008B4A41" w:rsidRPr="00062753" w:rsidRDefault="008B4A41">
      <w:pPr>
        <w:rPr>
          <w:b/>
        </w:rPr>
      </w:pPr>
      <w:r w:rsidRPr="00062753">
        <w:rPr>
          <w:b/>
        </w:rPr>
        <w:t>SCARCITY</w:t>
      </w:r>
    </w:p>
    <w:p w:rsidR="008B4A41" w:rsidRDefault="008B4A41">
      <w:r>
        <w:t>- GOLD shares the similar characteristic with BTC that both have scarcity in supply</w:t>
      </w:r>
    </w:p>
    <w:p w:rsidR="008B4A41" w:rsidRDefault="008B4A41">
      <w:r>
        <w:t>- GOLD has limited resources whilst BTC has a fixed number of 21 million coins.</w:t>
      </w:r>
    </w:p>
    <w:p w:rsidR="00A84C2A" w:rsidRDefault="00A84C2A"/>
    <w:p w:rsidR="00A84C2A" w:rsidRDefault="00635689">
      <w:r w:rsidRPr="00635689">
        <w:rPr>
          <w:noProof/>
        </w:rPr>
        <w:drawing>
          <wp:inline distT="0" distB="0" distL="0" distR="0">
            <wp:extent cx="5943600" cy="1782803"/>
            <wp:effectExtent l="0" t="0" r="0" b="8255"/>
            <wp:docPr id="8" name="Picture 8" descr="C:\Users\hannah.tudo\Downloads\bokeh_pl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nnah.tudo\Downloads\bokeh_plot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41" w:rsidRDefault="00635689">
      <w:r w:rsidRPr="00635689">
        <w:rPr>
          <w:noProof/>
        </w:rPr>
        <w:lastRenderedPageBreak/>
        <w:drawing>
          <wp:inline distT="0" distB="0" distL="0" distR="0">
            <wp:extent cx="5943600" cy="1782803"/>
            <wp:effectExtent l="0" t="0" r="0" b="8255"/>
            <wp:docPr id="9" name="Picture 9" descr="C:\Users\hannah.tudo\Downloads\bokeh_pl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nnah.tudo\Downloads\bokeh_plot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41" w:rsidRDefault="008B4A41"/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062753" w:rsidRDefault="00062753" w:rsidP="00062753">
      <w:pPr>
        <w:rPr>
          <w:b/>
        </w:rPr>
      </w:pPr>
      <w:r w:rsidRPr="00062753">
        <w:rPr>
          <w:b/>
        </w:rPr>
        <w:t>Decentralized vs. Centralized</w:t>
      </w:r>
    </w:p>
    <w:p w:rsidR="00062753" w:rsidRPr="00062753" w:rsidRDefault="00062753" w:rsidP="00062753">
      <w:pPr>
        <w:rPr>
          <w:b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- </w:t>
      </w:r>
      <w:r w:rsidR="00A84C2A">
        <w:rPr>
          <w:rFonts w:ascii="Segoe UI" w:eastAsia="Times New Roman" w:hAnsi="Segoe UI" w:cs="Segoe UI"/>
          <w:color w:val="24292F"/>
          <w:sz w:val="24"/>
          <w:szCs w:val="24"/>
        </w:rPr>
        <w:t>DXY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 xml:space="preserve"> is a basket of fiat currencies. I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ssued by centralized institutions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br/>
        <w:t>Its value can be manipulated through money printing or policy mishaps.</w:t>
      </w:r>
    </w:p>
    <w:p w:rsidR="00062753" w:rsidRDefault="000627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- 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>BTC is not value</w:t>
      </w:r>
      <w:r>
        <w:rPr>
          <w:rFonts w:ascii="Segoe UI" w:eastAsia="Times New Roman" w:hAnsi="Segoe UI" w:cs="Segoe UI"/>
          <w:color w:val="24292F"/>
          <w:sz w:val="24"/>
          <w:szCs w:val="24"/>
        </w:rPr>
        <w:t>d by any centralized institutions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br/>
        <w:t>Its value derived from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whatever the market think its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 xml:space="preserve"> worth.</w:t>
      </w:r>
    </w:p>
    <w:p w:rsidR="00A84C2A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lastRenderedPageBreak/>
        <w:drawing>
          <wp:inline distT="0" distB="0" distL="0" distR="0">
            <wp:extent cx="5943600" cy="1782803"/>
            <wp:effectExtent l="0" t="0" r="0" b="8255"/>
            <wp:docPr id="10" name="Picture 10" descr="C:\Users\hannah.tudo\Downloads\bokeh_pl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nnah.tudo\Downloads\bokeh_plot 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1" name="Picture 11" descr="C:\Users\hannah.tudo\Downloads\bokeh_pl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nnah.tudo\Downloads\bokeh_plot (1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P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A84C2A">
        <w:rPr>
          <w:rFonts w:ascii="Segoe UI" w:eastAsia="Times New Roman" w:hAnsi="Segoe UI" w:cs="Segoe UI"/>
          <w:b/>
          <w:color w:val="24292F"/>
          <w:sz w:val="24"/>
          <w:szCs w:val="24"/>
        </w:rPr>
        <w:t>High Volatile Assets:</w:t>
      </w: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 Equity and BTY have high volatility compared to other assets</w:t>
      </w:r>
    </w:p>
    <w:p w:rsidR="00A84C2A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lastRenderedPageBreak/>
        <w:drawing>
          <wp:inline distT="0" distB="0" distL="0" distR="0">
            <wp:extent cx="5943600" cy="1783991"/>
            <wp:effectExtent l="0" t="0" r="0" b="6985"/>
            <wp:docPr id="12" name="Picture 12" descr="C:\Users\hannah.tudo\Downloads\bokeh_pl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nnah.tudo\Downloads\bokeh_plot (1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3" name="Picture 13" descr="C:\Users\hannah.tudo\Downloads\bokeh_pl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nnah.tudo\Downloads\bokeh_plot (1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4" name="Picture 14" descr="C:\Users\hannah.tudo\Downloads\bokeh_pl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nnah.tudo\Downloads\bokeh_plot (1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5" name="Picture 15" descr="C:\Users\hannah.tudo\Downloads\bokeh_pl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nnah.tudo\Downloads\bokeh_plot (1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1822">
        <w:rPr>
          <w:rFonts w:ascii="Segoe UI" w:eastAsia="Times New Roman" w:hAnsi="Segoe UI" w:cs="Segoe UI"/>
          <w:b/>
          <w:color w:val="24292F"/>
          <w:sz w:val="24"/>
          <w:szCs w:val="24"/>
        </w:rPr>
        <w:lastRenderedPageBreak/>
        <w:t>BTC vs. its Peers</w:t>
      </w:r>
      <w:r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1822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6" name="Picture 16" descr="C:\Users\hannah.tudo\Downloads\bokeh_pl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annah.tudo\Downloads\bokeh_plot (1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1822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8" name="Picture 18" descr="C:\Users\hannah.tudo\Downloads\bokeh_pl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annah.tudo\Downloads\bokeh_plot (1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66609" w:rsidRDefault="0036660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66609" w:rsidRDefault="0036660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>BTC as a hedging instrument</w:t>
      </w:r>
      <w:r w:rsidRPr="00507217">
        <w:rPr>
          <w:rFonts w:ascii="Segoe UI" w:eastAsia="Times New Roman" w:hAnsi="Segoe UI" w:cs="Segoe UI"/>
          <w:b/>
          <w:color w:val="24292F"/>
          <w:sz w:val="24"/>
          <w:szCs w:val="24"/>
        </w:rPr>
        <w:t>?</w:t>
      </w:r>
    </w:p>
    <w:p w:rsidR="00446BCF" w:rsidRDefault="00446BCF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- </w:t>
      </w:r>
      <w:r w:rsidR="00481342">
        <w:rPr>
          <w:rFonts w:ascii="Segoe UI" w:eastAsia="Times New Roman" w:hAnsi="Segoe UI" w:cs="Segoe UI"/>
          <w:color w:val="24292F"/>
          <w:sz w:val="24"/>
          <w:szCs w:val="24"/>
        </w:rPr>
        <w:t>When hedging needed the most BTC &amp; Equity correlation turns positive.</w:t>
      </w:r>
    </w:p>
    <w:p w:rsidR="00481342" w:rsidRPr="00481342" w:rsidRDefault="0048134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481342" w:rsidRPr="00446BCF" w:rsidRDefault="0048134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>
            <wp:extent cx="5943600" cy="3722994"/>
            <wp:effectExtent l="0" t="0" r="0" b="0"/>
            <wp:docPr id="23" name="Picture 23" descr="C:\Users\hannah.tudo\AppData\Local\Microsoft\Windows\INetCache\Content.MSO\2E9A6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annah.tudo\AppData\Local\Microsoft\Windows\INetCache\Content.MSO\2E9A63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507217" w:rsidRDefault="00752340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9" name="Rectangle 19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AF5AC4" id="Rectangle 19" o:spid="_x0000_s1026" alt="imag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0" name="Rectangle 20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392D1F" id="Rectangle 20" o:spid="_x0000_s1026" alt="imag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="00386A67">
        <w:rPr>
          <w:noProof/>
        </w:rPr>
        <mc:AlternateContent>
          <mc:Choice Requires="wps">
            <w:drawing>
              <wp:inline distT="0" distB="0" distL="0" distR="0" wp14:anchorId="24E9A62B" wp14:editId="7889F89E">
                <wp:extent cx="306705" cy="306705"/>
                <wp:effectExtent l="0" t="0" r="0" b="0"/>
                <wp:docPr id="2" name="AutoShape 6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8619FC" id="AutoShape 6" o:spid="_x0000_s1026" alt="imag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507217" w:rsidRP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66609" w:rsidRDefault="0036660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E3272" w:rsidRDefault="000E327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07217">
        <w:rPr>
          <w:rFonts w:ascii="Segoe UI" w:eastAsia="Times New Roman" w:hAnsi="Segoe UI" w:cs="Segoe UI"/>
          <w:b/>
          <w:color w:val="24292F"/>
          <w:sz w:val="24"/>
          <w:szCs w:val="24"/>
        </w:rPr>
        <w:t>Annualized Statistics</w:t>
      </w:r>
      <w:r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Assets</w:t>
            </w:r>
          </w:p>
        </w:tc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return</w:t>
            </w:r>
          </w:p>
        </w:tc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standard deviation</w:t>
            </w:r>
          </w:p>
        </w:tc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sharpe</w:t>
            </w:r>
            <w:proofErr w:type="spellEnd"/>
          </w:p>
        </w:tc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beta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BTC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0.85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0.7336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1.17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COIN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-0.58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0.6431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-0.91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0.52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USD-DXY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0.025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0.0675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0.37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-0.003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GOLD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0.07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0.1499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0.48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0.0144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</w:t>
            </w:r>
            <w:r w:rsidR="000E327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&amp;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 500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0.11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0.1806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0.66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0.0396</w:t>
            </w:r>
          </w:p>
        </w:tc>
      </w:tr>
      <w:tr w:rsidR="00366609" w:rsidTr="00366609"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NASDAQ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0.16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0.2082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0.78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0.0499</w:t>
            </w:r>
          </w:p>
        </w:tc>
      </w:tr>
    </w:tbl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62753" w:rsidRDefault="000627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62753" w:rsidRDefault="000627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62753" w:rsidRPr="00062753" w:rsidRDefault="000627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62753" w:rsidRPr="00062753" w:rsidRDefault="00062753" w:rsidP="00062753">
      <w:pPr>
        <w:rPr>
          <w:b/>
        </w:rPr>
      </w:pPr>
    </w:p>
    <w:p w:rsidR="00062753" w:rsidRDefault="00062753"/>
    <w:sectPr w:rsidR="0006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E0A4E"/>
    <w:multiLevelType w:val="multilevel"/>
    <w:tmpl w:val="ED7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41"/>
    <w:rsid w:val="00062753"/>
    <w:rsid w:val="000E3272"/>
    <w:rsid w:val="00144BC5"/>
    <w:rsid w:val="00366609"/>
    <w:rsid w:val="00386A67"/>
    <w:rsid w:val="00446BCF"/>
    <w:rsid w:val="00481342"/>
    <w:rsid w:val="00507217"/>
    <w:rsid w:val="005E4C45"/>
    <w:rsid w:val="00635689"/>
    <w:rsid w:val="00752340"/>
    <w:rsid w:val="007D3A75"/>
    <w:rsid w:val="008B4A41"/>
    <w:rsid w:val="00A84C2A"/>
    <w:rsid w:val="00B11822"/>
    <w:rsid w:val="00D81166"/>
    <w:rsid w:val="00D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0404"/>
  <w15:chartTrackingRefBased/>
  <w15:docId w15:val="{857AFD08-0479-4334-9B50-269AF442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36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YRDSB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tudo</dc:creator>
  <cp:keywords/>
  <dc:description/>
  <cp:lastModifiedBy>hannah tudo</cp:lastModifiedBy>
  <cp:revision>3</cp:revision>
  <dcterms:created xsi:type="dcterms:W3CDTF">2022-04-15T23:32:00Z</dcterms:created>
  <dcterms:modified xsi:type="dcterms:W3CDTF">2022-04-16T00:38:00Z</dcterms:modified>
</cp:coreProperties>
</file>