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ptos" w:cs="Aptos" w:eastAsia="Aptos" w:hAnsi="Aptos"/>
          <w:b w:val="1"/>
          <w:sz w:val="32"/>
          <w:szCs w:val="32"/>
        </w:rPr>
      </w:pPr>
      <w:r w:rsidDel="00000000" w:rsidR="00000000" w:rsidRPr="00000000">
        <w:rPr>
          <w:rFonts w:ascii="Aptos" w:cs="Aptos" w:eastAsia="Aptos" w:hAnsi="Aptos"/>
          <w:b w:val="1"/>
          <w:sz w:val="32"/>
          <w:szCs w:val="32"/>
        </w:rPr>
        <w:drawing>
          <wp:inline distB="0" distT="0" distL="0" distR="0">
            <wp:extent cx="5843937" cy="1739309"/>
            <wp:effectExtent b="0" l="0" r="0" t="0"/>
            <wp:docPr id="213278756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43937" cy="17393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Aptos" w:cs="Aptos" w:eastAsia="Aptos" w:hAnsi="Aptos"/>
          <w:b w:val="1"/>
          <w:sz w:val="48"/>
          <w:szCs w:val="48"/>
        </w:rPr>
      </w:pPr>
      <w:r w:rsidDel="00000000" w:rsidR="00000000" w:rsidRPr="00000000">
        <w:rPr>
          <w:rFonts w:ascii="Aptos" w:cs="Aptos" w:eastAsia="Aptos" w:hAnsi="Aptos"/>
          <w:b w:val="1"/>
          <w:sz w:val="48"/>
          <w:szCs w:val="48"/>
          <w:rtl w:val="0"/>
        </w:rPr>
        <w:t xml:space="preserve">Agentic AI and Marketing: </w:t>
        <w:br w:type="textWrapping"/>
        <w:t xml:space="preserve">Key Trends and Emerging Topics</w:t>
      </w:r>
    </w:p>
    <w:p w:rsidR="00000000" w:rsidDel="00000000" w:rsidP="00000000" w:rsidRDefault="00000000" w:rsidRPr="00000000" w14:paraId="00000003">
      <w:pPr>
        <w:rPr>
          <w:rFonts w:ascii="Aptos" w:cs="Aptos" w:eastAsia="Aptos" w:hAnsi="Aptos"/>
        </w:rPr>
      </w:pPr>
      <w:r w:rsidDel="00000000" w:rsidR="00000000" w:rsidRPr="00000000">
        <w:rPr>
          <w:rFonts w:ascii="Aptos" w:cs="Aptos" w:eastAsia="Aptos" w:hAnsi="Aptos"/>
          <w:rtl w:val="0"/>
        </w:rPr>
        <w:t xml:space="preserve">Agentic AI is rapidly becoming the centerpiece of innovation in marketing and adtech, promising to transform how brands collaborate, optimize campaigns, and navigate the increasingly complex digital landscape. Here’s a qui</w:t>
      </w:r>
      <w:r w:rsidDel="00000000" w:rsidR="00000000" w:rsidRPr="00000000">
        <w:rPr>
          <w:rtl w:val="0"/>
        </w:rPr>
        <w:t xml:space="preserve">ck </w:t>
      </w:r>
      <w:r w:rsidDel="00000000" w:rsidR="00000000" w:rsidRPr="00000000">
        <w:rPr>
          <w:rFonts w:ascii="Aptos" w:cs="Aptos" w:eastAsia="Aptos" w:hAnsi="Aptos"/>
          <w:rtl w:val="0"/>
        </w:rPr>
        <w:t xml:space="preserve">summary of the latest topics and trends shaping this evolving space.</w:t>
      </w:r>
    </w:p>
    <w:p w:rsidR="00000000" w:rsidDel="00000000" w:rsidP="00000000" w:rsidRDefault="00000000" w:rsidRPr="00000000" w14:paraId="00000004">
      <w:pPr>
        <w:rPr>
          <w:rFonts w:ascii="Aptos" w:cs="Aptos" w:eastAsia="Aptos" w:hAnsi="Aptos"/>
          <w:sz w:val="28"/>
          <w:szCs w:val="28"/>
          <w:u w:val="single"/>
        </w:rPr>
      </w:pPr>
      <w:r w:rsidDel="00000000" w:rsidR="00000000" w:rsidRPr="00000000">
        <w:rPr>
          <w:rFonts w:ascii="Aptos" w:cs="Aptos" w:eastAsia="Aptos" w:hAnsi="Aptos"/>
          <w:b w:val="1"/>
          <w:sz w:val="28"/>
          <w:szCs w:val="28"/>
          <w:u w:val="single"/>
          <w:rtl w:val="0"/>
        </w:rPr>
        <w:t xml:space="preserve">Agentic AI: From Automation to Autonomy</w:t>
      </w:r>
      <w:r w:rsidDel="00000000" w:rsidR="00000000" w:rsidRPr="00000000">
        <w:rPr>
          <w:rtl w:val="0"/>
        </w:rPr>
      </w:r>
    </w:p>
    <w:p w:rsidR="00000000" w:rsidDel="00000000" w:rsidP="00000000" w:rsidRDefault="00000000" w:rsidRPr="00000000" w14:paraId="00000005">
      <w:pPr>
        <w:rPr>
          <w:rFonts w:ascii="Aptos" w:cs="Aptos" w:eastAsia="Aptos" w:hAnsi="Aptos"/>
        </w:rPr>
      </w:pPr>
      <w:r w:rsidDel="00000000" w:rsidR="00000000" w:rsidRPr="00000000">
        <w:rPr>
          <w:rFonts w:ascii="Aptos" w:cs="Aptos" w:eastAsia="Aptos" w:hAnsi="Aptos"/>
          <w:rtl w:val="0"/>
        </w:rPr>
        <w:t xml:space="preserve">Traditional AI in advertising has long focused on automation-optimizing bids, targeting, and </w:t>
      </w:r>
      <w:r w:rsidDel="00000000" w:rsidR="00000000" w:rsidRPr="00000000">
        <w:rPr>
          <w:rFonts w:ascii="Aptos" w:cs="Aptos" w:eastAsia="Aptos" w:hAnsi="Aptos"/>
          <w:rtl w:val="0"/>
        </w:rPr>
        <w:t xml:space="preserve">creative</w:t>
      </w:r>
      <w:r w:rsidDel="00000000" w:rsidR="00000000" w:rsidRPr="00000000">
        <w:rPr>
          <w:rFonts w:ascii="Aptos" w:cs="Aptos" w:eastAsia="Aptos" w:hAnsi="Aptos"/>
          <w:rtl w:val="0"/>
        </w:rPr>
        <w:t xml:space="preserve"> at scale. Agentic AI, by contrast, introduces a new paradigm: AI systems that can reason contextually, interpret intent, and autonomously execute multi-step tasks. These agentic systems move beyond mere tools to become collaborators, capable of adapting dynamically to shifting campaign goals and data inputs.</w:t>
      </w:r>
    </w:p>
    <w:p w:rsidR="00000000" w:rsidDel="00000000" w:rsidP="00000000" w:rsidRDefault="00000000" w:rsidRPr="00000000" w14:paraId="00000006">
      <w:pPr>
        <w:rPr>
          <w:rFonts w:ascii="Aptos" w:cs="Aptos" w:eastAsia="Aptos" w:hAnsi="Aptos"/>
        </w:rPr>
      </w:pPr>
      <w:r w:rsidDel="00000000" w:rsidR="00000000" w:rsidRPr="00000000">
        <w:rPr>
          <w:rFonts w:ascii="Aptos" w:cs="Aptos" w:eastAsia="Aptos" w:hAnsi="Aptos"/>
          <w:rtl w:val="0"/>
        </w:rPr>
        <w:t xml:space="preserve">This evolution enables agentic AI to:</w:t>
      </w:r>
    </w:p>
    <w:p w:rsidR="00000000" w:rsidDel="00000000" w:rsidP="00000000" w:rsidRDefault="00000000" w:rsidRPr="00000000" w14:paraId="00000007">
      <w:pPr>
        <w:numPr>
          <w:ilvl w:val="0"/>
          <w:numId w:val="11"/>
        </w:numPr>
        <w:ind w:left="720" w:hanging="360"/>
        <w:rPr>
          <w:rFonts w:ascii="Aptos" w:cs="Aptos" w:eastAsia="Aptos" w:hAnsi="Aptos"/>
        </w:rPr>
      </w:pPr>
      <w:r w:rsidDel="00000000" w:rsidR="00000000" w:rsidRPr="00000000">
        <w:rPr>
          <w:rFonts w:ascii="Aptos" w:cs="Aptos" w:eastAsia="Aptos" w:hAnsi="Aptos"/>
          <w:rtl w:val="0"/>
        </w:rPr>
        <w:t xml:space="preserve">Interpret campaign briefs and adapt strategies on the fly</w:t>
      </w:r>
    </w:p>
    <w:p w:rsidR="00000000" w:rsidDel="00000000" w:rsidP="00000000" w:rsidRDefault="00000000" w:rsidRPr="00000000" w14:paraId="00000008">
      <w:pPr>
        <w:numPr>
          <w:ilvl w:val="0"/>
          <w:numId w:val="11"/>
        </w:numPr>
        <w:ind w:left="720" w:hanging="360"/>
        <w:rPr>
          <w:rFonts w:ascii="Aptos" w:cs="Aptos" w:eastAsia="Aptos" w:hAnsi="Aptos"/>
        </w:rPr>
      </w:pPr>
      <w:r w:rsidDel="00000000" w:rsidR="00000000" w:rsidRPr="00000000">
        <w:rPr>
          <w:rFonts w:ascii="Aptos" w:cs="Aptos" w:eastAsia="Aptos" w:hAnsi="Aptos"/>
          <w:rtl w:val="0"/>
        </w:rPr>
        <w:t xml:space="preserve">Navigate complex workflows with minimal human input</w:t>
      </w:r>
    </w:p>
    <w:p w:rsidR="00000000" w:rsidDel="00000000" w:rsidP="00000000" w:rsidRDefault="00000000" w:rsidRPr="00000000" w14:paraId="00000009">
      <w:pPr>
        <w:numPr>
          <w:ilvl w:val="0"/>
          <w:numId w:val="11"/>
        </w:numPr>
        <w:ind w:left="720" w:hanging="360"/>
        <w:rPr>
          <w:rFonts w:ascii="Aptos" w:cs="Aptos" w:eastAsia="Aptos" w:hAnsi="Aptos"/>
        </w:rPr>
      </w:pPr>
      <w:r w:rsidDel="00000000" w:rsidR="00000000" w:rsidRPr="00000000">
        <w:rPr>
          <w:rFonts w:ascii="Aptos" w:cs="Aptos" w:eastAsia="Aptos" w:hAnsi="Aptos"/>
          <w:rtl w:val="0"/>
        </w:rPr>
        <w:t xml:space="preserve">Remain aligned with brand safety and strategic oversight</w:t>
      </w:r>
      <w:r w:rsidDel="00000000" w:rsidR="00000000" w:rsidRPr="00000000">
        <w:rPr>
          <w:rtl w:val="0"/>
        </w:rPr>
      </w:r>
    </w:p>
    <w:p w:rsidR="00000000" w:rsidDel="00000000" w:rsidP="00000000" w:rsidRDefault="00000000" w:rsidRPr="00000000" w14:paraId="0000000A">
      <w:pPr>
        <w:rPr>
          <w:rFonts w:ascii="Aptos" w:cs="Aptos" w:eastAsia="Aptos" w:hAnsi="Aptos"/>
        </w:rPr>
      </w:pPr>
      <w:r w:rsidDel="00000000" w:rsidR="00000000" w:rsidRPr="00000000">
        <w:rPr>
          <w:rFonts w:ascii="Aptos" w:cs="Aptos" w:eastAsia="Aptos" w:hAnsi="Aptos"/>
        </w:rPr>
        <w:drawing>
          <wp:inline distB="0" distT="0" distL="0" distR="0">
            <wp:extent cx="5865838" cy="3209840"/>
            <wp:effectExtent b="0" l="0" r="0" t="0"/>
            <wp:docPr descr="A white and blue rectangular box with blue text&#10;&#10;AI-generated content may be incorrect." id="2132787563" name="image1.png"/>
            <a:graphic>
              <a:graphicData uri="http://schemas.openxmlformats.org/drawingml/2006/picture">
                <pic:pic>
                  <pic:nvPicPr>
                    <pic:cNvPr descr="A white and blue rectangular box with blue text&#10;&#10;AI-generated content may be incorrect." id="0" name="image1.png"/>
                    <pic:cNvPicPr preferRelativeResize="0"/>
                  </pic:nvPicPr>
                  <pic:blipFill>
                    <a:blip r:embed="rId8"/>
                    <a:srcRect b="12636" l="8539" r="8089" t="10032"/>
                    <a:stretch>
                      <a:fillRect/>
                    </a:stretch>
                  </pic:blipFill>
                  <pic:spPr>
                    <a:xfrm>
                      <a:off x="0" y="0"/>
                      <a:ext cx="5865838" cy="32098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right"/>
        <w:rPr>
          <w:rFonts w:ascii="Aptos" w:cs="Aptos" w:eastAsia="Aptos" w:hAnsi="Aptos"/>
          <w:i w:val="1"/>
        </w:rPr>
      </w:pPr>
      <w:r w:rsidDel="00000000" w:rsidR="00000000" w:rsidRPr="00000000">
        <w:rPr>
          <w:rFonts w:ascii="Aptos" w:cs="Aptos" w:eastAsia="Aptos" w:hAnsi="Aptos"/>
          <w:i w:val="1"/>
          <w:sz w:val="20"/>
          <w:szCs w:val="20"/>
          <w:rtl w:val="0"/>
        </w:rPr>
        <w:t xml:space="preserve">Source: </w:t>
      </w:r>
      <w:hyperlink r:id="rId9">
        <w:r w:rsidDel="00000000" w:rsidR="00000000" w:rsidRPr="00000000">
          <w:rPr>
            <w:rFonts w:ascii="Aptos" w:cs="Aptos" w:eastAsia="Aptos" w:hAnsi="Aptos"/>
            <w:i w:val="1"/>
            <w:color w:val="0000ff"/>
            <w:sz w:val="20"/>
            <w:szCs w:val="20"/>
            <w:u w:val="single"/>
            <w:rtl w:val="0"/>
          </w:rPr>
          <w:t xml:space="preserve">What Is Agentic AI? Complete Guide | TechTarget</w:t>
        </w:r>
      </w:hyperlink>
      <w:r w:rsidDel="00000000" w:rsidR="00000000" w:rsidRPr="00000000">
        <w:rPr>
          <w:rtl w:val="0"/>
        </w:rPr>
      </w:r>
    </w:p>
    <w:p w:rsidR="00000000" w:rsidDel="00000000" w:rsidP="00000000" w:rsidRDefault="00000000" w:rsidRPr="00000000" w14:paraId="0000000C">
      <w:pPr>
        <w:rPr>
          <w:rFonts w:ascii="Aptos" w:cs="Aptos" w:eastAsia="Aptos" w:hAnsi="Aptos"/>
          <w:b w:val="1"/>
        </w:rPr>
      </w:pPr>
      <w:r w:rsidDel="00000000" w:rsidR="00000000" w:rsidRPr="00000000">
        <w:rPr>
          <w:rtl w:val="0"/>
        </w:rPr>
      </w:r>
    </w:p>
    <w:p w:rsidR="00000000" w:rsidDel="00000000" w:rsidP="00000000" w:rsidRDefault="00000000" w:rsidRPr="00000000" w14:paraId="0000000D">
      <w:pPr>
        <w:rPr>
          <w:rFonts w:ascii="Aptos" w:cs="Aptos" w:eastAsia="Aptos" w:hAnsi="Aptos"/>
        </w:rPr>
      </w:pPr>
      <w:r w:rsidDel="00000000" w:rsidR="00000000" w:rsidRPr="00000000">
        <w:rPr>
          <w:rFonts w:ascii="Aptos" w:cs="Aptos" w:eastAsia="Aptos" w:hAnsi="Aptos"/>
          <w:b w:val="1"/>
          <w:rtl w:val="0"/>
        </w:rPr>
        <w:t xml:space="preserve">Solving Data Collaboration and Fragmentation</w:t>
      </w:r>
      <w:r w:rsidDel="00000000" w:rsidR="00000000" w:rsidRPr="00000000">
        <w:rPr>
          <w:rtl w:val="0"/>
        </w:rPr>
      </w:r>
    </w:p>
    <w:p w:rsidR="00000000" w:rsidDel="00000000" w:rsidP="00000000" w:rsidRDefault="00000000" w:rsidRPr="00000000" w14:paraId="0000000E">
      <w:pPr>
        <w:rPr>
          <w:rFonts w:ascii="Aptos" w:cs="Aptos" w:eastAsia="Aptos" w:hAnsi="Aptos"/>
        </w:rPr>
      </w:pPr>
      <w:r w:rsidDel="00000000" w:rsidR="00000000" w:rsidRPr="00000000">
        <w:rPr>
          <w:rFonts w:ascii="Aptos" w:cs="Aptos" w:eastAsia="Aptos" w:hAnsi="Aptos"/>
          <w:rtl w:val="0"/>
        </w:rPr>
        <w:t xml:space="preserve">A core challenge in digital marketing is data fragmentation. Brands operate across numerous platforms-search, social, DSPs, CTV, retail media-each with its own data silos and measurement standards. Agentic AI is positioned to address this by:</w:t>
      </w:r>
    </w:p>
    <w:p w:rsidR="00000000" w:rsidDel="00000000" w:rsidP="00000000" w:rsidRDefault="00000000" w:rsidRPr="00000000" w14:paraId="0000000F">
      <w:pPr>
        <w:numPr>
          <w:ilvl w:val="0"/>
          <w:numId w:val="12"/>
        </w:numPr>
        <w:ind w:left="720" w:hanging="360"/>
        <w:rPr>
          <w:rFonts w:ascii="Aptos" w:cs="Aptos" w:eastAsia="Aptos" w:hAnsi="Aptos"/>
        </w:rPr>
      </w:pPr>
      <w:r w:rsidDel="00000000" w:rsidR="00000000" w:rsidRPr="00000000">
        <w:rPr>
          <w:rFonts w:ascii="Aptos" w:cs="Aptos" w:eastAsia="Aptos" w:hAnsi="Aptos"/>
          <w:rtl w:val="0"/>
        </w:rPr>
        <w:t xml:space="preserve">Unifying workflows across channels</w:t>
      </w:r>
    </w:p>
    <w:p w:rsidR="00000000" w:rsidDel="00000000" w:rsidP="00000000" w:rsidRDefault="00000000" w:rsidRPr="00000000" w14:paraId="00000010">
      <w:pPr>
        <w:numPr>
          <w:ilvl w:val="0"/>
          <w:numId w:val="12"/>
        </w:numPr>
        <w:ind w:left="720" w:hanging="360"/>
        <w:rPr>
          <w:rFonts w:ascii="Aptos" w:cs="Aptos" w:eastAsia="Aptos" w:hAnsi="Aptos"/>
        </w:rPr>
      </w:pPr>
      <w:r w:rsidDel="00000000" w:rsidR="00000000" w:rsidRPr="00000000">
        <w:rPr>
          <w:rFonts w:ascii="Aptos" w:cs="Aptos" w:eastAsia="Aptos" w:hAnsi="Aptos"/>
          <w:rtl w:val="0"/>
        </w:rPr>
        <w:t xml:space="preserve">Providing real-time feedback and optimization recommendations</w:t>
      </w:r>
    </w:p>
    <w:p w:rsidR="00000000" w:rsidDel="00000000" w:rsidP="00000000" w:rsidRDefault="00000000" w:rsidRPr="00000000" w14:paraId="00000011">
      <w:pPr>
        <w:numPr>
          <w:ilvl w:val="0"/>
          <w:numId w:val="12"/>
        </w:numPr>
        <w:ind w:left="720" w:hanging="360"/>
        <w:rPr>
          <w:rFonts w:ascii="Aptos" w:cs="Aptos" w:eastAsia="Aptos" w:hAnsi="Aptos"/>
        </w:rPr>
      </w:pPr>
      <w:r w:rsidDel="00000000" w:rsidR="00000000" w:rsidRPr="00000000">
        <w:rPr>
          <w:rFonts w:ascii="Aptos" w:cs="Aptos" w:eastAsia="Aptos" w:hAnsi="Aptos"/>
          <w:rtl w:val="0"/>
        </w:rPr>
        <w:t xml:space="preserve">Connecting disparate data sources for holistic insights</w:t>
      </w:r>
    </w:p>
    <w:p w:rsidR="00000000" w:rsidDel="00000000" w:rsidP="00000000" w:rsidRDefault="00000000" w:rsidRPr="00000000" w14:paraId="00000012">
      <w:pPr>
        <w:rPr>
          <w:rFonts w:ascii="Aptos" w:cs="Aptos" w:eastAsia="Aptos" w:hAnsi="Aptos"/>
        </w:rPr>
      </w:pPr>
      <w:r w:rsidDel="00000000" w:rsidR="00000000" w:rsidRPr="00000000">
        <w:rPr>
          <w:rFonts w:ascii="Aptos" w:cs="Aptos" w:eastAsia="Aptos" w:hAnsi="Aptos"/>
          <w:rtl w:val="0"/>
        </w:rPr>
        <w:t xml:space="preserve">This is particularly crucial as privacy regulations tighten and third-party identifiers become less reliable, with cookie-based and ID-based matching now covering only a fraction of the open web.</w:t>
      </w:r>
    </w:p>
    <w:p w:rsidR="00000000" w:rsidDel="00000000" w:rsidP="00000000" w:rsidRDefault="00000000" w:rsidRPr="00000000" w14:paraId="00000013">
      <w:pPr>
        <w:rPr>
          <w:rFonts w:ascii="Aptos" w:cs="Aptos" w:eastAsia="Aptos" w:hAnsi="Aptos"/>
          <w:b w:val="1"/>
        </w:rPr>
      </w:pPr>
      <w:r w:rsidDel="00000000" w:rsidR="00000000" w:rsidRPr="00000000">
        <w:rPr>
          <w:rFonts w:ascii="Aptos" w:cs="Aptos" w:eastAsia="Aptos" w:hAnsi="Aptos"/>
          <w:b w:val="1"/>
          <w:rtl w:val="0"/>
        </w:rPr>
        <w:t xml:space="preserve">Secure Data Collaboration Frameworks</w:t>
      </w:r>
    </w:p>
    <w:p w:rsidR="00000000" w:rsidDel="00000000" w:rsidP="00000000" w:rsidRDefault="00000000" w:rsidRPr="00000000" w14:paraId="00000014">
      <w:pPr>
        <w:rPr>
          <w:rFonts w:ascii="Aptos" w:cs="Aptos" w:eastAsia="Aptos" w:hAnsi="Aptos"/>
        </w:rPr>
      </w:pPr>
      <w:r w:rsidDel="00000000" w:rsidR="00000000" w:rsidRPr="00000000">
        <w:rPr>
          <w:rFonts w:ascii="Aptos" w:cs="Aptos" w:eastAsia="Aptos" w:hAnsi="Aptos"/>
          <w:rtl w:val="0"/>
        </w:rPr>
        <w:t xml:space="preserve">Agentic AI acts as a privacy-preserving intermediary between advertisers, publishers, and data partners:</w:t>
      </w:r>
    </w:p>
    <w:p w:rsidR="00000000" w:rsidDel="00000000" w:rsidP="00000000" w:rsidRDefault="00000000" w:rsidRPr="00000000" w14:paraId="00000015">
      <w:pPr>
        <w:numPr>
          <w:ilvl w:val="0"/>
          <w:numId w:val="1"/>
        </w:numPr>
        <w:ind w:left="720" w:hanging="360"/>
        <w:rPr>
          <w:rFonts w:ascii="Aptos" w:cs="Aptos" w:eastAsia="Aptos" w:hAnsi="Aptos"/>
        </w:rPr>
      </w:pPr>
      <w:r w:rsidDel="00000000" w:rsidR="00000000" w:rsidRPr="00000000">
        <w:rPr>
          <w:rFonts w:ascii="Aptos" w:cs="Aptos" w:eastAsia="Aptos" w:hAnsi="Aptos"/>
          <w:rtl w:val="0"/>
        </w:rPr>
        <w:t xml:space="preserve">Uses cryptographic techniques like multi-party computation to analyze combined datasets without exposing raw data</w:t>
      </w:r>
      <w:hyperlink r:id="rId10">
        <w:r w:rsidDel="00000000" w:rsidR="00000000" w:rsidRPr="00000000">
          <w:rPr>
            <w:rFonts w:ascii="Aptos" w:cs="Aptos" w:eastAsia="Aptos" w:hAnsi="Aptos"/>
            <w:color w:val="467886"/>
            <w:sz w:val="16"/>
            <w:szCs w:val="16"/>
            <w:u w:val="single"/>
            <w:rtl w:val="0"/>
          </w:rPr>
          <w:t xml:space="preserve">1</w:t>
        </w:r>
      </w:hyperlink>
      <w:hyperlink r:id="rId11">
        <w:r w:rsidDel="00000000" w:rsidR="00000000" w:rsidRPr="00000000">
          <w:rPr>
            <w:rFonts w:ascii="Aptos" w:cs="Aptos" w:eastAsia="Aptos" w:hAnsi="Aptos"/>
            <w:color w:val="467886"/>
            <w:sz w:val="16"/>
            <w:szCs w:val="16"/>
            <w:u w:val="single"/>
            <w:rtl w:val="0"/>
          </w:rPr>
          <w:t xml:space="preserve">7</w:t>
        </w:r>
      </w:hyperlink>
      <w:r w:rsidDel="00000000" w:rsidR="00000000" w:rsidRPr="00000000">
        <w:rPr>
          <w:rtl w:val="0"/>
        </w:rPr>
      </w:r>
    </w:p>
    <w:p w:rsidR="00000000" w:rsidDel="00000000" w:rsidP="00000000" w:rsidRDefault="00000000" w:rsidRPr="00000000" w14:paraId="00000016">
      <w:pPr>
        <w:numPr>
          <w:ilvl w:val="0"/>
          <w:numId w:val="1"/>
        </w:numPr>
        <w:ind w:left="720" w:hanging="360"/>
        <w:rPr>
          <w:rFonts w:ascii="Aptos" w:cs="Aptos" w:eastAsia="Aptos" w:hAnsi="Aptos"/>
        </w:rPr>
      </w:pPr>
      <w:r w:rsidDel="00000000" w:rsidR="00000000" w:rsidRPr="00000000">
        <w:rPr>
          <w:rFonts w:ascii="Aptos" w:cs="Aptos" w:eastAsia="Aptos" w:hAnsi="Aptos"/>
          <w:rtl w:val="0"/>
        </w:rPr>
        <w:t xml:space="preserve">Maintains data lineage tracking through automated metadata tagging, recording every transformation and access event</w:t>
      </w:r>
      <w:hyperlink r:id="rId12">
        <w:r w:rsidDel="00000000" w:rsidR="00000000" w:rsidRPr="00000000">
          <w:rPr>
            <w:rFonts w:ascii="Aptos" w:cs="Aptos" w:eastAsia="Aptos" w:hAnsi="Aptos"/>
            <w:color w:val="467886"/>
            <w:sz w:val="16"/>
            <w:szCs w:val="16"/>
            <w:u w:val="single"/>
            <w:rtl w:val="0"/>
          </w:rPr>
          <w:t xml:space="preserve">3</w:t>
        </w:r>
      </w:hyperlink>
      <w:hyperlink r:id="rId13">
        <w:r w:rsidDel="00000000" w:rsidR="00000000" w:rsidRPr="00000000">
          <w:rPr>
            <w:rFonts w:ascii="Aptos" w:cs="Aptos" w:eastAsia="Aptos" w:hAnsi="Aptos"/>
            <w:color w:val="467886"/>
            <w:sz w:val="16"/>
            <w:szCs w:val="16"/>
            <w:u w:val="single"/>
            <w:rtl w:val="0"/>
          </w:rPr>
          <w:t xml:space="preserve">6</w:t>
        </w:r>
      </w:hyperlink>
      <w:r w:rsidDel="00000000" w:rsidR="00000000" w:rsidRPr="00000000">
        <w:rPr>
          <w:rtl w:val="0"/>
        </w:rPr>
      </w:r>
    </w:p>
    <w:p w:rsidR="00000000" w:rsidDel="00000000" w:rsidP="00000000" w:rsidRDefault="00000000" w:rsidRPr="00000000" w14:paraId="00000017">
      <w:pPr>
        <w:numPr>
          <w:ilvl w:val="0"/>
          <w:numId w:val="1"/>
        </w:numPr>
        <w:ind w:left="720" w:hanging="360"/>
        <w:rPr>
          <w:rFonts w:ascii="Aptos" w:cs="Aptos" w:eastAsia="Aptos" w:hAnsi="Aptos"/>
        </w:rPr>
      </w:pPr>
      <w:r w:rsidDel="00000000" w:rsidR="00000000" w:rsidRPr="00000000">
        <w:rPr>
          <w:rFonts w:ascii="Aptos" w:cs="Aptos" w:eastAsia="Aptos" w:hAnsi="Aptos"/>
          <w:rtl w:val="0"/>
        </w:rPr>
        <w:t xml:space="preserve">Implements dynamic access controls that adapt to changing compliance requirements (GDPR, CCPA)</w:t>
      </w:r>
      <w:hyperlink r:id="rId14">
        <w:r w:rsidDel="00000000" w:rsidR="00000000" w:rsidRPr="00000000">
          <w:rPr>
            <w:rFonts w:ascii="Aptos" w:cs="Aptos" w:eastAsia="Aptos" w:hAnsi="Aptos"/>
            <w:color w:val="467886"/>
            <w:sz w:val="16"/>
            <w:szCs w:val="16"/>
            <w:u w:val="single"/>
            <w:rtl w:val="0"/>
          </w:rPr>
          <w:t xml:space="preserve">8</w:t>
        </w:r>
      </w:hyperlink>
      <w:hyperlink r:id="rId15">
        <w:r w:rsidDel="00000000" w:rsidR="00000000" w:rsidRPr="00000000">
          <w:rPr>
            <w:rFonts w:ascii="Aptos" w:cs="Aptos" w:eastAsia="Aptos" w:hAnsi="Aptos"/>
            <w:color w:val="467886"/>
            <w:sz w:val="16"/>
            <w:szCs w:val="16"/>
            <w:u w:val="single"/>
            <w:rtl w:val="0"/>
          </w:rPr>
          <w:t xml:space="preserve">6</w:t>
        </w:r>
      </w:hyperlink>
      <w:r w:rsidDel="00000000" w:rsidR="00000000" w:rsidRPr="00000000">
        <w:rPr>
          <w:rtl w:val="0"/>
        </w:rPr>
      </w:r>
    </w:p>
    <w:p w:rsidR="00000000" w:rsidDel="00000000" w:rsidP="00000000" w:rsidRDefault="00000000" w:rsidRPr="00000000" w14:paraId="00000018">
      <w:pPr>
        <w:rPr>
          <w:rFonts w:ascii="Aptos" w:cs="Aptos" w:eastAsia="Aptos" w:hAnsi="Aptos"/>
          <w:b w:val="1"/>
        </w:rPr>
      </w:pPr>
      <w:r w:rsidDel="00000000" w:rsidR="00000000" w:rsidRPr="00000000">
        <w:rPr>
          <w:rFonts w:ascii="Aptos" w:cs="Aptos" w:eastAsia="Aptos" w:hAnsi="Aptos"/>
          <w:b w:val="1"/>
          <w:rtl w:val="0"/>
        </w:rPr>
        <w:t xml:space="preserve">Intelligent Audience Segmentation</w:t>
      </w:r>
    </w:p>
    <w:p w:rsidR="00000000" w:rsidDel="00000000" w:rsidP="00000000" w:rsidRDefault="00000000" w:rsidRPr="00000000" w14:paraId="00000019">
      <w:pPr>
        <w:rPr>
          <w:rFonts w:ascii="Aptos" w:cs="Aptos" w:eastAsia="Aptos" w:hAnsi="Aptos"/>
        </w:rPr>
      </w:pPr>
      <w:r w:rsidDel="00000000" w:rsidR="00000000" w:rsidRPr="00000000">
        <w:rPr>
          <w:rFonts w:ascii="Aptos" w:cs="Aptos" w:eastAsia="Aptos" w:hAnsi="Aptos"/>
          <w:rtl w:val="0"/>
        </w:rPr>
        <w:t xml:space="preserve">AI agents enhance targeting through:</w:t>
      </w:r>
    </w:p>
    <w:p w:rsidR="00000000" w:rsidDel="00000000" w:rsidP="00000000" w:rsidRDefault="00000000" w:rsidRPr="00000000" w14:paraId="0000001A">
      <w:pPr>
        <w:numPr>
          <w:ilvl w:val="0"/>
          <w:numId w:val="8"/>
        </w:numPr>
        <w:ind w:left="720" w:hanging="360"/>
        <w:rPr>
          <w:rFonts w:ascii="Aptos" w:cs="Aptos" w:eastAsia="Aptos" w:hAnsi="Aptos"/>
        </w:rPr>
      </w:pPr>
      <w:r w:rsidDel="00000000" w:rsidR="00000000" w:rsidRPr="00000000">
        <w:rPr>
          <w:rFonts w:ascii="Aptos" w:cs="Aptos" w:eastAsia="Aptos" w:hAnsi="Aptos"/>
          <w:rtl w:val="0"/>
        </w:rPr>
        <w:t xml:space="preserve">Real-time behavioral analysis: Processes first-party data streams to identify micro-segments based on:</w:t>
      </w:r>
    </w:p>
    <w:p w:rsidR="00000000" w:rsidDel="00000000" w:rsidP="00000000" w:rsidRDefault="00000000" w:rsidRPr="00000000" w14:paraId="0000001B">
      <w:pPr>
        <w:ind w:left="720" w:firstLine="0"/>
        <w:rPr>
          <w:rFonts w:ascii="Aptos" w:cs="Aptos" w:eastAsia="Aptos" w:hAnsi="Aptos"/>
          <w:b w:val="1"/>
        </w:rPr>
      </w:pPr>
      <w:r w:rsidDel="00000000" w:rsidR="00000000" w:rsidRPr="00000000">
        <w:rPr>
          <w:rFonts w:ascii="Aptos" w:cs="Aptos" w:eastAsia="Aptos" w:hAnsi="Aptos"/>
          <w:b w:val="1"/>
        </w:rPr>
        <w:drawing>
          <wp:inline distB="0" distT="0" distL="0" distR="0">
            <wp:extent cx="5269206" cy="1111779"/>
            <wp:effectExtent b="0" l="0" r="0" t="0"/>
            <wp:docPr descr="A screen shot of a computer code&#10;&#10;AI-generated content may be incorrect." id="213278756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16"/>
                    <a:srcRect b="0" l="0" r="0" t="0"/>
                    <a:stretch>
                      <a:fillRect/>
                    </a:stretch>
                  </pic:blipFill>
                  <pic:spPr>
                    <a:xfrm>
                      <a:off x="0" y="0"/>
                      <a:ext cx="5269206" cy="111177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8"/>
        </w:numPr>
        <w:ind w:left="720" w:hanging="360"/>
        <w:rPr>
          <w:rFonts w:ascii="Aptos" w:cs="Aptos" w:eastAsia="Aptos" w:hAnsi="Aptos"/>
        </w:rPr>
      </w:pPr>
      <w:r w:rsidDel="00000000" w:rsidR="00000000" w:rsidRPr="00000000">
        <w:rPr>
          <w:rFonts w:ascii="Aptos" w:cs="Aptos" w:eastAsia="Aptos" w:hAnsi="Aptos"/>
          <w:rtl w:val="0"/>
        </w:rPr>
        <w:t xml:space="preserve">Cross-platform unification: Resolves identities across walled gardens while maintaining privacy through:</w:t>
      </w:r>
    </w:p>
    <w:tbl>
      <w:tblPr>
        <w:tblStyle w:val="Table1"/>
        <w:tblW w:w="827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5"/>
        <w:gridCol w:w="5220"/>
        <w:tblGridChange w:id="0">
          <w:tblGrid>
            <w:gridCol w:w="3055"/>
            <w:gridCol w:w="5220"/>
          </w:tblGrid>
        </w:tblGridChange>
      </w:tblGrid>
      <w:tr>
        <w:trPr>
          <w:cantSplit w:val="0"/>
          <w:trHeight w:val="320" w:hRule="atLeast"/>
          <w:tblHeader w:val="1"/>
        </w:trPr>
        <w:tc>
          <w:tcPr>
            <w:shd w:fill="45b0e1" w:val="clear"/>
            <w:tcMar>
              <w:top w:w="120.0" w:type="dxa"/>
              <w:left w:w="120.0" w:type="dxa"/>
              <w:bottom w:w="120.0" w:type="dxa"/>
              <w:right w:w="120.0" w:type="dxa"/>
            </w:tcMar>
          </w:tcPr>
          <w:p w:rsidR="00000000" w:rsidDel="00000000" w:rsidP="00000000" w:rsidRDefault="00000000" w:rsidRPr="00000000" w14:paraId="0000001D">
            <w:pPr>
              <w:rPr>
                <w:rFonts w:ascii="Aptos" w:cs="Aptos" w:eastAsia="Aptos" w:hAnsi="Aptos"/>
                <w:b w:val="1"/>
              </w:rPr>
            </w:pPr>
            <w:r w:rsidDel="00000000" w:rsidR="00000000" w:rsidRPr="00000000">
              <w:rPr>
                <w:rFonts w:ascii="Aptos" w:cs="Aptos" w:eastAsia="Aptos" w:hAnsi="Aptos"/>
                <w:b w:val="1"/>
                <w:rtl w:val="0"/>
              </w:rPr>
              <w:t xml:space="preserve">Technique</w:t>
            </w:r>
          </w:p>
        </w:tc>
        <w:tc>
          <w:tcPr>
            <w:shd w:fill="45b0e1" w:val="clear"/>
            <w:tcMar>
              <w:top w:w="120.0" w:type="dxa"/>
              <w:left w:w="120.0" w:type="dxa"/>
              <w:bottom w:w="120.0" w:type="dxa"/>
              <w:right w:w="120.0" w:type="dxa"/>
            </w:tcMar>
          </w:tcPr>
          <w:p w:rsidR="00000000" w:rsidDel="00000000" w:rsidP="00000000" w:rsidRDefault="00000000" w:rsidRPr="00000000" w14:paraId="0000001E">
            <w:pPr>
              <w:rPr>
                <w:rFonts w:ascii="Aptos" w:cs="Aptos" w:eastAsia="Aptos" w:hAnsi="Aptos"/>
                <w:b w:val="1"/>
              </w:rPr>
            </w:pPr>
            <w:r w:rsidDel="00000000" w:rsidR="00000000" w:rsidRPr="00000000">
              <w:rPr>
                <w:rFonts w:ascii="Aptos" w:cs="Aptos" w:eastAsia="Aptos" w:hAnsi="Aptos"/>
                <w:b w:val="1"/>
                <w:rtl w:val="0"/>
              </w:rPr>
              <w:t xml:space="preserve">Benefit</w:t>
            </w:r>
          </w:p>
        </w:tc>
      </w:tr>
      <w:tr>
        <w:trPr>
          <w:cantSplit w:val="0"/>
          <w:trHeight w:val="276" w:hRule="atLeast"/>
          <w:tblHeader w:val="0"/>
        </w:trPr>
        <w:tc>
          <w:tcPr>
            <w:tcMar>
              <w:top w:w="137.0" w:type="dxa"/>
              <w:left w:w="120.0" w:type="dxa"/>
              <w:bottom w:w="137.0" w:type="dxa"/>
              <w:right w:w="120.0" w:type="dxa"/>
            </w:tcMar>
            <w:vAlign w:val="bottom"/>
          </w:tcPr>
          <w:p w:rsidR="00000000" w:rsidDel="00000000" w:rsidP="00000000" w:rsidRDefault="00000000" w:rsidRPr="00000000" w14:paraId="0000001F">
            <w:pPr>
              <w:rPr>
                <w:rFonts w:ascii="Aptos" w:cs="Aptos" w:eastAsia="Aptos" w:hAnsi="Aptos"/>
                <w:b w:val="1"/>
              </w:rPr>
            </w:pPr>
            <w:r w:rsidDel="00000000" w:rsidR="00000000" w:rsidRPr="00000000">
              <w:rPr>
                <w:rFonts w:ascii="Aptos" w:cs="Aptos" w:eastAsia="Aptos" w:hAnsi="Aptos"/>
                <w:b w:val="1"/>
                <w:rtl w:val="0"/>
              </w:rPr>
              <w:t xml:space="preserve">Federated learning</w:t>
            </w:r>
          </w:p>
        </w:tc>
        <w:tc>
          <w:tcPr>
            <w:tcMar>
              <w:top w:w="137.0" w:type="dxa"/>
              <w:left w:w="120.0" w:type="dxa"/>
              <w:bottom w:w="137.0" w:type="dxa"/>
              <w:right w:w="120.0" w:type="dxa"/>
            </w:tcMar>
            <w:vAlign w:val="bottom"/>
          </w:tcPr>
          <w:p w:rsidR="00000000" w:rsidDel="00000000" w:rsidP="00000000" w:rsidRDefault="00000000" w:rsidRPr="00000000" w14:paraId="00000020">
            <w:pPr>
              <w:rPr>
                <w:rFonts w:ascii="Aptos" w:cs="Aptos" w:eastAsia="Aptos" w:hAnsi="Aptos"/>
                <w:b w:val="1"/>
              </w:rPr>
            </w:pPr>
            <w:r w:rsidDel="00000000" w:rsidR="00000000" w:rsidRPr="00000000">
              <w:rPr>
                <w:rFonts w:ascii="Aptos" w:cs="Aptos" w:eastAsia="Aptos" w:hAnsi="Aptos"/>
                <w:b w:val="1"/>
                <w:rtl w:val="0"/>
              </w:rPr>
              <w:t xml:space="preserve">Trains models on decentralized data</w:t>
            </w:r>
          </w:p>
        </w:tc>
      </w:tr>
      <w:tr>
        <w:trPr>
          <w:cantSplit w:val="0"/>
          <w:trHeight w:val="384" w:hRule="atLeast"/>
          <w:tblHeader w:val="0"/>
        </w:trPr>
        <w:tc>
          <w:tcPr>
            <w:tcMar>
              <w:top w:w="137.0" w:type="dxa"/>
              <w:left w:w="120.0" w:type="dxa"/>
              <w:bottom w:w="137.0" w:type="dxa"/>
              <w:right w:w="120.0" w:type="dxa"/>
            </w:tcMar>
            <w:vAlign w:val="bottom"/>
          </w:tcPr>
          <w:p w:rsidR="00000000" w:rsidDel="00000000" w:rsidP="00000000" w:rsidRDefault="00000000" w:rsidRPr="00000000" w14:paraId="00000021">
            <w:pPr>
              <w:rPr>
                <w:rFonts w:ascii="Aptos" w:cs="Aptos" w:eastAsia="Aptos" w:hAnsi="Aptos"/>
                <w:b w:val="1"/>
              </w:rPr>
            </w:pPr>
            <w:r w:rsidDel="00000000" w:rsidR="00000000" w:rsidRPr="00000000">
              <w:rPr>
                <w:rFonts w:ascii="Aptos" w:cs="Aptos" w:eastAsia="Aptos" w:hAnsi="Aptos"/>
                <w:b w:val="1"/>
                <w:rtl w:val="0"/>
              </w:rPr>
              <w:t xml:space="preserve">Differential privacy</w:t>
            </w:r>
          </w:p>
        </w:tc>
        <w:tc>
          <w:tcPr>
            <w:tcMar>
              <w:top w:w="137.0" w:type="dxa"/>
              <w:left w:w="120.0" w:type="dxa"/>
              <w:bottom w:w="137.0" w:type="dxa"/>
              <w:right w:w="120.0" w:type="dxa"/>
            </w:tcMar>
            <w:vAlign w:val="bottom"/>
          </w:tcPr>
          <w:p w:rsidR="00000000" w:rsidDel="00000000" w:rsidP="00000000" w:rsidRDefault="00000000" w:rsidRPr="00000000" w14:paraId="00000022">
            <w:pPr>
              <w:rPr>
                <w:rFonts w:ascii="Aptos" w:cs="Aptos" w:eastAsia="Aptos" w:hAnsi="Aptos"/>
                <w:b w:val="1"/>
              </w:rPr>
            </w:pPr>
            <w:r w:rsidDel="00000000" w:rsidR="00000000" w:rsidRPr="00000000">
              <w:rPr>
                <w:rFonts w:ascii="Aptos" w:cs="Aptos" w:eastAsia="Aptos" w:hAnsi="Aptos"/>
                <w:b w:val="1"/>
                <w:rtl w:val="0"/>
              </w:rPr>
              <w:t xml:space="preserve">Adds statistical noise to protect individuals</w:t>
            </w:r>
          </w:p>
        </w:tc>
      </w:tr>
    </w:tbl>
    <w:p w:rsidR="00000000" w:rsidDel="00000000" w:rsidP="00000000" w:rsidRDefault="00000000" w:rsidRPr="00000000" w14:paraId="00000023">
      <w:pPr>
        <w:numPr>
          <w:ilvl w:val="0"/>
          <w:numId w:val="8"/>
        </w:numPr>
        <w:ind w:left="720" w:hanging="360"/>
        <w:rPr>
          <w:rFonts w:ascii="Aptos" w:cs="Aptos" w:eastAsia="Aptos" w:hAnsi="Aptos"/>
        </w:rPr>
      </w:pPr>
      <w:r w:rsidDel="00000000" w:rsidR="00000000" w:rsidRPr="00000000">
        <w:rPr>
          <w:rFonts w:ascii="Aptos" w:cs="Aptos" w:eastAsia="Aptos" w:hAnsi="Aptos"/>
          <w:rtl w:val="0"/>
        </w:rPr>
        <w:t xml:space="preserve">Predictive lookalike modeling: Agents continuously refine audiences using reinforcement learning, achieving 22% higher conversion rates in recent trials</w:t>
      </w:r>
      <w:hyperlink r:id="rId17">
        <w:r w:rsidDel="00000000" w:rsidR="00000000" w:rsidRPr="00000000">
          <w:rPr>
            <w:rFonts w:ascii="Aptos" w:cs="Aptos" w:eastAsia="Aptos" w:hAnsi="Aptos"/>
            <w:color w:val="467886"/>
            <w:sz w:val="16"/>
            <w:szCs w:val="16"/>
            <w:u w:val="single"/>
            <w:rtl w:val="0"/>
          </w:rPr>
          <w:t xml:space="preserve">5</w:t>
        </w:r>
      </w:hyperlink>
      <w:hyperlink r:id="rId18">
        <w:r w:rsidDel="00000000" w:rsidR="00000000" w:rsidRPr="00000000">
          <w:rPr>
            <w:rFonts w:ascii="Aptos" w:cs="Aptos" w:eastAsia="Aptos" w:hAnsi="Aptos"/>
            <w:color w:val="467886"/>
            <w:sz w:val="16"/>
            <w:szCs w:val="16"/>
            <w:u w:val="single"/>
            <w:rtl w:val="0"/>
          </w:rPr>
          <w:t xml:space="preserve">7</w:t>
        </w:r>
      </w:hyperlink>
      <w:r w:rsidDel="00000000" w:rsidR="00000000" w:rsidRPr="00000000">
        <w:rPr>
          <w:rtl w:val="0"/>
        </w:rPr>
      </w:r>
    </w:p>
    <w:p w:rsidR="00000000" w:rsidDel="00000000" w:rsidP="00000000" w:rsidRDefault="00000000" w:rsidRPr="00000000" w14:paraId="00000024">
      <w:pPr>
        <w:rPr>
          <w:rFonts w:ascii="Aptos" w:cs="Aptos" w:eastAsia="Aptos" w:hAnsi="Aptos"/>
          <w:b w:val="1"/>
        </w:rPr>
      </w:pPr>
      <w:r w:rsidDel="00000000" w:rsidR="00000000" w:rsidRPr="00000000">
        <w:rPr>
          <w:rFonts w:ascii="Aptos" w:cs="Aptos" w:eastAsia="Aptos" w:hAnsi="Aptos"/>
          <w:b w:val="1"/>
          <w:rtl w:val="0"/>
        </w:rPr>
        <w:t xml:space="preserve">Compliance Automation</w:t>
      </w:r>
    </w:p>
    <w:p w:rsidR="00000000" w:rsidDel="00000000" w:rsidP="00000000" w:rsidRDefault="00000000" w:rsidRPr="00000000" w14:paraId="00000025">
      <w:pPr>
        <w:rPr>
          <w:rFonts w:ascii="Aptos" w:cs="Aptos" w:eastAsia="Aptos" w:hAnsi="Aptos"/>
        </w:rPr>
      </w:pPr>
      <w:r w:rsidDel="00000000" w:rsidR="00000000" w:rsidRPr="00000000">
        <w:rPr>
          <w:rFonts w:ascii="Aptos" w:cs="Aptos" w:eastAsia="Aptos" w:hAnsi="Aptos"/>
          <w:rtl w:val="0"/>
        </w:rPr>
        <w:t xml:space="preserve">Agentic systems embed regulatory requirements into their operations:</w:t>
      </w:r>
    </w:p>
    <w:p w:rsidR="00000000" w:rsidDel="00000000" w:rsidP="00000000" w:rsidRDefault="00000000" w:rsidRPr="00000000" w14:paraId="00000026">
      <w:pPr>
        <w:numPr>
          <w:ilvl w:val="0"/>
          <w:numId w:val="9"/>
        </w:numPr>
        <w:ind w:left="720" w:hanging="360"/>
        <w:rPr>
          <w:rFonts w:ascii="Aptos" w:cs="Aptos" w:eastAsia="Aptos" w:hAnsi="Aptos"/>
        </w:rPr>
      </w:pPr>
      <w:r w:rsidDel="00000000" w:rsidR="00000000" w:rsidRPr="00000000">
        <w:rPr>
          <w:rFonts w:ascii="Aptos" w:cs="Aptos" w:eastAsia="Aptos" w:hAnsi="Aptos"/>
          <w:rtl w:val="0"/>
        </w:rPr>
        <w:t xml:space="preserve">Automated data masking:</w:t>
      </w:r>
    </w:p>
    <w:p w:rsidR="00000000" w:rsidDel="00000000" w:rsidP="00000000" w:rsidRDefault="00000000" w:rsidRPr="00000000" w14:paraId="00000027">
      <w:pPr>
        <w:rPr>
          <w:rFonts w:ascii="Aptos" w:cs="Aptos" w:eastAsia="Aptos" w:hAnsi="Aptos"/>
          <w:b w:val="1"/>
        </w:rPr>
      </w:pPr>
      <w:r w:rsidDel="00000000" w:rsidR="00000000" w:rsidRPr="00000000">
        <w:rPr>
          <w:rFonts w:ascii="Aptos" w:cs="Aptos" w:eastAsia="Aptos" w:hAnsi="Aptos"/>
          <w:b w:val="1"/>
        </w:rPr>
        <w:drawing>
          <wp:inline distB="0" distT="0" distL="0" distR="0">
            <wp:extent cx="4664075" cy="1196340"/>
            <wp:effectExtent b="0" l="0" r="0" t="0"/>
            <wp:docPr descr="A white background with black text&#10;&#10;AI-generated content may be incorrect." id="2132787565" name="image3.png"/>
            <a:graphic>
              <a:graphicData uri="http://schemas.openxmlformats.org/drawingml/2006/picture">
                <pic:pic>
                  <pic:nvPicPr>
                    <pic:cNvPr descr="A white background with black text&#10;&#10;AI-generated content may be incorrect." id="0" name="image3.png"/>
                    <pic:cNvPicPr preferRelativeResize="0"/>
                  </pic:nvPicPr>
                  <pic:blipFill>
                    <a:blip r:embed="rId19"/>
                    <a:srcRect b="0" l="0" r="0" t="0"/>
                    <a:stretch>
                      <a:fillRect/>
                    </a:stretch>
                  </pic:blipFill>
                  <pic:spPr>
                    <a:xfrm>
                      <a:off x="0" y="0"/>
                      <a:ext cx="4664075"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9"/>
        </w:numPr>
        <w:ind w:left="720" w:hanging="360"/>
        <w:rPr>
          <w:rFonts w:ascii="Aptos" w:cs="Aptos" w:eastAsia="Aptos" w:hAnsi="Aptos"/>
        </w:rPr>
      </w:pPr>
      <w:r w:rsidDel="00000000" w:rsidR="00000000" w:rsidRPr="00000000">
        <w:rPr>
          <w:rFonts w:ascii="Aptos" w:cs="Aptos" w:eastAsia="Aptos" w:hAnsi="Aptos"/>
          <w:rtl w:val="0"/>
        </w:rPr>
        <w:t xml:space="preserve">Self-auditing workflows:</w:t>
      </w:r>
    </w:p>
    <w:p w:rsidR="00000000" w:rsidDel="00000000" w:rsidP="00000000" w:rsidRDefault="00000000" w:rsidRPr="00000000" w14:paraId="00000029">
      <w:pPr>
        <w:numPr>
          <w:ilvl w:val="1"/>
          <w:numId w:val="9"/>
        </w:numPr>
        <w:ind w:left="1440" w:hanging="360"/>
        <w:rPr>
          <w:rFonts w:ascii="Aptos" w:cs="Aptos" w:eastAsia="Aptos" w:hAnsi="Aptos"/>
        </w:rPr>
      </w:pPr>
      <w:r w:rsidDel="00000000" w:rsidR="00000000" w:rsidRPr="00000000">
        <w:rPr>
          <w:rFonts w:ascii="Aptos" w:cs="Aptos" w:eastAsia="Aptos" w:hAnsi="Aptos"/>
          <w:rtl w:val="0"/>
        </w:rPr>
        <w:t xml:space="preserve">Check data usage against consent records</w:t>
      </w:r>
    </w:p>
    <w:p w:rsidR="00000000" w:rsidDel="00000000" w:rsidP="00000000" w:rsidRDefault="00000000" w:rsidRPr="00000000" w14:paraId="0000002A">
      <w:pPr>
        <w:numPr>
          <w:ilvl w:val="1"/>
          <w:numId w:val="9"/>
        </w:numPr>
        <w:ind w:left="1440" w:hanging="360"/>
        <w:rPr>
          <w:rFonts w:ascii="Aptos" w:cs="Aptos" w:eastAsia="Aptos" w:hAnsi="Aptos"/>
        </w:rPr>
      </w:pPr>
      <w:r w:rsidDel="00000000" w:rsidR="00000000" w:rsidRPr="00000000">
        <w:rPr>
          <w:rFonts w:ascii="Aptos" w:cs="Aptos" w:eastAsia="Aptos" w:hAnsi="Aptos"/>
          <w:rtl w:val="0"/>
        </w:rPr>
        <w:t xml:space="preserve">Validate processing purposes</w:t>
      </w:r>
    </w:p>
    <w:p w:rsidR="00000000" w:rsidDel="00000000" w:rsidP="00000000" w:rsidRDefault="00000000" w:rsidRPr="00000000" w14:paraId="0000002B">
      <w:pPr>
        <w:numPr>
          <w:ilvl w:val="1"/>
          <w:numId w:val="9"/>
        </w:numPr>
        <w:ind w:left="1440" w:hanging="360"/>
        <w:rPr>
          <w:rFonts w:ascii="Aptos" w:cs="Aptos" w:eastAsia="Aptos" w:hAnsi="Aptos"/>
        </w:rPr>
      </w:pPr>
      <w:r w:rsidDel="00000000" w:rsidR="00000000" w:rsidRPr="00000000">
        <w:rPr>
          <w:rFonts w:ascii="Aptos" w:cs="Aptos" w:eastAsia="Aptos" w:hAnsi="Aptos"/>
          <w:rtl w:val="0"/>
        </w:rPr>
        <w:t xml:space="preserve">Generate compliance reports</w:t>
      </w:r>
      <w:hyperlink r:id="rId20">
        <w:r w:rsidDel="00000000" w:rsidR="00000000" w:rsidRPr="00000000">
          <w:rPr>
            <w:rFonts w:ascii="Aptos" w:cs="Aptos" w:eastAsia="Aptos" w:hAnsi="Aptos"/>
            <w:color w:val="467886"/>
            <w:sz w:val="16"/>
            <w:szCs w:val="16"/>
            <w:u w:val="single"/>
            <w:rtl w:val="0"/>
          </w:rPr>
          <w:t xml:space="preserve">6</w:t>
        </w:r>
      </w:hyperlink>
      <w:hyperlink r:id="rId21">
        <w:r w:rsidDel="00000000" w:rsidR="00000000" w:rsidRPr="00000000">
          <w:rPr>
            <w:rFonts w:ascii="Aptos" w:cs="Aptos" w:eastAsia="Aptos" w:hAnsi="Aptos"/>
            <w:color w:val="467886"/>
            <w:sz w:val="16"/>
            <w:szCs w:val="16"/>
            <w:u w:val="single"/>
            <w:rtl w:val="0"/>
          </w:rPr>
          <w:t xml:space="preserve">8</w:t>
        </w:r>
      </w:hyperlink>
      <w:r w:rsidDel="00000000" w:rsidR="00000000" w:rsidRPr="00000000">
        <w:rPr>
          <w:rtl w:val="0"/>
        </w:rPr>
      </w:r>
    </w:p>
    <w:p w:rsidR="00000000" w:rsidDel="00000000" w:rsidP="00000000" w:rsidRDefault="00000000" w:rsidRPr="00000000" w14:paraId="0000002C">
      <w:pPr>
        <w:numPr>
          <w:ilvl w:val="0"/>
          <w:numId w:val="9"/>
        </w:numPr>
        <w:ind w:left="720" w:hanging="360"/>
        <w:rPr>
          <w:rFonts w:ascii="Aptos" w:cs="Aptos" w:eastAsia="Aptos" w:hAnsi="Aptos"/>
          <w:b w:val="1"/>
        </w:rPr>
      </w:pPr>
      <w:r w:rsidDel="00000000" w:rsidR="00000000" w:rsidRPr="00000000">
        <w:rPr>
          <w:rFonts w:ascii="Aptos" w:cs="Aptos" w:eastAsia="Aptos" w:hAnsi="Aptos"/>
          <w:rtl w:val="0"/>
        </w:rPr>
        <w:t xml:space="preserve">Ethical AI guardrails:</w:t>
      </w:r>
      <w:r w:rsidDel="00000000" w:rsidR="00000000" w:rsidRPr="00000000">
        <w:rPr>
          <w:rFonts w:ascii="Aptos" w:cs="Aptos" w:eastAsia="Aptos" w:hAnsi="Aptos"/>
          <w:b w:val="1"/>
          <w:rtl w:val="0"/>
        </w:rPr>
        <w:t xml:space="preserve"> </w:t>
      </w:r>
      <w:r w:rsidDel="00000000" w:rsidR="00000000" w:rsidRPr="00000000">
        <w:rPr>
          <w:rFonts w:ascii="Aptos" w:cs="Aptos" w:eastAsia="Aptos" w:hAnsi="Aptos"/>
          <w:rtl w:val="0"/>
        </w:rPr>
        <w:t xml:space="preserve">Monitors for bias in targeting parameters using fairness metrics like:</w:t>
      </w:r>
      <w:r w:rsidDel="00000000" w:rsidR="00000000" w:rsidRPr="00000000">
        <w:rPr>
          <w:rFonts w:ascii="Aptos" w:cs="Aptos" w:eastAsia="Aptos" w:hAnsi="Aptos"/>
          <w:b w:val="1"/>
          <w:rtl w:val="0"/>
        </w:rPr>
        <w:br w:type="textWrapping"/>
      </w:r>
      <w:r w:rsidDel="00000000" w:rsidR="00000000" w:rsidRPr="00000000">
        <w:rPr>
          <w:rFonts w:ascii="Aptos" w:cs="Aptos" w:eastAsia="Aptos" w:hAnsi="Aptos"/>
          <w:b w:val="1"/>
        </w:rPr>
        <w:drawing>
          <wp:inline distB="0" distT="0" distL="0" distR="0">
            <wp:extent cx="4678405" cy="457331"/>
            <wp:effectExtent b="0" l="0" r="0" t="0"/>
            <wp:docPr id="2132787564" name="image4.png"/>
            <a:graphic>
              <a:graphicData uri="http://schemas.openxmlformats.org/drawingml/2006/picture">
                <pic:pic>
                  <pic:nvPicPr>
                    <pic:cNvPr id="0" name="image4.png"/>
                    <pic:cNvPicPr preferRelativeResize="0"/>
                  </pic:nvPicPr>
                  <pic:blipFill>
                    <a:blip r:embed="rId22"/>
                    <a:srcRect b="-1" l="0" r="11319" t="2040"/>
                    <a:stretch>
                      <a:fillRect/>
                    </a:stretch>
                  </pic:blipFill>
                  <pic:spPr>
                    <a:xfrm>
                      <a:off x="0" y="0"/>
                      <a:ext cx="4678405" cy="457331"/>
                    </a:xfrm>
                    <a:prstGeom prst="rect"/>
                    <a:ln/>
                  </pic:spPr>
                </pic:pic>
              </a:graphicData>
            </a:graphic>
          </wp:inline>
        </w:drawing>
      </w:r>
      <w:hyperlink r:id="rId23">
        <w:r w:rsidDel="00000000" w:rsidR="00000000" w:rsidRPr="00000000">
          <w:rPr>
            <w:rFonts w:ascii="Aptos" w:cs="Aptos" w:eastAsia="Aptos" w:hAnsi="Aptos"/>
            <w:color w:val="467886"/>
            <w:sz w:val="16"/>
            <w:szCs w:val="16"/>
            <w:u w:val="single"/>
            <w:rtl w:val="0"/>
          </w:rPr>
          <w:t xml:space="preserve">4</w:t>
        </w:r>
      </w:hyperlink>
      <w:hyperlink r:id="rId24">
        <w:r w:rsidDel="00000000" w:rsidR="00000000" w:rsidRPr="00000000">
          <w:rPr>
            <w:rFonts w:ascii="Aptos" w:cs="Aptos" w:eastAsia="Aptos" w:hAnsi="Aptos"/>
            <w:color w:val="467886"/>
            <w:sz w:val="16"/>
            <w:szCs w:val="16"/>
            <w:u w:val="single"/>
            <w:rtl w:val="0"/>
          </w:rPr>
          <w:t xml:space="preserve">7</w:t>
        </w:r>
      </w:hyperlink>
      <w:r w:rsidDel="00000000" w:rsidR="00000000" w:rsidRPr="00000000">
        <w:rPr>
          <w:rtl w:val="0"/>
        </w:rPr>
      </w:r>
    </w:p>
    <w:p w:rsidR="00000000" w:rsidDel="00000000" w:rsidP="00000000" w:rsidRDefault="00000000" w:rsidRPr="00000000" w14:paraId="0000002D">
      <w:pPr>
        <w:rPr>
          <w:rFonts w:ascii="Aptos" w:cs="Aptos" w:eastAsia="Aptos" w:hAnsi="Aptos"/>
        </w:rPr>
      </w:pPr>
      <w:r w:rsidDel="00000000" w:rsidR="00000000" w:rsidRPr="00000000">
        <w:rPr>
          <w:rFonts w:ascii="Aptos" w:cs="Aptos" w:eastAsia="Aptos" w:hAnsi="Aptos"/>
          <w:b w:val="1"/>
          <w:rtl w:val="0"/>
        </w:rPr>
        <w:t xml:space="preserve">Agentic AI as the Glue for Composable Marketing Stacks</w:t>
      </w:r>
      <w:r w:rsidDel="00000000" w:rsidR="00000000" w:rsidRPr="00000000">
        <w:rPr>
          <w:rtl w:val="0"/>
        </w:rPr>
      </w:r>
    </w:p>
    <w:p w:rsidR="00000000" w:rsidDel="00000000" w:rsidP="00000000" w:rsidRDefault="00000000" w:rsidRPr="00000000" w14:paraId="0000002E">
      <w:pPr>
        <w:rPr>
          <w:rFonts w:ascii="Aptos" w:cs="Aptos" w:eastAsia="Aptos" w:hAnsi="Aptos"/>
        </w:rPr>
      </w:pPr>
      <w:r w:rsidDel="00000000" w:rsidR="00000000" w:rsidRPr="00000000">
        <w:rPr>
          <w:rFonts w:ascii="Aptos" w:cs="Aptos" w:eastAsia="Aptos" w:hAnsi="Aptos"/>
          <w:rtl w:val="0"/>
        </w:rPr>
        <w:t xml:space="preserve">Composable, interoperable environments are becoming the new standard. Agentic AI thrives in these settings, where it can access diverse data and tools, enabling:</w:t>
      </w:r>
    </w:p>
    <w:p w:rsidR="00000000" w:rsidDel="00000000" w:rsidP="00000000" w:rsidRDefault="00000000" w:rsidRPr="00000000" w14:paraId="0000002F">
      <w:pPr>
        <w:numPr>
          <w:ilvl w:val="0"/>
          <w:numId w:val="13"/>
        </w:numPr>
        <w:ind w:left="720" w:hanging="360"/>
        <w:rPr>
          <w:rFonts w:ascii="Aptos" w:cs="Aptos" w:eastAsia="Aptos" w:hAnsi="Aptos"/>
        </w:rPr>
      </w:pPr>
      <w:r w:rsidDel="00000000" w:rsidR="00000000" w:rsidRPr="00000000">
        <w:rPr>
          <w:rFonts w:ascii="Aptos" w:cs="Aptos" w:eastAsia="Aptos" w:hAnsi="Aptos"/>
          <w:rtl w:val="0"/>
        </w:rPr>
        <w:t xml:space="preserve">Real-time campaign optimization</w:t>
      </w:r>
    </w:p>
    <w:p w:rsidR="00000000" w:rsidDel="00000000" w:rsidP="00000000" w:rsidRDefault="00000000" w:rsidRPr="00000000" w14:paraId="00000030">
      <w:pPr>
        <w:numPr>
          <w:ilvl w:val="0"/>
          <w:numId w:val="13"/>
        </w:numPr>
        <w:ind w:left="720" w:hanging="360"/>
        <w:rPr>
          <w:rFonts w:ascii="Aptos" w:cs="Aptos" w:eastAsia="Aptos" w:hAnsi="Aptos"/>
        </w:rPr>
      </w:pPr>
      <w:r w:rsidDel="00000000" w:rsidR="00000000" w:rsidRPr="00000000">
        <w:rPr>
          <w:rFonts w:ascii="Aptos" w:cs="Aptos" w:eastAsia="Aptos" w:hAnsi="Aptos"/>
          <w:rtl w:val="0"/>
        </w:rPr>
        <w:t xml:space="preserve">Dynamic creative testing and budget reallocation</w:t>
      </w:r>
    </w:p>
    <w:p w:rsidR="00000000" w:rsidDel="00000000" w:rsidP="00000000" w:rsidRDefault="00000000" w:rsidRPr="00000000" w14:paraId="00000031">
      <w:pPr>
        <w:numPr>
          <w:ilvl w:val="0"/>
          <w:numId w:val="13"/>
        </w:numPr>
        <w:ind w:left="720" w:hanging="360"/>
        <w:rPr>
          <w:rFonts w:ascii="Aptos" w:cs="Aptos" w:eastAsia="Aptos" w:hAnsi="Aptos"/>
        </w:rPr>
      </w:pPr>
      <w:r w:rsidDel="00000000" w:rsidR="00000000" w:rsidRPr="00000000">
        <w:rPr>
          <w:rFonts w:ascii="Aptos" w:cs="Aptos" w:eastAsia="Aptos" w:hAnsi="Aptos"/>
          <w:rtl w:val="0"/>
        </w:rPr>
        <w:t xml:space="preserve">Seamless integration with existing marketing technology stacks1</w:t>
      </w:r>
    </w:p>
    <w:p w:rsidR="00000000" w:rsidDel="00000000" w:rsidP="00000000" w:rsidRDefault="00000000" w:rsidRPr="00000000" w14:paraId="00000032">
      <w:pPr>
        <w:rPr>
          <w:rFonts w:ascii="Aptos" w:cs="Aptos" w:eastAsia="Aptos" w:hAnsi="Aptos"/>
          <w:b w:val="1"/>
          <w:u w:val="single"/>
        </w:rPr>
      </w:pPr>
      <w:r w:rsidDel="00000000" w:rsidR="00000000" w:rsidRPr="00000000">
        <w:rPr>
          <w:rtl w:val="0"/>
        </w:rPr>
      </w:r>
    </w:p>
    <w:p w:rsidR="00000000" w:rsidDel="00000000" w:rsidP="00000000" w:rsidRDefault="00000000" w:rsidRPr="00000000" w14:paraId="00000033">
      <w:pPr>
        <w:rPr>
          <w:rFonts w:ascii="Aptos" w:cs="Aptos" w:eastAsia="Aptos" w:hAnsi="Aptos"/>
          <w:b w:val="1"/>
          <w:sz w:val="28"/>
          <w:szCs w:val="28"/>
          <w:u w:val="single"/>
        </w:rPr>
      </w:pPr>
      <w:r w:rsidDel="00000000" w:rsidR="00000000" w:rsidRPr="00000000">
        <w:rPr>
          <w:rFonts w:ascii="Aptos" w:cs="Aptos" w:eastAsia="Aptos" w:hAnsi="Aptos"/>
          <w:b w:val="1"/>
          <w:sz w:val="28"/>
          <w:szCs w:val="28"/>
          <w:u w:val="single"/>
          <w:rtl w:val="0"/>
        </w:rPr>
        <w:t xml:space="preserve">Use Cases of Agentic AI in Marketing Campaigns</w:t>
      </w:r>
    </w:p>
    <w:p w:rsidR="00000000" w:rsidDel="00000000" w:rsidP="00000000" w:rsidRDefault="00000000" w:rsidRPr="00000000" w14:paraId="00000034">
      <w:pPr>
        <w:rPr>
          <w:rFonts w:ascii="Aptos" w:cs="Aptos" w:eastAsia="Aptos" w:hAnsi="Aptos"/>
        </w:rPr>
      </w:pPr>
      <w:r w:rsidDel="00000000" w:rsidR="00000000" w:rsidRPr="00000000">
        <w:rPr>
          <w:rFonts w:ascii="Aptos" w:cs="Aptos" w:eastAsia="Aptos" w:hAnsi="Aptos"/>
          <w:rtl w:val="0"/>
        </w:rPr>
        <w:t xml:space="preserve">Agentic AI is transforming marketing by automating complex tasks, delivering hyper-personalized experiences, and enabling real-time campaign optimization. Here are some concrete examples and use cases from leading companies and platforms that illustrate how agentic AI is being successfully deployed in marketing:</w:t>
      </w:r>
    </w:p>
    <w:p w:rsidR="00000000" w:rsidDel="00000000" w:rsidP="00000000" w:rsidRDefault="00000000" w:rsidRPr="00000000" w14:paraId="00000035">
      <w:pPr>
        <w:rPr>
          <w:rFonts w:ascii="Aptos" w:cs="Aptos" w:eastAsia="Aptos" w:hAnsi="Aptos"/>
          <w:b w:val="1"/>
        </w:rPr>
      </w:pPr>
      <w:r w:rsidDel="00000000" w:rsidR="00000000" w:rsidRPr="00000000">
        <w:rPr>
          <w:rFonts w:ascii="Aptos" w:cs="Aptos" w:eastAsia="Aptos" w:hAnsi="Aptos"/>
          <w:b w:val="1"/>
          <w:rtl w:val="0"/>
        </w:rPr>
        <w:t xml:space="preserve">1. AI Campaign Managers in Retail and Consumer Brands</w:t>
      </w:r>
    </w:p>
    <w:p w:rsidR="00000000" w:rsidDel="00000000" w:rsidP="00000000" w:rsidRDefault="00000000" w:rsidRPr="00000000" w14:paraId="00000036">
      <w:pPr>
        <w:numPr>
          <w:ilvl w:val="0"/>
          <w:numId w:val="14"/>
        </w:numPr>
        <w:ind w:left="720" w:hanging="360"/>
        <w:rPr>
          <w:rFonts w:ascii="Aptos" w:cs="Aptos" w:eastAsia="Aptos" w:hAnsi="Aptos"/>
        </w:rPr>
      </w:pPr>
      <w:r w:rsidDel="00000000" w:rsidR="00000000" w:rsidRPr="00000000">
        <w:rPr>
          <w:rFonts w:ascii="Aptos" w:cs="Aptos" w:eastAsia="Aptos" w:hAnsi="Aptos"/>
          <w:rtl w:val="0"/>
        </w:rPr>
        <w:t xml:space="preserve">Major consumer brands are leveraging agentic AI systems as campaign managers. These AI agents monitor live campaign data-such as click-through rates and conversions-and autonomously adjust budgets, bids, and audience targeting in real-time. This ensures campaigns remain effective without constant manual intervention, leading to higher ROI and more agile marketing responses</w:t>
      </w:r>
      <w:hyperlink r:id="rId25">
        <w:r w:rsidDel="00000000" w:rsidR="00000000" w:rsidRPr="00000000">
          <w:rPr>
            <w:rFonts w:ascii="Aptos" w:cs="Aptos" w:eastAsia="Aptos" w:hAnsi="Aptos"/>
            <w:color w:val="467886"/>
            <w:sz w:val="16"/>
            <w:szCs w:val="16"/>
            <w:u w:val="single"/>
            <w:rtl w:val="0"/>
          </w:rPr>
          <w:t xml:space="preserve">6</w:t>
        </w:r>
      </w:hyperlink>
      <w:hyperlink r:id="rId26">
        <w:r w:rsidDel="00000000" w:rsidR="00000000" w:rsidRPr="00000000">
          <w:rPr>
            <w:rFonts w:ascii="Aptos" w:cs="Aptos" w:eastAsia="Aptos" w:hAnsi="Aptos"/>
            <w:color w:val="467886"/>
            <w:sz w:val="16"/>
            <w:szCs w:val="16"/>
            <w:u w:val="single"/>
            <w:rtl w:val="0"/>
          </w:rPr>
          <w:t xml:space="preserve">7</w:t>
        </w:r>
      </w:hyperlink>
      <w:r w:rsidDel="00000000" w:rsidR="00000000" w:rsidRPr="00000000">
        <w:rPr>
          <w:rFonts w:ascii="Aptos" w:cs="Aptos" w:eastAsia="Aptos" w:hAnsi="Aptos"/>
          <w:rtl w:val="0"/>
        </w:rPr>
        <w:t xml:space="preserve">.</w:t>
      </w:r>
    </w:p>
    <w:p w:rsidR="00000000" w:rsidDel="00000000" w:rsidP="00000000" w:rsidRDefault="00000000" w:rsidRPr="00000000" w14:paraId="00000037">
      <w:pPr>
        <w:rPr>
          <w:rFonts w:ascii="Aptos" w:cs="Aptos" w:eastAsia="Aptos" w:hAnsi="Aptos"/>
          <w:b w:val="1"/>
        </w:rPr>
      </w:pPr>
      <w:r w:rsidDel="00000000" w:rsidR="00000000" w:rsidRPr="00000000">
        <w:rPr>
          <w:rFonts w:ascii="Aptos" w:cs="Aptos" w:eastAsia="Aptos" w:hAnsi="Aptos"/>
          <w:b w:val="1"/>
          <w:rtl w:val="0"/>
        </w:rPr>
        <w:t xml:space="preserve">2. Hyper-Personalization at Scale</w:t>
      </w:r>
    </w:p>
    <w:p w:rsidR="00000000" w:rsidDel="00000000" w:rsidP="00000000" w:rsidRDefault="00000000" w:rsidRPr="00000000" w14:paraId="00000038">
      <w:pPr>
        <w:numPr>
          <w:ilvl w:val="0"/>
          <w:numId w:val="15"/>
        </w:numPr>
        <w:ind w:left="720" w:hanging="360"/>
        <w:rPr>
          <w:rFonts w:ascii="Aptos" w:cs="Aptos" w:eastAsia="Aptos" w:hAnsi="Aptos"/>
        </w:rPr>
      </w:pPr>
      <w:r w:rsidDel="00000000" w:rsidR="00000000" w:rsidRPr="00000000">
        <w:rPr>
          <w:rFonts w:ascii="Aptos" w:cs="Aptos" w:eastAsia="Aptos" w:hAnsi="Aptos"/>
          <w:rtl w:val="0"/>
        </w:rPr>
        <w:t xml:space="preserve">E-commerce companies use agentic AI to create true 1:1 personalization. Instead of segmenting audiences into broad groups, agentic AI dynamically tailors messaging, imagery, and offers for each individual based on their behavior, preferences, and engagement history. This results in thousands of personalized ad variations, significantly boosting engagement and conversion rates</w:t>
      </w:r>
      <w:hyperlink r:id="rId27">
        <w:r w:rsidDel="00000000" w:rsidR="00000000" w:rsidRPr="00000000">
          <w:rPr>
            <w:rFonts w:ascii="Aptos" w:cs="Aptos" w:eastAsia="Aptos" w:hAnsi="Aptos"/>
            <w:color w:val="467886"/>
            <w:sz w:val="16"/>
            <w:szCs w:val="16"/>
            <w:u w:val="single"/>
            <w:rtl w:val="0"/>
          </w:rPr>
          <w:t xml:space="preserve">7</w:t>
        </w:r>
      </w:hyperlink>
      <w:hyperlink r:id="rId28">
        <w:r w:rsidDel="00000000" w:rsidR="00000000" w:rsidRPr="00000000">
          <w:rPr>
            <w:rFonts w:ascii="Aptos" w:cs="Aptos" w:eastAsia="Aptos" w:hAnsi="Aptos"/>
            <w:color w:val="467886"/>
            <w:sz w:val="16"/>
            <w:szCs w:val="16"/>
            <w:u w:val="single"/>
            <w:rtl w:val="0"/>
          </w:rPr>
          <w:t xml:space="preserve">5</w:t>
        </w:r>
      </w:hyperlink>
      <w:r w:rsidDel="00000000" w:rsidR="00000000" w:rsidRPr="00000000">
        <w:rPr>
          <w:rFonts w:ascii="Aptos" w:cs="Aptos" w:eastAsia="Aptos" w:hAnsi="Aptos"/>
          <w:rtl w:val="0"/>
        </w:rPr>
        <w:t xml:space="preserve">.</w:t>
      </w:r>
    </w:p>
    <w:p w:rsidR="00000000" w:rsidDel="00000000" w:rsidP="00000000" w:rsidRDefault="00000000" w:rsidRPr="00000000" w14:paraId="00000039">
      <w:pPr>
        <w:rPr>
          <w:rFonts w:ascii="Aptos" w:cs="Aptos" w:eastAsia="Aptos" w:hAnsi="Aptos"/>
          <w:b w:val="1"/>
        </w:rPr>
      </w:pPr>
      <w:r w:rsidDel="00000000" w:rsidR="00000000" w:rsidRPr="00000000">
        <w:rPr>
          <w:rFonts w:ascii="Aptos" w:cs="Aptos" w:eastAsia="Aptos" w:hAnsi="Aptos"/>
          <w:b w:val="1"/>
          <w:rtl w:val="0"/>
        </w:rPr>
        <w:t xml:space="preserve">3. Automated Customer Journey Mapping</w:t>
      </w:r>
    </w:p>
    <w:p w:rsidR="00000000" w:rsidDel="00000000" w:rsidP="00000000" w:rsidRDefault="00000000" w:rsidRPr="00000000" w14:paraId="0000003A">
      <w:pPr>
        <w:numPr>
          <w:ilvl w:val="0"/>
          <w:numId w:val="2"/>
        </w:numPr>
        <w:ind w:left="720" w:hanging="360"/>
        <w:rPr>
          <w:rFonts w:ascii="Aptos" w:cs="Aptos" w:eastAsia="Aptos" w:hAnsi="Aptos"/>
        </w:rPr>
      </w:pPr>
      <w:r w:rsidDel="00000000" w:rsidR="00000000" w:rsidRPr="00000000">
        <w:rPr>
          <w:rFonts w:ascii="Aptos" w:cs="Aptos" w:eastAsia="Aptos" w:hAnsi="Aptos"/>
          <w:rtl w:val="0"/>
        </w:rPr>
        <w:t xml:space="preserve">Businesses are deploying agentic AI to map and optimize the customer journey across multiple channels. The AI tracks interactions, analyzes behavior, and delivers tailored messages-such as personalized emails or timely reminders-to engage customers at the right moment, increasing retention and lifetime value</w:t>
      </w:r>
      <w:hyperlink r:id="rId29">
        <w:r w:rsidDel="00000000" w:rsidR="00000000" w:rsidRPr="00000000">
          <w:rPr>
            <w:rFonts w:ascii="Aptos" w:cs="Aptos" w:eastAsia="Aptos" w:hAnsi="Aptos"/>
            <w:color w:val="467886"/>
            <w:sz w:val="16"/>
            <w:szCs w:val="16"/>
            <w:u w:val="single"/>
            <w:rtl w:val="0"/>
          </w:rPr>
          <w:t xml:space="preserve">6</w:t>
        </w:r>
      </w:hyperlink>
      <w:hyperlink r:id="rId30">
        <w:r w:rsidDel="00000000" w:rsidR="00000000" w:rsidRPr="00000000">
          <w:rPr>
            <w:rFonts w:ascii="Aptos" w:cs="Aptos" w:eastAsia="Aptos" w:hAnsi="Aptos"/>
            <w:color w:val="467886"/>
            <w:sz w:val="16"/>
            <w:szCs w:val="16"/>
            <w:u w:val="single"/>
            <w:rtl w:val="0"/>
          </w:rPr>
          <w:t xml:space="preserve">7</w:t>
        </w:r>
      </w:hyperlink>
      <w:r w:rsidDel="00000000" w:rsidR="00000000" w:rsidRPr="00000000">
        <w:rPr>
          <w:rFonts w:ascii="Aptos" w:cs="Aptos" w:eastAsia="Aptos" w:hAnsi="Aptos"/>
          <w:rtl w:val="0"/>
        </w:rPr>
        <w:t xml:space="preserve">.</w:t>
      </w:r>
    </w:p>
    <w:p w:rsidR="00000000" w:rsidDel="00000000" w:rsidP="00000000" w:rsidRDefault="00000000" w:rsidRPr="00000000" w14:paraId="0000003B">
      <w:pPr>
        <w:rPr>
          <w:rFonts w:ascii="Aptos" w:cs="Aptos" w:eastAsia="Aptos" w:hAnsi="Aptos"/>
          <w:b w:val="1"/>
        </w:rPr>
      </w:pPr>
      <w:r w:rsidDel="00000000" w:rsidR="00000000" w:rsidRPr="00000000">
        <w:rPr>
          <w:rFonts w:ascii="Aptos" w:cs="Aptos" w:eastAsia="Aptos" w:hAnsi="Aptos"/>
          <w:b w:val="1"/>
          <w:rtl w:val="0"/>
        </w:rPr>
        <w:t xml:space="preserve">4. Real-Time Campaign Optimization for Paid Media</w:t>
      </w:r>
    </w:p>
    <w:p w:rsidR="00000000" w:rsidDel="00000000" w:rsidP="00000000" w:rsidRDefault="00000000" w:rsidRPr="00000000" w14:paraId="0000003C">
      <w:pPr>
        <w:numPr>
          <w:ilvl w:val="0"/>
          <w:numId w:val="3"/>
        </w:numPr>
        <w:ind w:left="720" w:hanging="360"/>
        <w:rPr>
          <w:rFonts w:ascii="Aptos" w:cs="Aptos" w:eastAsia="Aptos" w:hAnsi="Aptos"/>
        </w:rPr>
      </w:pPr>
      <w:r w:rsidDel="00000000" w:rsidR="00000000" w:rsidRPr="00000000">
        <w:rPr>
          <w:rFonts w:ascii="Aptos" w:cs="Aptos" w:eastAsia="Aptos" w:hAnsi="Aptos"/>
          <w:rtl w:val="0"/>
        </w:rPr>
        <w:t xml:space="preserve">Companies running multi-platform ad campaigns (across Google, Meta, LinkedIn, etc.) use agentic AI to automate budget allocation, bid adjustments, and creative testing. The AI continuously refines targeting and synchronizes ad placements, ensuring optimal performance and freeing marketers to focus on strategy</w:t>
      </w:r>
      <w:hyperlink r:id="rId31">
        <w:r w:rsidDel="00000000" w:rsidR="00000000" w:rsidRPr="00000000">
          <w:rPr>
            <w:rFonts w:ascii="Aptos" w:cs="Aptos" w:eastAsia="Aptos" w:hAnsi="Aptos"/>
            <w:color w:val="467886"/>
            <w:sz w:val="16"/>
            <w:szCs w:val="16"/>
            <w:u w:val="single"/>
            <w:rtl w:val="0"/>
          </w:rPr>
          <w:t xml:space="preserve">7</w:t>
        </w:r>
      </w:hyperlink>
      <w:hyperlink r:id="rId32">
        <w:r w:rsidDel="00000000" w:rsidR="00000000" w:rsidRPr="00000000">
          <w:rPr>
            <w:rFonts w:ascii="Aptos" w:cs="Aptos" w:eastAsia="Aptos" w:hAnsi="Aptos"/>
            <w:color w:val="467886"/>
            <w:sz w:val="16"/>
            <w:szCs w:val="16"/>
            <w:u w:val="single"/>
            <w:rtl w:val="0"/>
          </w:rPr>
          <w:t xml:space="preserve">5</w:t>
        </w:r>
      </w:hyperlink>
      <w:r w:rsidDel="00000000" w:rsidR="00000000" w:rsidRPr="00000000">
        <w:rPr>
          <w:rFonts w:ascii="Aptos" w:cs="Aptos" w:eastAsia="Aptos" w:hAnsi="Aptos"/>
          <w:rtl w:val="0"/>
        </w:rPr>
        <w:t xml:space="preserve">.</w:t>
      </w:r>
    </w:p>
    <w:p w:rsidR="00000000" w:rsidDel="00000000" w:rsidP="00000000" w:rsidRDefault="00000000" w:rsidRPr="00000000" w14:paraId="0000003D">
      <w:pPr>
        <w:rPr>
          <w:rFonts w:ascii="Aptos" w:cs="Aptos" w:eastAsia="Aptos" w:hAnsi="Aptos"/>
          <w:b w:val="1"/>
        </w:rPr>
      </w:pPr>
      <w:r w:rsidDel="00000000" w:rsidR="00000000" w:rsidRPr="00000000">
        <w:rPr>
          <w:rFonts w:ascii="Aptos" w:cs="Aptos" w:eastAsia="Aptos" w:hAnsi="Aptos"/>
          <w:b w:val="1"/>
          <w:rtl w:val="0"/>
        </w:rPr>
        <w:t xml:space="preserve">5. Enhanced Customer Engagement with Conversational AI</w:t>
      </w:r>
    </w:p>
    <w:p w:rsidR="00000000" w:rsidDel="00000000" w:rsidP="00000000" w:rsidRDefault="00000000" w:rsidRPr="00000000" w14:paraId="0000003E">
      <w:pPr>
        <w:numPr>
          <w:ilvl w:val="0"/>
          <w:numId w:val="4"/>
        </w:numPr>
        <w:ind w:left="720" w:hanging="360"/>
        <w:rPr>
          <w:rFonts w:ascii="Aptos" w:cs="Aptos" w:eastAsia="Aptos" w:hAnsi="Aptos"/>
        </w:rPr>
      </w:pPr>
      <w:r w:rsidDel="00000000" w:rsidR="00000000" w:rsidRPr="00000000">
        <w:rPr>
          <w:rFonts w:ascii="Aptos" w:cs="Aptos" w:eastAsia="Aptos" w:hAnsi="Aptos"/>
          <w:rtl w:val="0"/>
        </w:rPr>
        <w:t xml:space="preserve">Brands are implementing agentic AI-powered chatbots and virtual assistants to provide 24/7 customer support. These systems can answer queries, offer personalized recommendations, and even predict customer needs based on previous interactions, leading to improved satisfaction and increased sales</w:t>
      </w:r>
      <w:hyperlink r:id="rId33">
        <w:r w:rsidDel="00000000" w:rsidR="00000000" w:rsidRPr="00000000">
          <w:rPr>
            <w:rFonts w:ascii="Aptos" w:cs="Aptos" w:eastAsia="Aptos" w:hAnsi="Aptos"/>
            <w:color w:val="467886"/>
            <w:sz w:val="16"/>
            <w:szCs w:val="16"/>
            <w:u w:val="single"/>
            <w:rtl w:val="0"/>
          </w:rPr>
          <w:t xml:space="preserve">5</w:t>
        </w:r>
      </w:hyperlink>
      <w:hyperlink r:id="rId34">
        <w:r w:rsidDel="00000000" w:rsidR="00000000" w:rsidRPr="00000000">
          <w:rPr>
            <w:rFonts w:ascii="Aptos" w:cs="Aptos" w:eastAsia="Aptos" w:hAnsi="Aptos"/>
            <w:color w:val="467886"/>
            <w:sz w:val="16"/>
            <w:szCs w:val="16"/>
            <w:u w:val="single"/>
            <w:rtl w:val="0"/>
          </w:rPr>
          <w:t xml:space="preserve">6</w:t>
        </w:r>
      </w:hyperlink>
      <w:r w:rsidDel="00000000" w:rsidR="00000000" w:rsidRPr="00000000">
        <w:rPr>
          <w:rFonts w:ascii="Aptos" w:cs="Aptos" w:eastAsia="Aptos" w:hAnsi="Aptos"/>
          <w:rtl w:val="0"/>
        </w:rPr>
        <w:t xml:space="preserve">.</w:t>
      </w:r>
    </w:p>
    <w:p w:rsidR="00000000" w:rsidDel="00000000" w:rsidP="00000000" w:rsidRDefault="00000000" w:rsidRPr="00000000" w14:paraId="0000003F">
      <w:pPr>
        <w:rPr>
          <w:rFonts w:ascii="Aptos" w:cs="Aptos" w:eastAsia="Aptos" w:hAnsi="Aptos"/>
          <w:b w:val="1"/>
        </w:rPr>
      </w:pPr>
      <w:r w:rsidDel="00000000" w:rsidR="00000000" w:rsidRPr="00000000">
        <w:rPr>
          <w:rFonts w:ascii="Aptos" w:cs="Aptos" w:eastAsia="Aptos" w:hAnsi="Aptos"/>
          <w:b w:val="1"/>
          <w:rtl w:val="0"/>
        </w:rPr>
        <w:t xml:space="preserve">6. Advanced Sentiment Analysis for Social Media</w:t>
      </w:r>
    </w:p>
    <w:p w:rsidR="00000000" w:rsidDel="00000000" w:rsidP="00000000" w:rsidRDefault="00000000" w:rsidRPr="00000000" w14:paraId="00000040">
      <w:pPr>
        <w:numPr>
          <w:ilvl w:val="0"/>
          <w:numId w:val="5"/>
        </w:numPr>
        <w:ind w:left="720" w:hanging="360"/>
        <w:rPr>
          <w:rFonts w:ascii="Aptos" w:cs="Aptos" w:eastAsia="Aptos" w:hAnsi="Aptos"/>
        </w:rPr>
      </w:pPr>
      <w:r w:rsidDel="00000000" w:rsidR="00000000" w:rsidRPr="00000000">
        <w:rPr>
          <w:rFonts w:ascii="Aptos" w:cs="Aptos" w:eastAsia="Aptos" w:hAnsi="Aptos"/>
          <w:rtl w:val="0"/>
        </w:rPr>
        <w:t xml:space="preserve">Marketers use agentic AI to monitor social media in real time, analyzing conversations and sentiment about their brand or products. This allows for rapid response to emerging trends or crises and provides valuable competitive insights</w:t>
      </w:r>
      <w:hyperlink r:id="rId35">
        <w:r w:rsidDel="00000000" w:rsidR="00000000" w:rsidRPr="00000000">
          <w:rPr>
            <w:rFonts w:ascii="Aptos" w:cs="Aptos" w:eastAsia="Aptos" w:hAnsi="Aptos"/>
            <w:color w:val="467886"/>
            <w:sz w:val="16"/>
            <w:szCs w:val="16"/>
            <w:u w:val="single"/>
            <w:rtl w:val="0"/>
          </w:rPr>
          <w:t xml:space="preserve">5</w:t>
        </w:r>
      </w:hyperlink>
      <w:r w:rsidDel="00000000" w:rsidR="00000000" w:rsidRPr="00000000">
        <w:rPr>
          <w:rFonts w:ascii="Aptos" w:cs="Aptos" w:eastAsia="Aptos" w:hAnsi="Aptos"/>
          <w:rtl w:val="0"/>
        </w:rPr>
        <w:t xml:space="preserve">.</w:t>
      </w:r>
    </w:p>
    <w:p w:rsidR="00000000" w:rsidDel="00000000" w:rsidP="00000000" w:rsidRDefault="00000000" w:rsidRPr="00000000" w14:paraId="00000041">
      <w:pPr>
        <w:rPr>
          <w:rFonts w:ascii="Aptos" w:cs="Aptos" w:eastAsia="Aptos" w:hAnsi="Aptos"/>
          <w:b w:val="1"/>
        </w:rPr>
      </w:pPr>
      <w:r w:rsidDel="00000000" w:rsidR="00000000" w:rsidRPr="00000000">
        <w:rPr>
          <w:rFonts w:ascii="Aptos" w:cs="Aptos" w:eastAsia="Aptos" w:hAnsi="Aptos"/>
          <w:b w:val="1"/>
          <w:rtl w:val="0"/>
        </w:rPr>
        <w:t xml:space="preserve">7. Automated Content Creation and SEO Optimization</w:t>
      </w:r>
    </w:p>
    <w:p w:rsidR="00000000" w:rsidDel="00000000" w:rsidP="00000000" w:rsidRDefault="00000000" w:rsidRPr="00000000" w14:paraId="00000042">
      <w:pPr>
        <w:numPr>
          <w:ilvl w:val="0"/>
          <w:numId w:val="6"/>
        </w:numPr>
        <w:ind w:left="720" w:hanging="360"/>
        <w:rPr>
          <w:rFonts w:ascii="Aptos" w:cs="Aptos" w:eastAsia="Aptos" w:hAnsi="Aptos"/>
        </w:rPr>
      </w:pPr>
      <w:r w:rsidDel="00000000" w:rsidR="00000000" w:rsidRPr="00000000">
        <w:rPr>
          <w:rFonts w:ascii="Aptos" w:cs="Aptos" w:eastAsia="Aptos" w:hAnsi="Aptos"/>
          <w:rtl w:val="0"/>
        </w:rPr>
        <w:t xml:space="preserve">Content-heavy brands leverage agentic AI to generate, optimize, and distribute content at scale. The AI identifies high-impact keywords, analyzes competitor strategies, and produces SEO-optimized articles and visuals, improving organic reach and search </w:t>
      </w:r>
      <w:r w:rsidDel="00000000" w:rsidR="00000000" w:rsidRPr="00000000">
        <w:rPr>
          <w:rFonts w:ascii="Aptos" w:cs="Aptos" w:eastAsia="Aptos" w:hAnsi="Aptos"/>
          <w:rtl w:val="0"/>
        </w:rPr>
        <w:t xml:space="preserve">rankings</w:t>
      </w:r>
      <w:hyperlink r:id="rId36">
        <w:r w:rsidDel="00000000" w:rsidR="00000000" w:rsidRPr="00000000">
          <w:rPr>
            <w:rFonts w:ascii="Aptos" w:cs="Aptos" w:eastAsia="Aptos" w:hAnsi="Aptos"/>
            <w:color w:val="467886"/>
            <w:sz w:val="16"/>
            <w:szCs w:val="16"/>
            <w:u w:val="single"/>
            <w:rtl w:val="0"/>
          </w:rPr>
          <w:t xml:space="preserve">7</w:t>
        </w:r>
      </w:hyperlink>
      <w:r w:rsidDel="00000000" w:rsidR="00000000" w:rsidRPr="00000000">
        <w:rPr>
          <w:rFonts w:ascii="Aptos" w:cs="Aptos" w:eastAsia="Aptos" w:hAnsi="Aptos"/>
          <w:rtl w:val="0"/>
        </w:rPr>
        <w:t xml:space="preserve">.</w:t>
      </w:r>
    </w:p>
    <w:p w:rsidR="00000000" w:rsidDel="00000000" w:rsidP="00000000" w:rsidRDefault="00000000" w:rsidRPr="00000000" w14:paraId="00000043">
      <w:pPr>
        <w:rPr>
          <w:rFonts w:ascii="Aptos" w:cs="Aptos" w:eastAsia="Aptos" w:hAnsi="Aptos"/>
          <w:b w:val="1"/>
        </w:rPr>
      </w:pPr>
      <w:r w:rsidDel="00000000" w:rsidR="00000000" w:rsidRPr="00000000">
        <w:rPr>
          <w:rFonts w:ascii="Aptos" w:cs="Aptos" w:eastAsia="Aptos" w:hAnsi="Aptos"/>
          <w:b w:val="1"/>
          <w:rtl w:val="0"/>
        </w:rPr>
        <w:t xml:space="preserve">Notable Industry Examples:</w:t>
      </w:r>
    </w:p>
    <w:p w:rsidR="00000000" w:rsidDel="00000000" w:rsidP="00000000" w:rsidRDefault="00000000" w:rsidRPr="00000000" w14:paraId="00000044">
      <w:pPr>
        <w:numPr>
          <w:ilvl w:val="0"/>
          <w:numId w:val="7"/>
        </w:numPr>
        <w:ind w:left="720" w:hanging="360"/>
        <w:rPr>
          <w:rFonts w:ascii="Aptos" w:cs="Aptos" w:eastAsia="Aptos" w:hAnsi="Aptos"/>
        </w:rPr>
      </w:pPr>
      <w:r w:rsidDel="00000000" w:rsidR="00000000" w:rsidRPr="00000000">
        <w:rPr>
          <w:rFonts w:ascii="Aptos" w:cs="Aptos" w:eastAsia="Aptos" w:hAnsi="Aptos"/>
          <w:rtl w:val="0"/>
        </w:rPr>
        <w:t xml:space="preserve">While many companies keep their agentic AI strategies proprietary, platforms like Salesforce have highlighted how consumer goods brands use AI agents for sales, key account management, and retail execution, transforming both customer engagement and operational </w:t>
      </w:r>
      <w:r w:rsidDel="00000000" w:rsidR="00000000" w:rsidRPr="00000000">
        <w:rPr>
          <w:rFonts w:ascii="Aptos" w:cs="Aptos" w:eastAsia="Aptos" w:hAnsi="Aptos"/>
          <w:rtl w:val="0"/>
        </w:rPr>
        <w:t xml:space="preserve">efficiency</w:t>
      </w:r>
      <w:hyperlink r:id="rId37">
        <w:r w:rsidDel="00000000" w:rsidR="00000000" w:rsidRPr="00000000">
          <w:rPr>
            <w:rFonts w:ascii="Aptos" w:cs="Aptos" w:eastAsia="Aptos" w:hAnsi="Aptos"/>
            <w:color w:val="467886"/>
            <w:sz w:val="16"/>
            <w:szCs w:val="16"/>
            <w:u w:val="single"/>
            <w:rtl w:val="0"/>
          </w:rPr>
          <w:t xml:space="preserve">4</w:t>
        </w:r>
      </w:hyperlink>
      <w:r w:rsidDel="00000000" w:rsidR="00000000" w:rsidRPr="00000000">
        <w:rPr>
          <w:rFonts w:ascii="Aptos" w:cs="Aptos" w:eastAsia="Aptos" w:hAnsi="Aptos"/>
          <w:rtl w:val="0"/>
        </w:rPr>
        <w:t xml:space="preserve">.</w:t>
      </w:r>
    </w:p>
    <w:p w:rsidR="00000000" w:rsidDel="00000000" w:rsidP="00000000" w:rsidRDefault="00000000" w:rsidRPr="00000000" w14:paraId="00000045">
      <w:pPr>
        <w:numPr>
          <w:ilvl w:val="0"/>
          <w:numId w:val="7"/>
        </w:numPr>
        <w:ind w:left="720" w:hanging="360"/>
        <w:rPr>
          <w:rFonts w:ascii="Aptos" w:cs="Aptos" w:eastAsia="Aptos" w:hAnsi="Aptos"/>
        </w:rPr>
      </w:pPr>
      <w:r w:rsidDel="00000000" w:rsidR="00000000" w:rsidRPr="00000000">
        <w:rPr>
          <w:rFonts w:ascii="Aptos" w:cs="Aptos" w:eastAsia="Aptos" w:hAnsi="Aptos"/>
          <w:rtl w:val="0"/>
        </w:rPr>
        <w:t xml:space="preserve">AI marketing agencies such as Single Grain offer agentic AI-driven campaign management and personalization solutions to clients, demonstrating measurable improvements in campaign performance and customer satisfaction</w:t>
      </w:r>
      <w:hyperlink r:id="rId38">
        <w:r w:rsidDel="00000000" w:rsidR="00000000" w:rsidRPr="00000000">
          <w:rPr>
            <w:rFonts w:ascii="Aptos" w:cs="Aptos" w:eastAsia="Aptos" w:hAnsi="Aptos"/>
            <w:color w:val="467886"/>
            <w:sz w:val="16"/>
            <w:szCs w:val="16"/>
            <w:u w:val="single"/>
            <w:rtl w:val="0"/>
          </w:rPr>
          <w:t xml:space="preserve">5</w:t>
        </w:r>
      </w:hyperlink>
      <w:r w:rsidDel="00000000" w:rsidR="00000000" w:rsidRPr="00000000">
        <w:rPr>
          <w:rFonts w:ascii="Aptos" w:cs="Aptos" w:eastAsia="Aptos" w:hAnsi="Aptos"/>
          <w:rtl w:val="0"/>
        </w:rPr>
        <w:t xml:space="preserve">.</w:t>
      </w:r>
    </w:p>
    <w:p w:rsidR="00000000" w:rsidDel="00000000" w:rsidP="00000000" w:rsidRDefault="00000000" w:rsidRPr="00000000" w14:paraId="00000046">
      <w:pPr>
        <w:rPr>
          <w:rFonts w:ascii="Aptos" w:cs="Aptos" w:eastAsia="Aptos" w:hAnsi="Aptos"/>
          <w:b w:val="1"/>
        </w:rPr>
      </w:pPr>
      <w:r w:rsidDel="00000000" w:rsidR="00000000" w:rsidRPr="00000000">
        <w:rPr>
          <w:rFonts w:ascii="Aptos" w:cs="Aptos" w:eastAsia="Aptos" w:hAnsi="Aptos"/>
          <w:b w:val="1"/>
          <w:rtl w:val="0"/>
        </w:rPr>
        <w:t xml:space="preserve">Results and Impact</w:t>
      </w:r>
    </w:p>
    <w:p w:rsidR="00000000" w:rsidDel="00000000" w:rsidP="00000000" w:rsidRDefault="00000000" w:rsidRPr="00000000" w14:paraId="00000047">
      <w:pPr>
        <w:rPr>
          <w:rFonts w:ascii="Aptos" w:cs="Aptos" w:eastAsia="Aptos" w:hAnsi="Aptos"/>
        </w:rPr>
      </w:pPr>
      <w:r w:rsidDel="00000000" w:rsidR="00000000" w:rsidRPr="00000000">
        <w:rPr>
          <w:rFonts w:ascii="Aptos" w:cs="Aptos" w:eastAsia="Aptos" w:hAnsi="Aptos"/>
          <w:rtl w:val="0"/>
        </w:rPr>
        <w:t xml:space="preserve">Early adopters report:</w:t>
      </w:r>
    </w:p>
    <w:p w:rsidR="00000000" w:rsidDel="00000000" w:rsidP="00000000" w:rsidRDefault="00000000" w:rsidRPr="00000000" w14:paraId="00000048">
      <w:pPr>
        <w:numPr>
          <w:ilvl w:val="0"/>
          <w:numId w:val="10"/>
        </w:numPr>
        <w:ind w:left="720" w:hanging="360"/>
        <w:rPr>
          <w:rFonts w:ascii="Aptos" w:cs="Aptos" w:eastAsia="Aptos" w:hAnsi="Aptos"/>
        </w:rPr>
      </w:pPr>
      <w:r w:rsidDel="00000000" w:rsidR="00000000" w:rsidRPr="00000000">
        <w:rPr>
          <w:rFonts w:ascii="Aptos" w:cs="Aptos" w:eastAsia="Aptos" w:hAnsi="Aptos"/>
          <w:rtl w:val="0"/>
        </w:rPr>
        <w:t xml:space="preserve">40% faster data collaboration cycles</w:t>
      </w:r>
      <w:hyperlink r:id="rId39">
        <w:r w:rsidDel="00000000" w:rsidR="00000000" w:rsidRPr="00000000">
          <w:rPr>
            <w:rFonts w:ascii="Aptos" w:cs="Aptos" w:eastAsia="Aptos" w:hAnsi="Aptos"/>
            <w:color w:val="467886"/>
            <w:sz w:val="16"/>
            <w:szCs w:val="16"/>
            <w:u w:val="single"/>
            <w:rtl w:val="0"/>
          </w:rPr>
          <w:t xml:space="preserve">1</w:t>
        </w:r>
      </w:hyperlink>
      <w:hyperlink r:id="rId40">
        <w:r w:rsidDel="00000000" w:rsidR="00000000" w:rsidRPr="00000000">
          <w:rPr>
            <w:rFonts w:ascii="Aptos" w:cs="Aptos" w:eastAsia="Aptos" w:hAnsi="Aptos"/>
            <w:color w:val="467886"/>
            <w:sz w:val="16"/>
            <w:szCs w:val="16"/>
            <w:u w:val="single"/>
            <w:rtl w:val="0"/>
          </w:rPr>
          <w:t xml:space="preserve">5</w:t>
        </w:r>
      </w:hyperlink>
      <w:r w:rsidDel="00000000" w:rsidR="00000000" w:rsidRPr="00000000">
        <w:rPr>
          <w:rtl w:val="0"/>
        </w:rPr>
      </w:r>
    </w:p>
    <w:p w:rsidR="00000000" w:rsidDel="00000000" w:rsidP="00000000" w:rsidRDefault="00000000" w:rsidRPr="00000000" w14:paraId="00000049">
      <w:pPr>
        <w:numPr>
          <w:ilvl w:val="0"/>
          <w:numId w:val="10"/>
        </w:numPr>
        <w:ind w:left="720" w:hanging="360"/>
        <w:rPr>
          <w:rFonts w:ascii="Aptos" w:cs="Aptos" w:eastAsia="Aptos" w:hAnsi="Aptos"/>
        </w:rPr>
      </w:pPr>
      <w:r w:rsidDel="00000000" w:rsidR="00000000" w:rsidRPr="00000000">
        <w:rPr>
          <w:rFonts w:ascii="Aptos" w:cs="Aptos" w:eastAsia="Aptos" w:hAnsi="Aptos"/>
          <w:rtl w:val="0"/>
        </w:rPr>
        <w:t xml:space="preserve">18% improvement in audience quality scores</w:t>
      </w:r>
      <w:hyperlink r:id="rId41">
        <w:r w:rsidDel="00000000" w:rsidR="00000000" w:rsidRPr="00000000">
          <w:rPr>
            <w:rFonts w:ascii="Aptos" w:cs="Aptos" w:eastAsia="Aptos" w:hAnsi="Aptos"/>
            <w:color w:val="467886"/>
            <w:sz w:val="16"/>
            <w:szCs w:val="16"/>
            <w:u w:val="single"/>
            <w:rtl w:val="0"/>
          </w:rPr>
          <w:t xml:space="preserve">2</w:t>
        </w:r>
      </w:hyperlink>
      <w:hyperlink r:id="rId42">
        <w:r w:rsidDel="00000000" w:rsidR="00000000" w:rsidRPr="00000000">
          <w:rPr>
            <w:rFonts w:ascii="Aptos" w:cs="Aptos" w:eastAsia="Aptos" w:hAnsi="Aptos"/>
            <w:color w:val="467886"/>
            <w:sz w:val="16"/>
            <w:szCs w:val="16"/>
            <w:u w:val="single"/>
            <w:rtl w:val="0"/>
          </w:rPr>
          <w:t xml:space="preserve">4</w:t>
        </w:r>
      </w:hyperlink>
      <w:r w:rsidDel="00000000" w:rsidR="00000000" w:rsidRPr="00000000">
        <w:rPr>
          <w:rtl w:val="0"/>
        </w:rPr>
      </w:r>
    </w:p>
    <w:p w:rsidR="00000000" w:rsidDel="00000000" w:rsidP="00000000" w:rsidRDefault="00000000" w:rsidRPr="00000000" w14:paraId="0000004A">
      <w:pPr>
        <w:numPr>
          <w:ilvl w:val="0"/>
          <w:numId w:val="10"/>
        </w:numPr>
        <w:ind w:left="720" w:hanging="360"/>
        <w:rPr>
          <w:rFonts w:ascii="Aptos" w:cs="Aptos" w:eastAsia="Aptos" w:hAnsi="Aptos"/>
        </w:rPr>
      </w:pPr>
      <w:r w:rsidDel="00000000" w:rsidR="00000000" w:rsidRPr="00000000">
        <w:rPr>
          <w:rFonts w:ascii="Aptos" w:cs="Aptos" w:eastAsia="Aptos" w:hAnsi="Aptos"/>
          <w:rtl w:val="0"/>
        </w:rPr>
        <w:t xml:space="preserve">100% audit readiness for data processing activities</w:t>
      </w:r>
      <w:hyperlink r:id="rId43">
        <w:r w:rsidDel="00000000" w:rsidR="00000000" w:rsidRPr="00000000">
          <w:rPr>
            <w:rFonts w:ascii="Aptos" w:cs="Aptos" w:eastAsia="Aptos" w:hAnsi="Aptos"/>
            <w:color w:val="467886"/>
            <w:sz w:val="16"/>
            <w:szCs w:val="16"/>
            <w:u w:val="single"/>
            <w:rtl w:val="0"/>
          </w:rPr>
          <w:t xml:space="preserve">6</w:t>
        </w:r>
      </w:hyperlink>
      <w:hyperlink r:id="rId44">
        <w:r w:rsidDel="00000000" w:rsidR="00000000" w:rsidRPr="00000000">
          <w:rPr>
            <w:rFonts w:ascii="Aptos" w:cs="Aptos" w:eastAsia="Aptos" w:hAnsi="Aptos"/>
            <w:color w:val="467886"/>
            <w:sz w:val="16"/>
            <w:szCs w:val="16"/>
            <w:u w:val="single"/>
            <w:rtl w:val="0"/>
          </w:rPr>
          <w:t xml:space="preserve">8</w:t>
        </w:r>
      </w:hyperlink>
      <w:r w:rsidDel="00000000" w:rsidR="00000000" w:rsidRPr="00000000">
        <w:rPr>
          <w:rtl w:val="0"/>
        </w:rPr>
      </w:r>
    </w:p>
    <w:p w:rsidR="00000000" w:rsidDel="00000000" w:rsidP="00000000" w:rsidRDefault="00000000" w:rsidRPr="00000000" w14:paraId="0000004B">
      <w:pPr>
        <w:rPr>
          <w:rFonts w:ascii="Aptos" w:cs="Aptos" w:eastAsia="Aptos" w:hAnsi="Aptos"/>
        </w:rPr>
      </w:pPr>
      <w:r w:rsidDel="00000000" w:rsidR="00000000" w:rsidRPr="00000000">
        <w:rPr>
          <w:rFonts w:ascii="Aptos" w:cs="Aptos" w:eastAsia="Aptos" w:hAnsi="Aptos"/>
          <w:rtl w:val="0"/>
        </w:rPr>
        <w:t xml:space="preserve">By combining autonomous operation with embedded governance controls, agentic AI creates a new paradigm where data utility and compliance coexist through intelligent automation rather than manual oversight.</w:t>
      </w:r>
    </w:p>
    <w:p w:rsidR="00000000" w:rsidDel="00000000" w:rsidP="00000000" w:rsidRDefault="00000000" w:rsidRPr="00000000" w14:paraId="0000004C">
      <w:pPr>
        <w:rPr>
          <w:rFonts w:ascii="Aptos" w:cs="Aptos" w:eastAsia="Aptos" w:hAnsi="Aptos"/>
          <w:b w:val="1"/>
          <w:sz w:val="28"/>
          <w:szCs w:val="28"/>
          <w:u w:val="single"/>
        </w:rPr>
      </w:pPr>
      <w:r w:rsidDel="00000000" w:rsidR="00000000" w:rsidRPr="00000000">
        <w:rPr/>
        <w:drawing>
          <wp:inline distB="114300" distT="114300" distL="114300" distR="114300">
            <wp:extent cx="5815013" cy="3093885"/>
            <wp:effectExtent b="0" l="0" r="0" t="0"/>
            <wp:docPr id="213278756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815013" cy="30938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8"/>
          <w:szCs w:val="28"/>
          <w:u w:val="single"/>
        </w:rPr>
      </w:pPr>
      <w:r w:rsidDel="00000000" w:rsidR="00000000" w:rsidRPr="00000000">
        <w:rPr>
          <w:rtl w:val="0"/>
        </w:rPr>
      </w:r>
    </w:p>
    <w:p w:rsidR="00000000" w:rsidDel="00000000" w:rsidP="00000000" w:rsidRDefault="00000000" w:rsidRPr="00000000" w14:paraId="0000004E">
      <w:pPr>
        <w:rPr>
          <w:rFonts w:ascii="Aptos" w:cs="Aptos" w:eastAsia="Aptos" w:hAnsi="Aptos"/>
          <w:sz w:val="28"/>
          <w:szCs w:val="28"/>
          <w:u w:val="single"/>
        </w:rPr>
      </w:pPr>
      <w:r w:rsidDel="00000000" w:rsidR="00000000" w:rsidRPr="00000000">
        <w:rPr>
          <w:rFonts w:ascii="Aptos" w:cs="Aptos" w:eastAsia="Aptos" w:hAnsi="Aptos"/>
          <w:b w:val="1"/>
          <w:sz w:val="28"/>
          <w:szCs w:val="28"/>
          <w:u w:val="single"/>
          <w:rtl w:val="0"/>
        </w:rPr>
        <w:t xml:space="preserve">Looking Ahead</w:t>
      </w:r>
      <w:r w:rsidDel="00000000" w:rsidR="00000000" w:rsidRPr="00000000">
        <w:rPr>
          <w:rtl w:val="0"/>
        </w:rPr>
      </w:r>
    </w:p>
    <w:p w:rsidR="00000000" w:rsidDel="00000000" w:rsidP="00000000" w:rsidRDefault="00000000" w:rsidRPr="00000000" w14:paraId="0000004F">
      <w:pPr>
        <w:jc w:val="right"/>
        <w:rPr>
          <w:rFonts w:ascii="Aptos" w:cs="Aptos" w:eastAsia="Aptos" w:hAnsi="Aptos"/>
        </w:rPr>
      </w:pPr>
      <w:r w:rsidDel="00000000" w:rsidR="00000000" w:rsidRPr="00000000">
        <w:rPr>
          <w:rFonts w:ascii="Aptos" w:cs="Aptos" w:eastAsia="Aptos" w:hAnsi="Aptos"/>
        </w:rPr>
        <w:drawing>
          <wp:inline distB="0" distT="0" distL="0" distR="0">
            <wp:extent cx="5814564" cy="3939881"/>
            <wp:effectExtent b="0" l="0" r="0" t="0"/>
            <wp:docPr descr="A graph on a blue background&#10;&#10;AI-generated content may be incorrect." id="2132787566" name="image7.png"/>
            <a:graphic>
              <a:graphicData uri="http://schemas.openxmlformats.org/drawingml/2006/picture">
                <pic:pic>
                  <pic:nvPicPr>
                    <pic:cNvPr descr="A graph on a blue background&#10;&#10;AI-generated content may be incorrect." id="0" name="image7.png"/>
                    <pic:cNvPicPr preferRelativeResize="0"/>
                  </pic:nvPicPr>
                  <pic:blipFill>
                    <a:blip r:embed="rId46"/>
                    <a:srcRect b="0" l="0" r="0" t="0"/>
                    <a:stretch>
                      <a:fillRect/>
                    </a:stretch>
                  </pic:blipFill>
                  <pic:spPr>
                    <a:xfrm>
                      <a:off x="0" y="0"/>
                      <a:ext cx="5814564" cy="3939881"/>
                    </a:xfrm>
                    <a:prstGeom prst="rect"/>
                    <a:ln/>
                  </pic:spPr>
                </pic:pic>
              </a:graphicData>
            </a:graphic>
          </wp:inline>
        </w:drawing>
      </w:r>
      <w:r w:rsidDel="00000000" w:rsidR="00000000" w:rsidRPr="00000000">
        <w:rPr>
          <w:rFonts w:ascii="Aptos" w:cs="Aptos" w:eastAsia="Aptos" w:hAnsi="Aptos"/>
          <w:rtl w:val="0"/>
        </w:rPr>
        <w:br w:type="textWrapping"/>
      </w:r>
      <w:r w:rsidDel="00000000" w:rsidR="00000000" w:rsidRPr="00000000">
        <w:rPr>
          <w:rFonts w:ascii="Aptos" w:cs="Aptos" w:eastAsia="Aptos" w:hAnsi="Aptos"/>
          <w:i w:val="1"/>
          <w:sz w:val="18"/>
          <w:szCs w:val="18"/>
          <w:rtl w:val="0"/>
        </w:rPr>
        <w:t xml:space="preserve">Source: </w:t>
      </w:r>
      <w:hyperlink r:id="rId47">
        <w:r w:rsidDel="00000000" w:rsidR="00000000" w:rsidRPr="00000000">
          <w:rPr>
            <w:rFonts w:ascii="Aptos" w:cs="Aptos" w:eastAsia="Aptos" w:hAnsi="Aptos"/>
            <w:i w:val="1"/>
            <w:color w:val="0000ff"/>
            <w:sz w:val="18"/>
            <w:szCs w:val="18"/>
            <w:u w:val="single"/>
            <w:rtl w:val="0"/>
          </w:rPr>
          <w:t xml:space="preserve">AI In Advertising: Exploring AI-Powered Tools and Automation - Flying V Group</w:t>
        </w:r>
      </w:hyperlink>
      <w:r w:rsidDel="00000000" w:rsidR="00000000" w:rsidRPr="00000000">
        <w:rPr>
          <w:rtl w:val="0"/>
        </w:rPr>
      </w:r>
    </w:p>
    <w:p w:rsidR="00000000" w:rsidDel="00000000" w:rsidP="00000000" w:rsidRDefault="00000000" w:rsidRPr="00000000" w14:paraId="00000050">
      <w:pPr>
        <w:rPr>
          <w:rFonts w:ascii="Aptos" w:cs="Aptos" w:eastAsia="Aptos" w:hAnsi="Aptos"/>
        </w:rPr>
      </w:pPr>
      <w:r w:rsidDel="00000000" w:rsidR="00000000" w:rsidRPr="00000000">
        <w:rPr>
          <w:rFonts w:ascii="Aptos" w:cs="Aptos" w:eastAsia="Aptos" w:hAnsi="Aptos"/>
          <w:rtl w:val="0"/>
        </w:rPr>
        <w:t xml:space="preserve">With AI now ubiquitous in content creation and campaign management, the next competitive frontier is leveraging agentic AI on proprietary first-party data. Brands that can securely harness their unique data assets for hyper-personalized experiences will stand out in a crowded marketplace.</w:t>
      </w:r>
    </w:p>
    <w:p w:rsidR="00000000" w:rsidDel="00000000" w:rsidP="00000000" w:rsidRDefault="00000000" w:rsidRPr="00000000" w14:paraId="00000051">
      <w:pPr>
        <w:rPr>
          <w:rFonts w:ascii="Aptos" w:cs="Aptos" w:eastAsia="Aptos" w:hAnsi="Aptos"/>
        </w:rPr>
      </w:pPr>
      <w:r w:rsidDel="00000000" w:rsidR="00000000" w:rsidRPr="00000000">
        <w:rPr>
          <w:rFonts w:ascii="Aptos" w:cs="Aptos" w:eastAsia="Aptos" w:hAnsi="Aptos"/>
          <w:rtl w:val="0"/>
        </w:rPr>
        <w:t xml:space="preserve">Agentic AI is not just a technological upgrade-it’s a fundamental shift in how marketing organizations operate. As agentic systems become more capable and composable platforms proliferate, the industry is moving toward a future where AI-powered agents orchestrate campaigns, optimize spending, and enable deep collaboration-while humans provide strategic direction and oversight.</w:t>
      </w:r>
    </w:p>
    <w:p w:rsidR="00000000" w:rsidDel="00000000" w:rsidP="00000000" w:rsidRDefault="00000000" w:rsidRPr="00000000" w14:paraId="00000052">
      <w:pPr>
        <w:rPr>
          <w:rFonts w:ascii="Aptos" w:cs="Aptos" w:eastAsia="Aptos" w:hAnsi="Aptos"/>
        </w:rPr>
      </w:pPr>
      <w:r w:rsidDel="00000000" w:rsidR="00000000" w:rsidRPr="00000000">
        <w:rPr>
          <w:rFonts w:ascii="Aptos" w:cs="Aptos" w:eastAsia="Aptos" w:hAnsi="Aptos"/>
          <w:rtl w:val="0"/>
        </w:rPr>
        <w:t xml:space="preserve">The momentum behind agentic AI is real, and brands that embrace this shift will be better positioned to navigate the challenges of privacy, fragmentation, and ever-evolving consumer expectations.</w:t>
      </w:r>
    </w:p>
    <w:p w:rsidR="00000000" w:rsidDel="00000000" w:rsidP="00000000" w:rsidRDefault="00000000" w:rsidRPr="00000000" w14:paraId="00000053">
      <w:pPr>
        <w:rPr>
          <w:rFonts w:ascii="Aptos" w:cs="Aptos" w:eastAsia="Aptos" w:hAnsi="Aptos"/>
        </w:rPr>
      </w:pPr>
      <w:r w:rsidDel="00000000" w:rsidR="00000000" w:rsidRPr="00000000">
        <w:rPr>
          <w:rtl w:val="0"/>
        </w:rPr>
      </w:r>
    </w:p>
    <w:p w:rsidR="00000000" w:rsidDel="00000000" w:rsidP="00000000" w:rsidRDefault="00000000" w:rsidRPr="00000000" w14:paraId="00000054">
      <w:pPr>
        <w:rPr/>
      </w:pPr>
      <w:r w:rsidDel="00000000" w:rsidR="00000000" w:rsidRPr="00000000">
        <w:rPr>
          <w:u w:val="single"/>
          <w:rtl w:val="0"/>
        </w:rPr>
        <w:t xml:space="preserve">About Precise.ai</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Precise is a leader in data verification and secure collaboration, specializing in Proof of Data technology to ensure transparency, trust, and compliance. Through blockchain-backed proof methodologies, Precise provides data owners with an immutable record of accuracy, lineage, and responsible data use. In addition to data verification, Precise enables privacy-preserving data collaboration through federated machine learning, allowing organizations to extract insights and drive value while keeping sensitive data protected and decentralized. By establishing verifiable data integrity and privacy-first data activation, Precise empowers businesses to confidently leverage their data while maintaining compliance and accountability.  Contact us at </w:t>
      </w:r>
      <w:hyperlink r:id="rId48">
        <w:r w:rsidDel="00000000" w:rsidR="00000000" w:rsidRPr="00000000">
          <w:rPr>
            <w:color w:val="467886"/>
            <w:u w:val="single"/>
            <w:rtl w:val="0"/>
          </w:rPr>
          <w:t xml:space="preserve">info@precise.ai</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32A3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32A3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32A34"/>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32A34"/>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32A34"/>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32A34"/>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32A34"/>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32A34"/>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32A34"/>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32A34"/>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32A34"/>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32A34"/>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32A34"/>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32A34"/>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32A3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32A3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32A3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32A34"/>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32A34"/>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32A3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32A34"/>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32A3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32A34"/>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32A34"/>
    <w:rPr>
      <w:i w:val="1"/>
      <w:iCs w:val="1"/>
      <w:color w:val="404040" w:themeColor="text1" w:themeTint="0000BF"/>
    </w:rPr>
  </w:style>
  <w:style w:type="paragraph" w:styleId="ListParagraph">
    <w:name w:val="List Paragraph"/>
    <w:basedOn w:val="Normal"/>
    <w:uiPriority w:val="34"/>
    <w:qFormat w:val="1"/>
    <w:rsid w:val="00132A34"/>
    <w:pPr>
      <w:ind w:left="720"/>
      <w:contextualSpacing w:val="1"/>
    </w:pPr>
  </w:style>
  <w:style w:type="character" w:styleId="IntenseEmphasis">
    <w:name w:val="Intense Emphasis"/>
    <w:basedOn w:val="DefaultParagraphFont"/>
    <w:uiPriority w:val="21"/>
    <w:qFormat w:val="1"/>
    <w:rsid w:val="00132A34"/>
    <w:rPr>
      <w:i w:val="1"/>
      <w:iCs w:val="1"/>
      <w:color w:val="0f4761" w:themeColor="accent1" w:themeShade="0000BF"/>
    </w:rPr>
  </w:style>
  <w:style w:type="paragraph" w:styleId="IntenseQuote">
    <w:name w:val="Intense Quote"/>
    <w:basedOn w:val="Normal"/>
    <w:next w:val="Normal"/>
    <w:link w:val="IntenseQuoteChar"/>
    <w:uiPriority w:val="30"/>
    <w:qFormat w:val="1"/>
    <w:rsid w:val="00132A3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32A34"/>
    <w:rPr>
      <w:i w:val="1"/>
      <w:iCs w:val="1"/>
      <w:color w:val="0f4761" w:themeColor="accent1" w:themeShade="0000BF"/>
    </w:rPr>
  </w:style>
  <w:style w:type="character" w:styleId="IntenseReference">
    <w:name w:val="Intense Reference"/>
    <w:basedOn w:val="DefaultParagraphFont"/>
    <w:uiPriority w:val="32"/>
    <w:qFormat w:val="1"/>
    <w:rsid w:val="00132A34"/>
    <w:rPr>
      <w:b w:val="1"/>
      <w:bCs w:val="1"/>
      <w:smallCaps w:val="1"/>
      <w:color w:val="0f4761" w:themeColor="accent1" w:themeShade="0000BF"/>
      <w:spacing w:val="5"/>
    </w:rPr>
  </w:style>
  <w:style w:type="character" w:styleId="Hyperlink">
    <w:name w:val="Hyperlink"/>
    <w:basedOn w:val="DefaultParagraphFont"/>
    <w:uiPriority w:val="99"/>
    <w:unhideWhenUsed w:val="1"/>
    <w:rsid w:val="004A1A8C"/>
    <w:rPr>
      <w:color w:val="467886" w:themeColor="hyperlink"/>
      <w:u w:val="single"/>
    </w:rPr>
  </w:style>
  <w:style w:type="character" w:styleId="UnresolvedMention">
    <w:name w:val="Unresolved Mention"/>
    <w:basedOn w:val="DefaultParagraphFont"/>
    <w:uiPriority w:val="99"/>
    <w:semiHidden w:val="1"/>
    <w:unhideWhenUsed w:val="1"/>
    <w:rsid w:val="004A1A8C"/>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nfillion.com/blog/from-automation-to-autonomy-how-agentic-ai-is-rewriting-the-rules-of-adtech/" TargetMode="External"/><Relationship Id="rId20" Type="http://schemas.openxmlformats.org/officeDocument/2006/relationships/hyperlink" Target="https://www.alation.com/blog/data-governance-for-ai-agents-what-you-need-to-know/" TargetMode="External"/><Relationship Id="rId42" Type="http://schemas.openxmlformats.org/officeDocument/2006/relationships/hyperlink" Target="https://smartyads.com/blog/the-rise-of-agentic-AI" TargetMode="External"/><Relationship Id="rId41" Type="http://schemas.openxmlformats.org/officeDocument/2006/relationships/hyperlink" Target="https://hightouch.com/blog/agentic-ai-in-marketing" TargetMode="External"/><Relationship Id="rId22" Type="http://schemas.openxmlformats.org/officeDocument/2006/relationships/image" Target="media/image4.png"/><Relationship Id="rId44" Type="http://schemas.openxmlformats.org/officeDocument/2006/relationships/hyperlink" Target="https://www.xenonstack.com/blog/agentic-ai-analytics-governance-data-trust" TargetMode="External"/><Relationship Id="rId21" Type="http://schemas.openxmlformats.org/officeDocument/2006/relationships/hyperlink" Target="https://www.xenonstack.com/blog/agentic-ai-analytics-governance-data-trust" TargetMode="External"/><Relationship Id="rId43" Type="http://schemas.openxmlformats.org/officeDocument/2006/relationships/hyperlink" Target="https://www.alation.com/blog/data-governance-for-ai-agents-what-you-need-to-know/" TargetMode="External"/><Relationship Id="rId24" Type="http://schemas.openxmlformats.org/officeDocument/2006/relationships/hyperlink" Target="https://equativ.com/blog/articles/agentic-ai-the-next-advertising-game-changer/" TargetMode="External"/><Relationship Id="rId46" Type="http://schemas.openxmlformats.org/officeDocument/2006/relationships/image" Target="media/image7.png"/><Relationship Id="rId23" Type="http://schemas.openxmlformats.org/officeDocument/2006/relationships/hyperlink" Target="https://smartyads.com/blog/the-rise-of-agentic-AI"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target.com/searchenterpriseai/definition/agentic-AI" TargetMode="External"/><Relationship Id="rId26" Type="http://schemas.openxmlformats.org/officeDocument/2006/relationships/hyperlink" Target="https://hightouch.com/blog/agentic-ai-in-marketing" TargetMode="External"/><Relationship Id="rId48" Type="http://schemas.openxmlformats.org/officeDocument/2006/relationships/hyperlink" Target="mailto:info@precise.ai" TargetMode="External"/><Relationship Id="rId25" Type="http://schemas.openxmlformats.org/officeDocument/2006/relationships/hyperlink" Target="https://trengo.com/blog/agentic-ai-examples" TargetMode="External"/><Relationship Id="rId47" Type="http://schemas.openxmlformats.org/officeDocument/2006/relationships/hyperlink" Target="https://www.flyingvgroup.com/ai-in-advertising/" TargetMode="External"/><Relationship Id="rId28" Type="http://schemas.openxmlformats.org/officeDocument/2006/relationships/hyperlink" Target="https://www.singlegrain.com/artificial-intelligence/how-agentic-ai-is-revolutionizing-digital-marketing/" TargetMode="External"/><Relationship Id="rId27" Type="http://schemas.openxmlformats.org/officeDocument/2006/relationships/hyperlink" Target="https://hightouch.com/blog/agentic-ai-in-market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trengo.com/blog/agentic-ai-examples"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hightouch.com/blog/agentic-ai-in-marketing" TargetMode="External"/><Relationship Id="rId30" Type="http://schemas.openxmlformats.org/officeDocument/2006/relationships/hyperlink" Target="https://hightouch.com/blog/agentic-ai-in-marketing" TargetMode="External"/><Relationship Id="rId11" Type="http://schemas.openxmlformats.org/officeDocument/2006/relationships/hyperlink" Target="https://equativ.com/blog/articles/agentic-ai-the-next-advertising-game-changer/" TargetMode="External"/><Relationship Id="rId33" Type="http://schemas.openxmlformats.org/officeDocument/2006/relationships/hyperlink" Target="https://www.singlegrain.com/artificial-intelligence/how-agentic-ai-is-revolutionizing-digital-marketing/" TargetMode="External"/><Relationship Id="rId10" Type="http://schemas.openxmlformats.org/officeDocument/2006/relationships/hyperlink" Target="https://www.linkedin.com/pulse/agentic-ai-could-solve-data-collaborations-challenges-alikeaudience-ixkqc" TargetMode="External"/><Relationship Id="rId32" Type="http://schemas.openxmlformats.org/officeDocument/2006/relationships/hyperlink" Target="https://www.singlegrain.com/artificial-intelligence/how-agentic-ai-is-revolutionizing-digital-marketing/" TargetMode="External"/><Relationship Id="rId13" Type="http://schemas.openxmlformats.org/officeDocument/2006/relationships/hyperlink" Target="https://www.alation.com/blog/data-governance-for-ai-agents-what-you-need-to-know/" TargetMode="External"/><Relationship Id="rId35" Type="http://schemas.openxmlformats.org/officeDocument/2006/relationships/hyperlink" Target="https://www.singlegrain.com/artificial-intelligence/how-agentic-ai-is-revolutionizing-digital-marketing/" TargetMode="External"/><Relationship Id="rId12" Type="http://schemas.openxmlformats.org/officeDocument/2006/relationships/hyperlink" Target="https://www.decube.io/post/agentic-ai-metadata-management" TargetMode="External"/><Relationship Id="rId34" Type="http://schemas.openxmlformats.org/officeDocument/2006/relationships/hyperlink" Target="https://trengo.com/blog/agentic-ai-examples" TargetMode="External"/><Relationship Id="rId15" Type="http://schemas.openxmlformats.org/officeDocument/2006/relationships/hyperlink" Target="https://www.alation.com/blog/data-governance-for-ai-agents-what-you-need-to-know/" TargetMode="External"/><Relationship Id="rId37" Type="http://schemas.openxmlformats.org/officeDocument/2006/relationships/hyperlink" Target="https://www.salesforce.com/blog/how-brands-use-agentic-ai/" TargetMode="External"/><Relationship Id="rId14" Type="http://schemas.openxmlformats.org/officeDocument/2006/relationships/hyperlink" Target="https://www.xenonstack.com/blog/agentic-ai-analytics-governance-data-trust" TargetMode="External"/><Relationship Id="rId36" Type="http://schemas.openxmlformats.org/officeDocument/2006/relationships/hyperlink" Target="https://hightouch.com/blog/agentic-ai-in-marketing" TargetMode="External"/><Relationship Id="rId17" Type="http://schemas.openxmlformats.org/officeDocument/2006/relationships/hyperlink" Target="https://infillion.com/blog/from-automation-to-autonomy-how-agentic-ai-is-rewriting-the-rules-of-adtech/" TargetMode="External"/><Relationship Id="rId39" Type="http://schemas.openxmlformats.org/officeDocument/2006/relationships/hyperlink" Target="https://www.linkedin.com/pulse/agentic-ai-could-solve-data-collaborations-challenges-alikeaudience-ixkqc" TargetMode="External"/><Relationship Id="rId16" Type="http://schemas.openxmlformats.org/officeDocument/2006/relationships/image" Target="media/image2.png"/><Relationship Id="rId38" Type="http://schemas.openxmlformats.org/officeDocument/2006/relationships/hyperlink" Target="https://www.singlegrain.com/artificial-intelligence/how-agentic-ai-is-revolutionizing-digital-marketing/" TargetMode="External"/><Relationship Id="rId19" Type="http://schemas.openxmlformats.org/officeDocument/2006/relationships/image" Target="media/image3.png"/><Relationship Id="rId18" Type="http://schemas.openxmlformats.org/officeDocument/2006/relationships/hyperlink" Target="https://equativ.com/blog/articles/agentic-ai-the-next-advertising-game-chang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1UYnFu4y9yX0xl/Tl0pF9HS/dA==">CgMxLjA4AHIhMXRMamExbFBZWExaNEJmYVNEQTMzaVJjNzVia2Jsb09L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2025-05-13T19:52:00Z</dcterms:created>
  <dc:creator>Kyoo Kim</dc:creator>
</cp:coreProperties>
</file>