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5EEB" w14:textId="06C795C1" w:rsidR="00DC32ED" w:rsidRDefault="00DC32ED">
      <w:r>
        <w:t>Adam Holcomb</w:t>
      </w:r>
    </w:p>
    <w:p w14:paraId="1507EAF8" w14:textId="366383FA" w:rsidR="00DC32ED" w:rsidRDefault="00DC32ED">
      <w:r>
        <w:t>HW#1</w:t>
      </w:r>
    </w:p>
    <w:p w14:paraId="22CAD2D5" w14:textId="05571273" w:rsidR="00DC32ED" w:rsidRDefault="00DC32ED">
      <w:r>
        <w:t>4.16.2021</w:t>
      </w:r>
    </w:p>
    <w:p w14:paraId="786B7B93" w14:textId="4E70A047" w:rsidR="00DC32ED" w:rsidRDefault="00DC32ED"/>
    <w:p w14:paraId="51C19098" w14:textId="07884B7D" w:rsidR="00DC32ED" w:rsidRDefault="00DC32ED" w:rsidP="00DC32ED">
      <w:pPr>
        <w:pStyle w:val="ListParagraph"/>
        <w:numPr>
          <w:ilvl w:val="0"/>
          <w:numId w:val="1"/>
        </w:numPr>
      </w:pPr>
      <w:r>
        <w:t>From the data, three conclusions that can be drawn include the following:</w:t>
      </w:r>
    </w:p>
    <w:p w14:paraId="12C4B6F5" w14:textId="092E15AD" w:rsidR="00DC32ED" w:rsidRDefault="00DC32ED" w:rsidP="00DC32ED">
      <w:pPr>
        <w:pStyle w:val="ListParagraph"/>
        <w:numPr>
          <w:ilvl w:val="1"/>
          <w:numId w:val="1"/>
        </w:numPr>
      </w:pPr>
      <w:r>
        <w:t>Kickstarter has been used by the arts more than any other field, especially theater. Technology and food are the large non-arts categories, and both have a low success rate.</w:t>
      </w:r>
      <w:r w:rsidR="002A6A1C">
        <w:t xml:space="preserve"> Kickstarter has primarily been used in the United States.</w:t>
      </w:r>
    </w:p>
    <w:p w14:paraId="179DAF04" w14:textId="06AB22EF" w:rsidR="00DC32ED" w:rsidRDefault="00DC32ED" w:rsidP="00DC32ED">
      <w:pPr>
        <w:pStyle w:val="ListParagraph"/>
        <w:numPr>
          <w:ilvl w:val="1"/>
          <w:numId w:val="1"/>
        </w:numPr>
      </w:pPr>
      <w:r>
        <w:t xml:space="preserve">Kickstarter has overwhelmingly been used to fund plays, with more successful than not. It is one of the few fields with mixed results. </w:t>
      </w:r>
      <w:r w:rsidR="002A6A1C">
        <w:t>In</w:t>
      </w:r>
      <w:r>
        <w:t xml:space="preserve"> most sub-categories there is either an extremely high chance or low change of success, the exceptions being plays, musicals, photobooks, and spaces. </w:t>
      </w:r>
      <w:r w:rsidR="002A6A1C">
        <w:t xml:space="preserve">This info shows quickly which projects should or should not attempt a Kickstarter campaign. </w:t>
      </w:r>
    </w:p>
    <w:p w14:paraId="6E67EF75" w14:textId="513ED7EC" w:rsidR="002A6A1C" w:rsidRDefault="002A6A1C" w:rsidP="00DC32ED">
      <w:pPr>
        <w:pStyle w:val="ListParagraph"/>
        <w:numPr>
          <w:ilvl w:val="1"/>
          <w:numId w:val="1"/>
        </w:numPr>
      </w:pPr>
      <w:r>
        <w:t xml:space="preserve">Campaigns launched in December have a much lower success rate than other months. </w:t>
      </w:r>
      <w:r w:rsidR="00C943F4">
        <w:t>Do not launch a campaign in December, when more discretionary spending goes towards</w:t>
      </w:r>
      <w:r w:rsidR="0094072E">
        <w:t xml:space="preserve"> other things.</w:t>
      </w:r>
    </w:p>
    <w:p w14:paraId="72EE5A83" w14:textId="4CF65685" w:rsidR="00232DDE" w:rsidRDefault="00232DDE" w:rsidP="00232DDE">
      <w:pPr>
        <w:ind w:left="360"/>
      </w:pPr>
    </w:p>
    <w:p w14:paraId="2161FA18" w14:textId="6C7855D7" w:rsidR="00232DDE" w:rsidRDefault="00DF3FAD" w:rsidP="00DF3FAD">
      <w:pPr>
        <w:pStyle w:val="ListParagraph"/>
        <w:numPr>
          <w:ilvl w:val="0"/>
          <w:numId w:val="1"/>
        </w:numPr>
      </w:pPr>
      <w:r>
        <w:t xml:space="preserve">The dataset is limited in that most of the campaigns are related to </w:t>
      </w:r>
      <w:r w:rsidR="009970A2">
        <w:t xml:space="preserve">theater arts. Other sectors </w:t>
      </w:r>
      <w:r w:rsidR="0008317B">
        <w:t xml:space="preserve">have limited data and may fail more often because consumers in those areas </w:t>
      </w:r>
      <w:r w:rsidR="006323F4">
        <w:t>have not had the chance to get</w:t>
      </w:r>
      <w:r w:rsidR="0008317B">
        <w:t xml:space="preserve"> comfortable with the idea of Kickstarter</w:t>
      </w:r>
      <w:r w:rsidR="006323F4">
        <w:t xml:space="preserve"> campaigns.</w:t>
      </w:r>
      <w:r w:rsidR="009E7E33">
        <w:t xml:space="preserve"> </w:t>
      </w:r>
      <w:r w:rsidR="0060671E">
        <w:t xml:space="preserve">There are also details that go into a successful campaign such as </w:t>
      </w:r>
      <w:r w:rsidR="00235596">
        <w:t>whether</w:t>
      </w:r>
      <w:r w:rsidR="005D26FE">
        <w:t xml:space="preserve"> it contains a video and the quality of the rewards.</w:t>
      </w:r>
    </w:p>
    <w:p w14:paraId="1AC8805F" w14:textId="5581CD62" w:rsidR="005D26FE" w:rsidRDefault="005D26FE" w:rsidP="005D26FE"/>
    <w:p w14:paraId="6FB0F939" w14:textId="3734D8C2" w:rsidR="005D26FE" w:rsidRDefault="00CC356B" w:rsidP="005D26FE">
      <w:pPr>
        <w:pStyle w:val="ListParagraph"/>
        <w:numPr>
          <w:ilvl w:val="0"/>
          <w:numId w:val="1"/>
        </w:numPr>
      </w:pPr>
      <w:bookmarkStart w:id="0" w:name="_Hlk69501022"/>
      <w:r>
        <w:t>For someone starting a Kickstarter campaign, extremely helpful</w:t>
      </w:r>
      <w:r w:rsidR="002C1D63">
        <w:t xml:space="preserve"> graph</w:t>
      </w:r>
      <w:r w:rsidR="008F78A8">
        <w:t>s</w:t>
      </w:r>
      <w:r w:rsidR="002C1D63">
        <w:t xml:space="preserve"> </w:t>
      </w:r>
      <w:bookmarkEnd w:id="0"/>
      <w:r w:rsidR="00251BB2">
        <w:t xml:space="preserve">would </w:t>
      </w:r>
      <w:r>
        <w:t>include</w:t>
      </w:r>
      <w:r w:rsidR="00251BB2">
        <w:t xml:space="preserve"> length of </w:t>
      </w:r>
      <w:r w:rsidR="00063F43">
        <w:t>campaign vs success rate and average donation vs success rate.</w:t>
      </w:r>
      <w:r w:rsidR="004A2FE0">
        <w:t xml:space="preserve"> These would help set an idea of what campaign length and reward levels </w:t>
      </w:r>
      <w:r w:rsidR="008F78A8">
        <w:t xml:space="preserve">should be to give the best chance of success. Another </w:t>
      </w:r>
      <w:r w:rsidR="008F78A8">
        <w:t>interesting graph would be success rate for those that are a staff pick vs those that are not.</w:t>
      </w:r>
    </w:p>
    <w:p w14:paraId="32D63131" w14:textId="77777777" w:rsidR="00F43264" w:rsidRDefault="00F43264" w:rsidP="00F43264">
      <w:pPr>
        <w:pStyle w:val="ListParagraph"/>
      </w:pPr>
    </w:p>
    <w:p w14:paraId="0CEDAC5E" w14:textId="2CD208AF" w:rsidR="00F43264" w:rsidRDefault="00875F49" w:rsidP="00F43264">
      <w:r>
        <w:t>Bonus #2</w:t>
      </w:r>
    </w:p>
    <w:p w14:paraId="1FD04F84" w14:textId="632ACB00" w:rsidR="00875F49" w:rsidRDefault="009B3F0E" w:rsidP="004D660E">
      <w:pPr>
        <w:ind w:left="720"/>
      </w:pPr>
      <w:r>
        <w:t>Because of the high level of variance, with a few very large outliers</w:t>
      </w:r>
      <w:r w:rsidR="00AC7F8D">
        <w:t xml:space="preserve">, </w:t>
      </w:r>
      <w:r w:rsidR="00B756F7">
        <w:t xml:space="preserve">the median </w:t>
      </w:r>
      <w:r w:rsidR="004D660E">
        <w:t>seems to be a more meaningful metric.</w:t>
      </w:r>
    </w:p>
    <w:p w14:paraId="7BBA9850" w14:textId="648F721C" w:rsidR="004D660E" w:rsidRDefault="005A2569" w:rsidP="004D660E">
      <w:pPr>
        <w:ind w:left="720"/>
      </w:pPr>
      <w:r>
        <w:t xml:space="preserve">There is more variance in the successful campaigns. </w:t>
      </w:r>
      <w:r w:rsidR="002846A0">
        <w:t>U</w:t>
      </w:r>
      <w:r w:rsidR="00BD5B08">
        <w:t>nsuccessful campaign</w:t>
      </w:r>
      <w:r w:rsidR="002846A0">
        <w:t xml:space="preserve">s have an upper limit of whatever the goal was, while successful campaigns </w:t>
      </w:r>
      <w:r w:rsidR="0016421C">
        <w:t>have no upper constraints, and can be wildly successful</w:t>
      </w:r>
      <w:r w:rsidR="00F10C45">
        <w:t xml:space="preserve"> vs their original goal</w:t>
      </w:r>
      <w:r w:rsidR="0016421C">
        <w:t xml:space="preserve">. </w:t>
      </w:r>
      <w:r w:rsidR="00BD5B08">
        <w:t xml:space="preserve"> </w:t>
      </w:r>
    </w:p>
    <w:p w14:paraId="74ACB48B" w14:textId="77777777" w:rsidR="004D660E" w:rsidRDefault="004D660E" w:rsidP="00F43264"/>
    <w:sectPr w:rsidR="004D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70390"/>
    <w:multiLevelType w:val="hybridMultilevel"/>
    <w:tmpl w:val="9E360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ED"/>
    <w:rsid w:val="00063F43"/>
    <w:rsid w:val="0008317B"/>
    <w:rsid w:val="000D145D"/>
    <w:rsid w:val="0016421C"/>
    <w:rsid w:val="00232DDE"/>
    <w:rsid w:val="00235596"/>
    <w:rsid w:val="00251BB2"/>
    <w:rsid w:val="002846A0"/>
    <w:rsid w:val="002A6A1C"/>
    <w:rsid w:val="002C1D63"/>
    <w:rsid w:val="003976CA"/>
    <w:rsid w:val="004A2FE0"/>
    <w:rsid w:val="004D660E"/>
    <w:rsid w:val="005A2569"/>
    <w:rsid w:val="005D26FE"/>
    <w:rsid w:val="0060671E"/>
    <w:rsid w:val="006323F4"/>
    <w:rsid w:val="006362CA"/>
    <w:rsid w:val="006710C2"/>
    <w:rsid w:val="00833C50"/>
    <w:rsid w:val="00875F49"/>
    <w:rsid w:val="008F78A8"/>
    <w:rsid w:val="0094072E"/>
    <w:rsid w:val="00990E9D"/>
    <w:rsid w:val="009970A2"/>
    <w:rsid w:val="009B3F0E"/>
    <w:rsid w:val="009E7E33"/>
    <w:rsid w:val="00A0188F"/>
    <w:rsid w:val="00AC7F8D"/>
    <w:rsid w:val="00B756F7"/>
    <w:rsid w:val="00BD5B08"/>
    <w:rsid w:val="00C943F4"/>
    <w:rsid w:val="00CC356B"/>
    <w:rsid w:val="00D44169"/>
    <w:rsid w:val="00DC32ED"/>
    <w:rsid w:val="00DF3FAD"/>
    <w:rsid w:val="00F10C45"/>
    <w:rsid w:val="00F204C8"/>
    <w:rsid w:val="00F4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FB39"/>
  <w15:chartTrackingRefBased/>
  <w15:docId w15:val="{1D1B1A90-8720-408E-B163-6CFA1BEC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4175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40</cp:revision>
  <dcterms:created xsi:type="dcterms:W3CDTF">2021-04-17T01:59:00Z</dcterms:created>
  <dcterms:modified xsi:type="dcterms:W3CDTF">2021-04-19T23:34:00Z</dcterms:modified>
</cp:coreProperties>
</file>