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F9" w:rsidRDefault="002118F9">
      <w:r>
        <w:rPr>
          <w:rFonts w:ascii="Arial" w:hAnsi="Arial" w:cs="Arial"/>
          <w:b/>
          <w:noProof/>
          <w:color w:val="BED2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C0ABF" wp14:editId="5CD51DB2">
                <wp:simplePos x="0" y="0"/>
                <wp:positionH relativeFrom="margin">
                  <wp:posOffset>-914400</wp:posOffset>
                </wp:positionH>
                <wp:positionV relativeFrom="paragraph">
                  <wp:posOffset>161925</wp:posOffset>
                </wp:positionV>
                <wp:extent cx="6848475" cy="752476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752476"/>
                        </a:xfrm>
                        <a:prstGeom prst="rect">
                          <a:avLst/>
                        </a:prstGeom>
                        <a:solidFill>
                          <a:srgbClr val="4848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DB35" id="Rectangle 1" o:spid="_x0000_s1026" style="position:absolute;margin-left:-1in;margin-top:12.75pt;width:539.2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" fillcolor="#48484a" stroked="f" strokeweight="1pt">
                <w10:wrap anchorx="margin"/>
              </v:rect>
            </w:pict>
          </mc:Fallback>
        </mc:AlternateContent>
      </w:r>
    </w:p>
    <w:p w:rsidR="00D5572F" w:rsidRPr="002118F9" w:rsidRDefault="002118F9" w:rsidP="002118F9">
      <w:pPr>
        <w:pStyle w:val="Title"/>
        <w:spacing w:before="240" w:after="240"/>
        <w:rPr>
          <w:rFonts w:ascii="Arial" w:hAnsi="Arial" w:cs="Arial"/>
          <w:b/>
          <w:color w:val="BED230"/>
        </w:rPr>
      </w:pPr>
      <w:r w:rsidRPr="002118F9">
        <w:rPr>
          <w:rFonts w:ascii="Arial" w:hAnsi="Arial" w:cs="Arial"/>
          <w:b/>
          <w:color w:val="BED230"/>
        </w:rPr>
        <w:t>Audience Outline</w:t>
      </w:r>
    </w:p>
    <w:p w:rsidR="002118F9" w:rsidRDefault="002118F9">
      <w:pPr>
        <w:rPr>
          <w:rFonts w:ascii="Garamond" w:hAnsi="Garamond"/>
          <w:sz w:val="24"/>
        </w:rPr>
      </w:pPr>
    </w:p>
    <w:p w:rsidR="00D5572F" w:rsidRPr="002118F9" w:rsidRDefault="00D5572F" w:rsidP="002118F9">
      <w:pPr>
        <w:spacing w:line="360" w:lineRule="auto"/>
        <w:rPr>
          <w:rFonts w:ascii="Garamond" w:hAnsi="Garamond"/>
          <w:sz w:val="24"/>
        </w:rPr>
      </w:pPr>
      <w:r w:rsidRPr="002118F9">
        <w:rPr>
          <w:rFonts w:ascii="Garamond" w:hAnsi="Garamond"/>
          <w:sz w:val="24"/>
        </w:rPr>
        <w:t>I created this manual for users that have not had any experience working in MadCap Flare. The intended audience knows how to operate a computer efficiently and is familiar with common programs like the ones in Microsoft Office and the Adobe Creative Suite. I chose this audience because I wanted to make a manual that assisted in the basic functions of MadCap Flare that I found difficult to p</w:t>
      </w:r>
      <w:r w:rsidR="00E218F3">
        <w:rPr>
          <w:rFonts w:ascii="Garamond" w:hAnsi="Garamond"/>
          <w:sz w:val="24"/>
        </w:rPr>
        <w:t>er</w:t>
      </w:r>
      <w:r w:rsidRPr="002118F9">
        <w:rPr>
          <w:rFonts w:ascii="Garamond" w:hAnsi="Garamond"/>
          <w:sz w:val="24"/>
        </w:rPr>
        <w:t xml:space="preserve">form when working in the software for the first time. There are not very many real beginner guides available for </w:t>
      </w:r>
      <w:r w:rsidR="00E218F3">
        <w:rPr>
          <w:rFonts w:ascii="Garamond" w:hAnsi="Garamond"/>
          <w:sz w:val="24"/>
        </w:rPr>
        <w:t>MadCap Flare</w:t>
      </w:r>
      <w:r w:rsidRPr="002118F9">
        <w:rPr>
          <w:rFonts w:ascii="Garamond" w:hAnsi="Garamond"/>
          <w:sz w:val="24"/>
        </w:rPr>
        <w:t>, most of the guide</w:t>
      </w:r>
      <w:r w:rsidR="00E218F3">
        <w:rPr>
          <w:rFonts w:ascii="Garamond" w:hAnsi="Garamond"/>
          <w:sz w:val="24"/>
        </w:rPr>
        <w:t>s</w:t>
      </w:r>
      <w:r w:rsidRPr="002118F9">
        <w:rPr>
          <w:rFonts w:ascii="Garamond" w:hAnsi="Garamond"/>
          <w:sz w:val="24"/>
        </w:rPr>
        <w:t xml:space="preserve"> that are aimed towards beginners still </w:t>
      </w:r>
      <w:r w:rsidR="00E218F3">
        <w:rPr>
          <w:rFonts w:ascii="Garamond" w:hAnsi="Garamond"/>
          <w:sz w:val="24"/>
        </w:rPr>
        <w:t>speak</w:t>
      </w:r>
      <w:r w:rsidRPr="002118F9">
        <w:rPr>
          <w:rFonts w:ascii="Garamond" w:hAnsi="Garamond"/>
          <w:sz w:val="24"/>
        </w:rPr>
        <w:t xml:space="preserve"> to the reader like they </w:t>
      </w:r>
      <w:r w:rsidR="00E218F3">
        <w:rPr>
          <w:rFonts w:ascii="Garamond" w:hAnsi="Garamond"/>
          <w:sz w:val="24"/>
        </w:rPr>
        <w:t>have</w:t>
      </w:r>
      <w:r w:rsidRPr="002118F9">
        <w:rPr>
          <w:rFonts w:ascii="Garamond" w:hAnsi="Garamond"/>
          <w:sz w:val="24"/>
        </w:rPr>
        <w:t xml:space="preserve"> some sort of experience in using the software. </w:t>
      </w:r>
    </w:p>
    <w:p w:rsidR="00D5572F" w:rsidRPr="002118F9" w:rsidRDefault="00D5572F" w:rsidP="002118F9">
      <w:pPr>
        <w:spacing w:line="360" w:lineRule="auto"/>
        <w:rPr>
          <w:rFonts w:ascii="Garamond" w:hAnsi="Garamond"/>
          <w:sz w:val="24"/>
        </w:rPr>
      </w:pPr>
      <w:r w:rsidRPr="002118F9">
        <w:rPr>
          <w:rFonts w:ascii="Garamond" w:hAnsi="Garamond"/>
          <w:sz w:val="24"/>
        </w:rPr>
        <w:t xml:space="preserve">The purpose of my manual is to teach a beginner the essential functions and features in MadCap Flare. I believe that if someone can understand the basic processes involved in creating, editing and publishing a project in </w:t>
      </w:r>
      <w:r w:rsidR="00E218F3">
        <w:rPr>
          <w:rFonts w:ascii="Garamond" w:hAnsi="Garamond"/>
          <w:sz w:val="24"/>
        </w:rPr>
        <w:t>MadCap Flare,</w:t>
      </w:r>
      <w:r w:rsidRPr="002118F9">
        <w:rPr>
          <w:rFonts w:ascii="Garamond" w:hAnsi="Garamond"/>
          <w:sz w:val="24"/>
        </w:rPr>
        <w:t xml:space="preserve"> then they can begin utilizing more complex features of the program with ease. There are many tutorials that explain how to use the more complicated parts of </w:t>
      </w:r>
      <w:r w:rsidR="00E218F3">
        <w:rPr>
          <w:rFonts w:ascii="Garamond" w:hAnsi="Garamond"/>
          <w:sz w:val="24"/>
        </w:rPr>
        <w:t xml:space="preserve">MadCap, </w:t>
      </w:r>
      <w:r w:rsidRPr="002118F9">
        <w:rPr>
          <w:rFonts w:ascii="Garamond" w:hAnsi="Garamond"/>
          <w:sz w:val="24"/>
        </w:rPr>
        <w:t xml:space="preserve">with the base knowledge provided by my manual, users will be able to follow along with the tutorials and not be confused by the heavy use of software-specific terminology. </w:t>
      </w:r>
    </w:p>
    <w:p w:rsidR="002118F9" w:rsidRPr="002118F9" w:rsidRDefault="00D5572F" w:rsidP="002118F9">
      <w:pPr>
        <w:spacing w:line="360" w:lineRule="auto"/>
        <w:rPr>
          <w:rFonts w:ascii="Garamond" w:hAnsi="Garamond"/>
          <w:sz w:val="24"/>
        </w:rPr>
      </w:pPr>
      <w:r w:rsidRPr="002118F9">
        <w:rPr>
          <w:rFonts w:ascii="Garamond" w:hAnsi="Garamond"/>
          <w:sz w:val="24"/>
        </w:rPr>
        <w:t xml:space="preserve">MadCap flare has a detailed interface that can be overwhelming when working with the software for the first time. In my manual, I only cover the parts of the interface that a new user would </w:t>
      </w:r>
      <w:r w:rsidR="002118F9" w:rsidRPr="002118F9">
        <w:rPr>
          <w:rFonts w:ascii="Garamond" w:hAnsi="Garamond"/>
          <w:sz w:val="24"/>
        </w:rPr>
        <w:t>need to know in order to create, edit and publish a basic project. By selectively choosing what parts of the interface to explain</w:t>
      </w:r>
      <w:r w:rsidR="00E218F3">
        <w:rPr>
          <w:rFonts w:ascii="Garamond" w:hAnsi="Garamond"/>
          <w:sz w:val="24"/>
        </w:rPr>
        <w:t>,</w:t>
      </w:r>
      <w:r w:rsidR="002118F9" w:rsidRPr="002118F9">
        <w:rPr>
          <w:rFonts w:ascii="Garamond" w:hAnsi="Garamond"/>
          <w:sz w:val="24"/>
        </w:rPr>
        <w:t xml:space="preserve"> I am able to omit features that are less likely to be used or take a greater level of experience in the program to utilize efficiently. Trying to explain all of the features in MadCap would be impossible for me to do as a beginner myself but would also mak</w:t>
      </w:r>
      <w:r w:rsidR="00E218F3">
        <w:rPr>
          <w:rFonts w:ascii="Garamond" w:hAnsi="Garamond"/>
          <w:sz w:val="24"/>
        </w:rPr>
        <w:t>e the manual clunky and less usable</w:t>
      </w:r>
      <w:r w:rsidR="002118F9" w:rsidRPr="002118F9">
        <w:rPr>
          <w:rFonts w:ascii="Garamond" w:hAnsi="Garamond"/>
          <w:sz w:val="24"/>
        </w:rPr>
        <w:t xml:space="preserve">. My audience should be able to quickly read through my manual and feel comfortable using MadCap after. </w:t>
      </w:r>
    </w:p>
    <w:p w:rsidR="002118F9" w:rsidRPr="002118F9" w:rsidRDefault="002118F9" w:rsidP="002118F9">
      <w:pPr>
        <w:spacing w:line="360" w:lineRule="auto"/>
        <w:rPr>
          <w:rFonts w:ascii="Garamond" w:hAnsi="Garamond"/>
          <w:sz w:val="24"/>
        </w:rPr>
      </w:pPr>
      <w:r w:rsidRPr="002118F9">
        <w:rPr>
          <w:rFonts w:ascii="Garamond" w:hAnsi="Garamond"/>
          <w:sz w:val="24"/>
        </w:rPr>
        <w:t xml:space="preserve">MadCap </w:t>
      </w:r>
      <w:r w:rsidR="007F550A">
        <w:rPr>
          <w:rFonts w:ascii="Garamond" w:hAnsi="Garamond"/>
          <w:sz w:val="24"/>
        </w:rPr>
        <w:t xml:space="preserve">Flare is a popular software used in the field of technical communication and I think that any aspiring technical communicator should have at least a rudimentary knowledge of the software. MadCap has gained its popularity by allowing users to single source a project and work with coding languages without actually having to learn code. Flare can be used to make a variety of products, ranging from different forms of online media to pdfs and e-books. The versatility of this software is </w:t>
      </w:r>
      <w:r w:rsidR="007F550A">
        <w:rPr>
          <w:rFonts w:ascii="Garamond" w:hAnsi="Garamond"/>
          <w:sz w:val="24"/>
        </w:rPr>
        <w:lastRenderedPageBreak/>
        <w:t xml:space="preserve">perfectly suited for technical communicators because we have such a wide scope of job responsibilities. </w:t>
      </w:r>
      <w:bookmarkStart w:id="0" w:name="_GoBack"/>
      <w:bookmarkEnd w:id="0"/>
      <w:r w:rsidR="007F550A">
        <w:rPr>
          <w:rFonts w:ascii="Garamond" w:hAnsi="Garamond"/>
          <w:sz w:val="24"/>
        </w:rPr>
        <w:t xml:space="preserve"> </w:t>
      </w:r>
    </w:p>
    <w:sectPr w:rsidR="002118F9" w:rsidRPr="0021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D5194"/>
    <w:multiLevelType w:val="multilevel"/>
    <w:tmpl w:val="333E5828"/>
    <w:styleLink w:val="Procedur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2F"/>
    <w:rsid w:val="002118F9"/>
    <w:rsid w:val="004479BB"/>
    <w:rsid w:val="00772907"/>
    <w:rsid w:val="007F550A"/>
    <w:rsid w:val="00855C46"/>
    <w:rsid w:val="00913FE2"/>
    <w:rsid w:val="00C86066"/>
    <w:rsid w:val="00D5572F"/>
    <w:rsid w:val="00E2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85F0F-2D69-48CF-9888-36846208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rocedures">
    <w:name w:val="Procedures"/>
    <w:uiPriority w:val="99"/>
    <w:rsid w:val="00C8606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1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13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F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Holley</dc:creator>
  <cp:lastModifiedBy>Adam Holley</cp:lastModifiedBy>
  <cp:revision>3</cp:revision>
  <dcterms:created xsi:type="dcterms:W3CDTF">2015-12-09T19:28:00Z</dcterms:created>
  <dcterms:modified xsi:type="dcterms:W3CDTF">2015-12-10T20:52:00Z</dcterms:modified>
</cp:coreProperties>
</file>