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10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8" w:name="references"/>
    <w:p>
      <w:pPr>
        <w:pStyle w:val="Heading1"/>
      </w:pPr>
      <w:r>
        <w:t xml:space="preserve">References</w:t>
      </w:r>
    </w:p>
    <w:bookmarkStart w:id="97"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3"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2">
        <w:r>
          <w:rPr>
            <w:rStyle w:val="Hyperlink"/>
          </w:rPr>
          <w:t xml:space="preserve">https://osf.io/2x7fc/</w:t>
        </w:r>
      </w:hyperlink>
      <w:r>
        <w:t xml:space="preserve"> </w:t>
      </w:r>
      <w:r>
        <w:t xml:space="preserve">[Accessed July 29, 2020].</w:t>
      </w:r>
    </w:p>
    <w:bookmarkEnd w:id="73"/>
    <w:bookmarkStart w:id="74"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Tiwari_2021"/>
    <w:p>
      <w:pPr>
        <w:pStyle w:val="Bibliography"/>
      </w:pPr>
      <w:r>
        <w:t xml:space="preserve">Tiwari, K., Kananathan, S., Roberts, M. G., Meyer, J. P., Shohan, M. U. S., Xavier, A., et al. 2021. Reproducibility in systems biology modelling. Molecular Systems Biology. 17.</w:t>
      </w:r>
    </w:p>
    <w:bookmarkEnd w:id="88"/>
    <w:bookmarkStart w:id="89" w:name="ref-Wald2010"/>
    <w:p>
      <w:pPr>
        <w:pStyle w:val="Bibliography"/>
      </w:pPr>
      <w:r>
        <w:t xml:space="preserve">Wald, C. 2010. Scientists embrace openness.</w:t>
      </w:r>
    </w:p>
    <w:bookmarkEnd w:id="89"/>
    <w:bookmarkStart w:id="90"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0"/>
    <w:bookmarkStart w:id="91" w:name="ref-Weissgerber2016"/>
    <w:p>
      <w:pPr>
        <w:pStyle w:val="Bibliography"/>
      </w:pPr>
      <w:r>
        <w:t xml:space="preserve">Weissgerber, T. L., Garovic, V. D., Winham, S. J., Milic, N. M., and Prager, E. M. 2016. Transparent reporting for reproducible science. Journal of Neuroscience Research. 00:1–6.</w:t>
      </w:r>
    </w:p>
    <w:bookmarkEnd w:id="91"/>
    <w:bookmarkStart w:id="9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2">
        <w:r>
          <w:rPr>
            <w:rStyle w:val="Hyperlink"/>
          </w:rPr>
          <w:t xml:space="preserve">https://CRAN.R-project.org/package=dplyr</w:t>
        </w:r>
      </w:hyperlink>
      <w:r>
        <w:t xml:space="preserve">.</w:t>
      </w:r>
    </w:p>
    <w:bookmarkEnd w:id="93"/>
    <w:bookmarkStart w:id="9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4">
        <w:r>
          <w:rPr>
            <w:rStyle w:val="Hyperlink"/>
          </w:rPr>
          <w:t xml:space="preserve">https://www.nature.com/articles/sdata201618</w:t>
        </w:r>
      </w:hyperlink>
      <w:r>
        <w:t xml:space="preserve"> </w:t>
      </w:r>
      <w:r>
        <w:t xml:space="preserve">[Accessed April 20, 2020].</w:t>
      </w:r>
    </w:p>
    <w:bookmarkEnd w:id="95"/>
    <w:bookmarkStart w:id="96" w:name="ref-Ziemann2016"/>
    <w:p>
      <w:pPr>
        <w:pStyle w:val="Bibliography"/>
      </w:pPr>
      <w:r>
        <w:t xml:space="preserve">Ziemann, M., Eren, Y., and El-Osta, A. 2016. Gene name errors are widespread in the scientific literature. Genome Biology. 17:177.</w:t>
      </w:r>
    </w:p>
    <w:bookmarkEnd w:id="96"/>
    <w:bookmarkEnd w:id="97"/>
    <w:p>
      <w:r>
        <w:br w:type="page"/>
      </w:r>
    </w:p>
    <w:bookmarkEnd w:id="98"/>
    <w:bookmarkStart w:id="99" w:name="tables"/>
    <w:p>
      <w:pPr>
        <w:pStyle w:val="Heading1"/>
      </w:pPr>
      <w:r>
        <w:t xml:space="preserve">Tables</w:t>
      </w:r>
    </w:p>
    <w:p>
      <w:pPr>
        <w:pStyle w:val="TableCaption"/>
      </w:pPr>
      <w:r>
        <w:t xml:space="preserve">Table 1:</w:t>
      </w:r>
      <w:r>
        <w:t xml:space="preserve"> </w:t>
      </w:r>
      <w:bookmarkStart w:id="d881db96-baac-44a0-b148-94bce39726fa" w:name="tab:journals"/>
      <w:r>
        <w:t xml:space="preserve">Journal titles selected for inclusion and the number (n) of articles from each journal that were evaluated.</w:t>
      </w:r>
      <w:bookmarkEnd w:id="d881db96-baac-44a0-b148-94bce39726f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a119b6b5-cdc4-4076-8f19-f6faa4ad0bd1" w:name="tab:software-used"/>
      <w:r>
        <w:t xml:space="preserve">The top ten sofware programs that were found to be used in the papers that were surveyed.</w:t>
      </w:r>
      <w:bookmarkEnd w:id="a119b6b5-cdc4-4076-8f19-f6faa4ad0bd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529c2d05-0375-46f7-bd46-598737e1cd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529c2d05-0375-46f7-bd46-598737e1cd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9"/>
    <w:bookmarkStart w:id="10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2"/>
    <w:bookmarkStart w:id="103"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21</m:t>
        </m:r>
        <m:r>
          <m:rPr>
            <m:sty m:val="p"/>
          </m:rPr>
          <m:t>:</m:t>
        </m:r>
        <m:r>
          <m:t>11</m:t>
        </m:r>
        <m:r>
          <m:rPr>
            <m:sty m:val="p"/>
          </m:rPr>
          <m:t>:</m:t>
        </m:r>
        <m:r>
          <m:t>53</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[2]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codetools                            0.2-18  2020-11-04 [2]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[2] CRAN (R 4.1.0)</w:t>
      </w:r>
      <w:r>
        <w:br/>
      </w:r>
      <w:r>
        <w:rPr>
          <w:rStyle w:val="VerbatimChar"/>
        </w:rPr>
        <w:t xml:space="preserve">#&gt;  DiagrammeRsvg                      * 0.1     2016-02-04 [2]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[2] CRAN (R 4.1.0)</w:t>
      </w:r>
      <w:r>
        <w:br/>
      </w:r>
      <w:r>
        <w:rPr>
          <w:rStyle w:val="VerbatimChar"/>
        </w:rPr>
        <w:t xml:space="preserve">#&gt;  gdtools                              0.2.3   2021-01-06 [2]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[2]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[2] CRAN (R 4.1.0)</w:t>
      </w:r>
      <w:r>
        <w:br/>
      </w:r>
      <w:r>
        <w:rPr>
          <w:rStyle w:val="VerbatimChar"/>
        </w:rPr>
        <w:t xml:space="preserve">#&gt;  patchwork                          * 1.1.1   2020-12-17 [2]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readr                                1.4.0   2020-10-05 [1] CRAN (R 4.1.0)</w:t>
      </w:r>
      <w:r>
        <w:br/>
      </w:r>
      <w:r>
        <w:rPr>
          <w:rStyle w:val="VerbatimChar"/>
        </w:rPr>
        <w:t xml:space="preserve">#&gt;  Reproducibility.in.Plant.Pathology * 0.0.1-1 2021-06-11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[2] CRAN (R 4.1.0)</w:t>
      </w:r>
      <w:r>
        <w:br/>
      </w:r>
      <w:r>
        <w:rPr>
          <w:rStyle w:val="VerbatimChar"/>
        </w:rPr>
        <w:t xml:space="preserve">#&gt;  Rttf2pt1                             1.3.8   2020-01-10 [2]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[2]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[2]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[2]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[2]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Remote:   main @ origin (git@github.com:openplantpathology/Reproducibility_in_Plant_Pathology.git)</w:t>
      </w:r>
      <w:r>
        <w:br/>
      </w:r>
      <w:r>
        <w:rPr>
          <w:rStyle w:val="VerbatimChar"/>
        </w:rPr>
        <w:t xml:space="preserve">#&gt; Head:     [eed20f6] 2021-06-22: Update Kaique's middle initial per his preferences</w:t>
      </w:r>
    </w:p>
    <w:bookmarkEnd w:id="10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2"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2"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S. Alves3, Zachary S. L. Foster4, and Niklaus J. Grünwald5</dc:creator>
  <cp:keywords/>
  <dcterms:created xsi:type="dcterms:W3CDTF">2021-06-22T13:11:54Z</dcterms:created>
  <dcterms:modified xsi:type="dcterms:W3CDTF">2021-06-22T13:11:54Z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