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.-run-differential-network-analysis-in-different-seasons"/>
      <w:bookmarkEnd w:id="21"/>
      <w:r>
        <w:t xml:space="preserve">C. Run differential network analysis in different seasons</w:t>
      </w:r>
    </w:p>
    <w:p>
      <w:pPr>
        <w:pStyle w:val="FirstParagraph"/>
      </w:pPr>
      <w:r>
        <w:t xml:space="preserve">In this appendix, the network correlation coefficients are visualized. Before</w:t>
      </w:r>
      <w:r>
        <w:t xml:space="preserve"> </w:t>
      </w:r>
      <w:r>
        <w:t xml:space="preserve">performing this function, two data sets from different conditions should be</w:t>
      </w:r>
      <w:r>
        <w:t xml:space="preserve"> </w:t>
      </w:r>
      <w:r>
        <w:t xml:space="preserve">selected to compare and construct a differerential network. Each data set is</w:t>
      </w:r>
      <w:r>
        <w:t xml:space="preserve"> </w:t>
      </w:r>
      <w:r>
        <w:t xml:space="preserve">needed to compute correaltion coefficient using the function named</w:t>
      </w:r>
      <w:r>
        <w:t xml:space="preserve"> </w:t>
      </w:r>
      <w:r>
        <w:rPr>
          <w:rStyle w:val="VerbatimChar"/>
        </w:rPr>
        <w:t xml:space="preserve">cooc_table</w:t>
      </w:r>
      <w:r>
        <w:t xml:space="preserve"> </w:t>
      </w:r>
      <w:r>
        <w:t xml:space="preserve">from Appendix B first. Then, the output from each data set will be able to</w:t>
      </w:r>
      <w:r>
        <w:t xml:space="preserve"> </w:t>
      </w:r>
      <w:r>
        <w:t xml:space="preserve">compare the differences using the</w:t>
      </w:r>
      <w:r>
        <w:t xml:space="preserve"> </w:t>
      </w:r>
      <w:r>
        <w:rPr>
          <w:rStyle w:val="VerbatimChar"/>
        </w:rPr>
        <w:t xml:space="preserve">diff_cor</w:t>
      </w:r>
      <w:r>
        <w:t xml:space="preserve"> </w:t>
      </w:r>
      <w:r>
        <w:t xml:space="preserve">function.</w:t>
      </w:r>
    </w:p>
    <w:p>
      <w:pPr>
        <w:pStyle w:val="Heading1"/>
      </w:pPr>
      <w:bookmarkStart w:id="22" w:name="libraries"/>
      <w:bookmarkEnd w:id="22"/>
      <w:r>
        <w:t xml:space="preserve">Libraries</w:t>
      </w:r>
    </w:p>
    <w:p>
      <w:pPr>
        <w:pStyle w:val="SourceCode"/>
      </w:pP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"DiffCorr"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"DiffCorr"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3" w:name="differential-season-network"/>
      <w:bookmarkEnd w:id="23"/>
      <w:r>
        <w:t xml:space="preserve">Differential season network</w:t>
      </w:r>
    </w:p>
    <w:p>
      <w:pPr>
        <w:pStyle w:val="SourceCode"/>
      </w:pPr>
      <w:r>
        <w:rPr>
          <w:rStyle w:val="CommentTok"/>
        </w:rPr>
        <w:t xml:space="preserve"># df_dry is the dataframe selected in dry season</w:t>
      </w:r>
      <w:r>
        <w:br w:type="textWrapping"/>
      </w:r>
      <w:r>
        <w:rPr>
          <w:rStyle w:val="CommentTok"/>
        </w:rPr>
        <w:t xml:space="preserve"># df_wet is the datafeam selected in wet season</w:t>
      </w:r>
      <w:r>
        <w:br w:type="textWrapping"/>
      </w:r>
      <w:r>
        <w:br w:type="textWrapping"/>
      </w:r>
      <w:r>
        <w:rPr>
          <w:rStyle w:val="CommentTok"/>
        </w:rPr>
        <w:t xml:space="preserve"># call function cooc_table defined in Appedix B</w:t>
      </w:r>
      <w:r>
        <w:br w:type="textWrapping"/>
      </w:r>
      <w:r>
        <w:br w:type="textWrapping"/>
      </w:r>
      <w:r>
        <w:rPr>
          <w:rStyle w:val="NormalTok"/>
        </w:rPr>
        <w:t xml:space="preserve">cor_dry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cooc_table</w:t>
      </w:r>
      <w:r>
        <w:rPr>
          <w:rStyle w:val="NormalTok"/>
        </w:rPr>
        <w:t xml:space="preserve">(df_dry) </w:t>
      </w:r>
      <w:r>
        <w:rPr>
          <w:rStyle w:val="CommentTok"/>
        </w:rPr>
        <w:t xml:space="preserve"># dry season</w:t>
      </w:r>
      <w:r>
        <w:br w:type="textWrapping"/>
      </w:r>
      <w:r>
        <w:rPr>
          <w:rStyle w:val="NormalTok"/>
        </w:rPr>
        <w:t xml:space="preserve">cor_wet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cooc_table</w:t>
      </w:r>
      <w:r>
        <w:rPr>
          <w:rStyle w:val="NormalTok"/>
        </w:rPr>
        <w:t xml:space="preserve">(df_wet) </w:t>
      </w:r>
      <w:r>
        <w:rPr>
          <w:rStyle w:val="CommentTok"/>
        </w:rPr>
        <w:t xml:space="preserve"># wet season</w:t>
      </w:r>
      <w:r>
        <w:br w:type="textWrapping"/>
      </w:r>
      <w:r>
        <w:br w:type="textWrapping"/>
      </w:r>
      <w:r>
        <w:rPr>
          <w:rStyle w:val="NormalTok"/>
        </w:rPr>
        <w:t xml:space="preserve">pair.list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cor_dry</w:t>
      </w:r>
      <w:r>
        <w:br w:type="textWrapping"/>
      </w:r>
      <w:r>
        <w:rPr>
          <w:rStyle w:val="CommentTok"/>
        </w:rPr>
        <w:t xml:space="preserve"># = Dry season</w:t>
      </w:r>
      <w:r>
        <w:br w:type="textWrapping"/>
      </w:r>
      <w:r>
        <w:rPr>
          <w:rStyle w:val="NormalTok"/>
        </w:rPr>
        <w:t xml:space="preserve">cor_dry$rho[cor_dry$p.value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(cor_dry[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= Wet season</w:t>
      </w:r>
      <w:r>
        <w:br w:type="textWrapping"/>
      </w:r>
      <w:r>
        <w:rPr>
          <w:rStyle w:val="NormalTok"/>
        </w:rPr>
        <w:t xml:space="preserve">cor_wet2$rho[cor_df$p.value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(df_wet[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= Differential network</w:t>
      </w:r>
      <w:r>
        <w:br w:type="textWrapping"/>
      </w:r>
      <w:r>
        <w:rPr>
          <w:rStyle w:val="CommentTok"/>
        </w:rPr>
        <w:t xml:space="preserve"># g1 is network graph of dry season (condition1)</w:t>
      </w:r>
      <w:r>
        <w:br w:type="textWrapping"/>
      </w:r>
      <w:r>
        <w:rPr>
          <w:rStyle w:val="CommentTok"/>
        </w:rPr>
        <w:t xml:space="preserve"># g2 is network graph of wet season (condition2)</w:t>
      </w:r>
      <w:r>
        <w:br w:type="textWrapping"/>
      </w:r>
      <w:r>
        <w:br w:type="textWrapping"/>
      </w:r>
      <w:r>
        <w:rPr>
          <w:rStyle w:val="CommentTok"/>
        </w:rPr>
        <w:t xml:space="preserve"># create adjagency matrix from igraph object</w:t>
      </w:r>
      <w:r>
        <w:br w:type="textWrapping"/>
      </w:r>
      <w:r>
        <w:rPr>
          <w:rStyle w:val="NormalTok"/>
        </w:rPr>
        <w:t xml:space="preserve">adj.mat1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as_adjacency_matrix</w:t>
      </w:r>
      <w:r>
        <w:rPr>
          <w:rStyle w:val="NormalTok"/>
        </w:rPr>
        <w:t xml:space="preserve">(g1, </w:t>
      </w:r>
      <w:r>
        <w:rPr>
          <w:rStyle w:val="DataTypeTok"/>
        </w:rPr>
        <w:t xml:space="preserve">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dry season</w:t>
      </w:r>
      <w:r>
        <w:br w:type="textWrapping"/>
      </w:r>
      <w:r>
        <w:br w:type="textWrapping"/>
      </w:r>
      <w:r>
        <w:rPr>
          <w:rStyle w:val="NormalTok"/>
        </w:rPr>
        <w:t xml:space="preserve">adj.mat2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as_adjacency_matrix</w:t>
      </w:r>
      <w:r>
        <w:rPr>
          <w:rStyle w:val="NormalTok"/>
        </w:rPr>
        <w:t xml:space="preserve">(g2, </w:t>
      </w:r>
      <w:r>
        <w:rPr>
          <w:rStyle w:val="DataTypeTok"/>
        </w:rPr>
        <w:t xml:space="preserve">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wet season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compare correlation coefficient of each pair of injuries of conditionA and </w:t>
      </w:r>
      <w:r>
        <w:br w:type="textWrapping"/>
      </w:r>
      <w:r>
        <w:rPr>
          <w:rStyle w:val="CommentTok"/>
        </w:rPr>
        <w:t xml:space="preserve"># condition B</w:t>
      </w:r>
      <w:r>
        <w:br w:type="textWrapping"/>
      </w:r>
      <w:r>
        <w:br w:type="textWrapping"/>
      </w:r>
      <w:r>
        <w:rPr>
          <w:rStyle w:val="CommentTok"/>
        </w:rPr>
        <w:t xml:space="preserve"># call dfiff.corr function from 02_co_network_creation.R #</w:t>
      </w:r>
      <w:r>
        <w:br w:type="textWrapping"/>
      </w:r>
      <w:r>
        <w:br w:type="textWrapping"/>
      </w:r>
      <w:r>
        <w:rPr>
          <w:rStyle w:val="NormalTok"/>
        </w:rPr>
        <w:t xml:space="preserve">diff_comb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diff.corr</w:t>
      </w:r>
      <w:r>
        <w:rPr>
          <w:rStyle w:val="NormalTok"/>
        </w:rPr>
        <w:t xml:space="preserve">(adj.mat1 , adj.mat2)</w:t>
      </w:r>
      <w:r>
        <w:br w:type="textWrapping"/>
      </w:r>
      <w:r>
        <w:br w:type="textWrapping"/>
      </w:r>
      <w:r>
        <w:rPr>
          <w:rStyle w:val="CommentTok"/>
        </w:rPr>
        <w:t xml:space="preserve"># set the index that </w:t>
      </w:r>
      <w:r>
        <w:br w:type="textWrapping"/>
      </w:r>
      <w:r>
        <w:rPr>
          <w:rStyle w:val="CommentTok"/>
        </w:rPr>
        <w:t xml:space="preserve"># if correlation coefficents of condiction A higher than B index value is positive</w:t>
      </w:r>
      <w:r>
        <w:br w:type="textWrapping"/>
      </w:r>
      <w:r>
        <w:rPr>
          <w:rStyle w:val="CommentTok"/>
        </w:rPr>
        <w:t xml:space="preserve"># if correlation coefficents of condiction A less than B index value is negative</w:t>
      </w:r>
      <w:r>
        <w:br w:type="textWrapping"/>
      </w:r>
      <w:r>
        <w:rPr>
          <w:rStyle w:val="NormalTok"/>
        </w:rPr>
        <w:t xml:space="preserve">diff_comb$index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(diff_comb$r1)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(diff_comb$r2)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differtial network in seasons</w:t>
      </w:r>
      <w:r>
        <w:br w:type="textWrapping"/>
      </w:r>
      <w:r>
        <w:br w:type="textWrapping"/>
      </w:r>
      <w:r>
        <w:rPr>
          <w:rStyle w:val="NormalTok"/>
        </w:rPr>
        <w:t xml:space="preserve">gdif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(diff_comb[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(gdif)$weight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(diff_comb$index)</w:t>
      </w:r>
      <w:r>
        <w:br w:type="textWrapping"/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(gdif)$frame.color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(gdif)$shape &lt;-</w:t>
      </w:r>
      <w:r>
        <w:rPr>
          <w:rStyle w:val="StringTok"/>
        </w:rPr>
        <w:t xml:space="preserve"> "circle"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(gdif)$label.color &lt;-</w:t>
      </w:r>
      <w:r>
        <w:rPr>
          <w:rStyle w:val="StringTok"/>
        </w:rPr>
        <w:t xml:space="preserve"> "black"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(gdif)$label.font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(gdif)$label.family &lt;-</w:t>
      </w:r>
      <w:r>
        <w:rPr>
          <w:rStyle w:val="StringTok"/>
        </w:rPr>
        <w:t xml:space="preserve"> "Helvetica"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(gdif)$label.cex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gdif$layout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layout_with_fr</w:t>
      </w:r>
      <w:r>
        <w:rPr>
          <w:rStyle w:val="NormalTok"/>
        </w:rPr>
        <w:t xml:space="preserve">(gdif)</w:t>
      </w:r>
      <w:r>
        <w:br w:type="textWrapping"/>
      </w:r>
      <w:r>
        <w:br w:type="textWrapping"/>
      </w:r>
      <w:r>
        <w:rPr>
          <w:rStyle w:val="CommentTok"/>
        </w:rPr>
        <w:t xml:space="preserve"># label edges following the result from comparison</w:t>
      </w:r>
      <w:r>
        <w:br w:type="textWrapping"/>
      </w:r>
      <w:r>
        <w:rPr>
          <w:rStyle w:val="CommentTok"/>
        </w:rPr>
        <w:t xml:space="preserve"># Dry season - Wet season </w:t>
      </w:r>
      <w:r>
        <w:br w:type="textWrapping"/>
      </w:r>
      <w:r>
        <w:rPr>
          <w:rStyle w:val="CommentTok"/>
        </w:rPr>
        <w:t xml:space="preserve"># Dry &gt; Wet &gt; 0 ; labeled with organred4 color</w:t>
      </w:r>
      <w:r>
        <w:br w:type="textWrapping"/>
      </w:r>
      <w:r>
        <w:rPr>
          <w:rStyle w:val="CommentTok"/>
        </w:rPr>
        <w:t xml:space="preserve"># Dry &lt; Wet &lt; 0 ; labeled with royelblue4 color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(gdif)[weight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"orangered4"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(gdif)[weight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using-diff.corr-function-to-compare-differences-in-networks"/>
      <w:bookmarkEnd w:id="24"/>
      <w:r>
        <w:t xml:space="preserve">Using diff.corr function to compare differences in networks</w:t>
      </w:r>
    </w:p>
    <w:p>
      <w:pPr>
        <w:pStyle w:val="FirstParagraph"/>
      </w:pPr>
      <w:r>
        <w:t xml:space="preserve">This function perform sFisher’s</w:t>
      </w:r>
      <w:r>
        <w:t xml:space="preserve"> </w:t>
      </w:r>
      <w:r>
        <w:rPr>
          <w:i/>
        </w:rPr>
        <w:t xml:space="preserve">z</w:t>
      </w:r>
      <w:r>
        <w:t xml:space="preserve">-test on the dataset from two different</w:t>
      </w:r>
      <w:r>
        <w:t xml:space="preserve"> </w:t>
      </w:r>
      <w:r>
        <w:t xml:space="preserve">conditions. The output is data frame with a column for the dataset label, each</w:t>
      </w:r>
      <w:r>
        <w:t xml:space="preserve"> </w:t>
      </w:r>
      <w:r>
        <w:t xml:space="preserve">injury pair, the correlation coefficient at condition A,</w:t>
      </w:r>
      <w:r>
        <w:t xml:space="preserve"> </w:t>
      </w:r>
      <w:r>
        <w:rPr>
          <w:i/>
        </w:rPr>
        <w:t xml:space="preserve">p</w:t>
      </w:r>
      <w:r>
        <w:t xml:space="preserve">-value in the pair</w:t>
      </w:r>
      <w:r>
        <w:t xml:space="preserve"> </w:t>
      </w:r>
      <w:r>
        <w:t xml:space="preserve">at condition A, the correlation coefficient at condition B,</w:t>
      </w:r>
      <w:r>
        <w:t xml:space="preserve"> </w:t>
      </w:r>
      <w:r>
        <w:rPr>
          <w:i/>
        </w:rPr>
        <w:t xml:space="preserve">p</w:t>
      </w:r>
      <w:r>
        <w:t xml:space="preserve">-value in the</w:t>
      </w:r>
      <w:r>
        <w:t xml:space="preserve"> </w:t>
      </w:r>
      <w:r>
        <w:t xml:space="preserve">pair at condition B,</w:t>
      </w:r>
      <w:r>
        <w:t xml:space="preserve"> </w:t>
      </w:r>
      <w:r>
        <w:rPr>
          <w:i/>
        </w:rPr>
        <w:t xml:space="preserve">p</w:t>
      </w:r>
      <w:r>
        <w:t xml:space="preserve">-value of difference in the pair, and difference of two</w:t>
      </w:r>
      <w:r>
        <w:t xml:space="preserve"> </w:t>
      </w:r>
      <w:r>
        <w:t xml:space="preserve">correlation coefficients. The result will be used for constructing differential</w:t>
      </w:r>
      <w:r>
        <w:t xml:space="preserve"> </w:t>
      </w:r>
      <w:r>
        <w:t xml:space="preserve">network model with all edges in the network with differential co-occurrence</w:t>
      </w:r>
      <w:r>
        <w:t xml:space="preserve"> </w:t>
      </w:r>
      <w:r>
        <w:t xml:space="preserve">significant at</w:t>
      </w:r>
      <w:r>
        <w:t xml:space="preserve"> </w:t>
      </w:r>
      <w:r>
        <w:rPr>
          <w:i/>
        </w:rPr>
        <w:t xml:space="preserve">p</w:t>
      </w:r>
      <w:r>
        <w:t xml:space="preserve">-values &lt; 0.05, and labelled edges by color to identify the</w:t>
      </w:r>
      <w:r>
        <w:t xml:space="preserve"> </w:t>
      </w:r>
      <w:r>
        <w:t xml:space="preserve">condition that edges are represented; red edges represent differential</w:t>
      </w:r>
      <w:r>
        <w:t xml:space="preserve"> </w:t>
      </w:r>
      <w:r>
        <w:t xml:space="preserve">relationship in dry season, and blue edges represented differential relationship</w:t>
      </w:r>
      <w:r>
        <w:t xml:space="preserve"> </w:t>
      </w:r>
      <w:r>
        <w:t xml:space="preserve">in wet season.</w:t>
      </w:r>
    </w:p>
    <w:p>
      <w:pPr>
        <w:pStyle w:val="SourceCode"/>
      </w:pPr>
      <w:r>
        <w:rPr>
          <w:rStyle w:val="NormalTok"/>
        </w:rPr>
        <w:t xml:space="preserve">diff.corr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function(data1, data2){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(data1[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(data1)])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(data2[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(data2)])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mol.names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cor2.test</w:t>
      </w:r>
      <w:r>
        <w:rPr>
          <w:rStyle w:val="NormalTok"/>
        </w:rPr>
        <w:t xml:space="preserve">(n1, ccc1)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cor2.test</w:t>
      </w:r>
      <w:r>
        <w:rPr>
          <w:rStyle w:val="NormalTok"/>
        </w:rPr>
        <w:t xml:space="preserve">(n2, ccc2)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compcorr</w:t>
      </w:r>
      <w:r>
        <w:rPr>
          <w:rStyle w:val="NormalTok"/>
        </w:rPr>
        <w:t xml:space="preserve">(n1, ccc1, n2, ccc2)$pval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ccc1 -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ccc2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pdiff[(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(pdiff))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(data1))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mol.names1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mol.names[myindex[,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mol.names2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mol.names[myindex[,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fin.ind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pdiff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combine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(mol.names1[fin.ind], mol.names2[fin.ind], ccc1[fin.ind], p1[fin.ind], ccc2[fin.ind], p2[fin.ind], pdiff[fin.ind], diff[fin.ind])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correct format the data structure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column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class of each variable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res$var1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(res$var1)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res$var2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(res$var2)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(res$r1))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(res$p1))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(res$r2))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res$p2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(res$p2))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res$p.difference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(res$p.difference))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res$difr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(res$difr))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5" w:name="visualising-differential-networks"/>
      <w:bookmarkEnd w:id="25"/>
      <w:r>
        <w:t xml:space="preserve">Visualising differential networks</w:t>
      </w:r>
    </w:p>
    <w:p>
      <w:pPr>
        <w:pStyle w:val="FirstParagraph"/>
      </w:pPr>
      <w:r>
        <w:t xml:space="preserve">The last step visualises the differential netowrk analysis results. Correlation</w:t>
      </w:r>
      <w:r>
        <w:t xml:space="preserve"> </w:t>
      </w:r>
      <w:r>
        <w:t xml:space="preserve">coeffecients of two data sets (low yield data set and high yield data) are</w:t>
      </w:r>
      <w:r>
        <w:t xml:space="preserve"> </w:t>
      </w:r>
      <w:r>
        <w:t xml:space="preserve">computed using the function named</w:t>
      </w:r>
      <w:r>
        <w:t xml:space="preserve"> </w:t>
      </w:r>
      <w:r>
        <w:rPr>
          <w:rStyle w:val="VerbatimChar"/>
        </w:rPr>
        <w:t xml:space="preserve">cooc_table</w:t>
      </w:r>
      <w:r>
        <w:t xml:space="preserve"> </w:t>
      </w:r>
      <w:r>
        <w:t xml:space="preserve">from Appendix B, first. Then, the</w:t>
      </w:r>
      <w:r>
        <w:t xml:space="preserve"> </w:t>
      </w:r>
      <w:r>
        <w:t xml:space="preserve">output from each data set will compared for differences using the</w:t>
      </w:r>
      <w:r>
        <w:t xml:space="preserve"> </w:t>
      </w:r>
      <w:r>
        <w:rPr>
          <w:rStyle w:val="VerbatimChar"/>
        </w:rPr>
        <w:t xml:space="preserve">diff_cor</w:t>
      </w:r>
      <w:r>
        <w:t xml:space="preserve"> </w:t>
      </w:r>
      <w:r>
        <w:t xml:space="preserve">function. The result is used for constructing differential network models with</w:t>
      </w:r>
      <w:r>
        <w:t xml:space="preserve"> </w:t>
      </w:r>
      <w:r>
        <w:t xml:space="preserve">all edges in the network with differential co-occurrence significant at</w:t>
      </w:r>
      <w:r>
        <w:t xml:space="preserve"> </w:t>
      </w:r>
      <w:r>
        <w:rPr>
          <w:i/>
        </w:rPr>
        <w:t xml:space="preserve">p</w:t>
      </w:r>
      <w:r>
        <w:t xml:space="preserve">-values &lt; 0.05, and select edges that are higher significantly co-occurrences</w:t>
      </w:r>
      <w:r>
        <w:t xml:space="preserve"> </w:t>
      </w:r>
      <w:r>
        <w:t xml:space="preserve">at lower yield levels.</w:t>
      </w:r>
    </w:p>
    <w:p>
      <w:pPr>
        <w:pStyle w:val="SourceCode"/>
      </w:pPr>
      <w:r>
        <w:rPr>
          <w:rStyle w:val="NormalTok"/>
        </w:rPr>
        <w:t xml:space="preserve">cor_low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cooc_table</w:t>
      </w:r>
      <w:r>
        <w:rPr>
          <w:rStyle w:val="NormalTok"/>
        </w:rPr>
        <w:t xml:space="preserve">(df_low) </w:t>
      </w:r>
      <w:r>
        <w:rPr>
          <w:rStyle w:val="CommentTok"/>
        </w:rPr>
        <w:t xml:space="preserve"># low yield level</w:t>
      </w:r>
      <w:r>
        <w:br w:type="textWrapping"/>
      </w:r>
      <w:r>
        <w:rPr>
          <w:rStyle w:val="NormalTok"/>
        </w:rPr>
        <w:t xml:space="preserve">cor_high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cooc_table</w:t>
      </w:r>
      <w:r>
        <w:rPr>
          <w:rStyle w:val="NormalTok"/>
        </w:rPr>
        <w:t xml:space="preserve">(df_high) </w:t>
      </w:r>
      <w:r>
        <w:rPr>
          <w:rStyle w:val="CommentTok"/>
        </w:rPr>
        <w:t xml:space="preserve"># high yield level</w:t>
      </w:r>
      <w:r>
        <w:br w:type="textWrapping"/>
      </w:r>
      <w:r>
        <w:br w:type="textWrapping"/>
      </w:r>
      <w:r>
        <w:rPr>
          <w:rStyle w:val="CommentTok"/>
        </w:rPr>
        <w:t xml:space="preserve"># = low yield data</w:t>
      </w:r>
      <w:r>
        <w:br w:type="textWrapping"/>
      </w:r>
      <w:r>
        <w:rPr>
          <w:rStyle w:val="NormalTok"/>
        </w:rPr>
        <w:t xml:space="preserve">cor_low$rho[cor_dry$p.value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(cor_low[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(g1)$weight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cor_low$rho</w:t>
      </w:r>
      <w:r>
        <w:br w:type="textWrapping"/>
      </w:r>
      <w:r>
        <w:br w:type="textWrapping"/>
      </w:r>
      <w:r>
        <w:rPr>
          <w:rStyle w:val="CommentTok"/>
        </w:rPr>
        <w:t xml:space="preserve"># = high yield data</w:t>
      </w:r>
      <w:r>
        <w:br w:type="textWrapping"/>
      </w:r>
      <w:r>
        <w:rPr>
          <w:rStyle w:val="NormalTok"/>
        </w:rPr>
        <w:t xml:space="preserve">cor_high$rho[cor_df$p.value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(df_high[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(g2)$weight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cor_high$rho</w:t>
      </w:r>
      <w:r>
        <w:br w:type="textWrapping"/>
      </w:r>
      <w:r>
        <w:br w:type="textWrapping"/>
      </w:r>
      <w:r>
        <w:rPr>
          <w:rStyle w:val="CommentTok"/>
        </w:rPr>
        <w:t xml:space="preserve"># = Differential network</w:t>
      </w:r>
      <w:r>
        <w:br w:type="textWrapping"/>
      </w:r>
      <w:r>
        <w:rPr>
          <w:rStyle w:val="CommentTok"/>
        </w:rPr>
        <w:t xml:space="preserve"># g1 is network graph of low yield  (condition1)</w:t>
      </w:r>
      <w:r>
        <w:br w:type="textWrapping"/>
      </w:r>
      <w:r>
        <w:rPr>
          <w:rStyle w:val="CommentTok"/>
        </w:rPr>
        <w:t xml:space="preserve"># g2 is network graph of high yield (condition2)</w:t>
      </w:r>
      <w:r>
        <w:br w:type="textWrapping"/>
      </w:r>
      <w:r>
        <w:br w:type="textWrapping"/>
      </w:r>
      <w:r>
        <w:rPr>
          <w:rStyle w:val="CommentTok"/>
        </w:rPr>
        <w:t xml:space="preserve"># create adjagency matrix from igraph object</w:t>
      </w:r>
      <w:r>
        <w:br w:type="textWrapping"/>
      </w:r>
      <w:r>
        <w:rPr>
          <w:rStyle w:val="NormalTok"/>
        </w:rPr>
        <w:t xml:space="preserve">adj.mat1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as_adjacency_matrix</w:t>
      </w:r>
      <w:r>
        <w:rPr>
          <w:rStyle w:val="NormalTok"/>
        </w:rPr>
        <w:t xml:space="preserve">(g1, </w:t>
      </w:r>
      <w:r>
        <w:rPr>
          <w:rStyle w:val="DataTypeTok"/>
        </w:rPr>
        <w:t xml:space="preserve">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low yield</w:t>
      </w:r>
      <w:r>
        <w:br w:type="textWrapping"/>
      </w:r>
      <w:r>
        <w:br w:type="textWrapping"/>
      </w:r>
      <w:r>
        <w:rPr>
          <w:rStyle w:val="NormalTok"/>
        </w:rPr>
        <w:t xml:space="preserve">adj.mat2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as_adjacency_matrix</w:t>
      </w:r>
      <w:r>
        <w:rPr>
          <w:rStyle w:val="NormalTok"/>
        </w:rPr>
        <w:t xml:space="preserve">(g2, </w:t>
      </w:r>
      <w:r>
        <w:rPr>
          <w:rStyle w:val="DataTypeTok"/>
        </w:rPr>
        <w:t xml:space="preserve">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high yield</w:t>
      </w:r>
      <w:r>
        <w:br w:type="textWrapping"/>
      </w:r>
      <w:r>
        <w:br w:type="textWrapping"/>
      </w:r>
      <w:r>
        <w:rPr>
          <w:rStyle w:val="CommentTok"/>
        </w:rPr>
        <w:t xml:space="preserve"># compare correlation coefficient of each pair of injuries of conditionA and </w:t>
      </w:r>
      <w:r>
        <w:br w:type="textWrapping"/>
      </w:r>
      <w:r>
        <w:rPr>
          <w:rStyle w:val="CommentTok"/>
        </w:rPr>
        <w:t xml:space="preserve"># condition B</w:t>
      </w:r>
      <w:r>
        <w:br w:type="textWrapping"/>
      </w:r>
      <w:r>
        <w:br w:type="textWrapping"/>
      </w:r>
      <w:r>
        <w:rPr>
          <w:rStyle w:val="CommentTok"/>
        </w:rPr>
        <w:t xml:space="preserve"># call dfiff.corr function from 02_co_network_creation.R #</w:t>
      </w:r>
      <w:r>
        <w:br w:type="textWrapping"/>
      </w:r>
      <w:r>
        <w:br w:type="textWrapping"/>
      </w:r>
      <w:r>
        <w:rPr>
          <w:rStyle w:val="NormalTok"/>
        </w:rPr>
        <w:t xml:space="preserve">diff_comb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diff.corr</w:t>
      </w:r>
      <w:r>
        <w:rPr>
          <w:rStyle w:val="NormalTok"/>
        </w:rPr>
        <w:t xml:space="preserve">(adj.mat1 , adj.mat2)</w:t>
      </w:r>
      <w:r>
        <w:br w:type="textWrapping"/>
      </w:r>
      <w:r>
        <w:br w:type="textWrapping"/>
      </w:r>
      <w:r>
        <w:rPr>
          <w:rStyle w:val="CommentTok"/>
        </w:rPr>
        <w:t xml:space="preserve"># set the index that </w:t>
      </w:r>
      <w:r>
        <w:br w:type="textWrapping"/>
      </w:r>
      <w:r>
        <w:rPr>
          <w:rStyle w:val="CommentTok"/>
        </w:rPr>
        <w:t xml:space="preserve"># if correlation coefficents of condition A higher than B index value is positive</w:t>
      </w:r>
      <w:r>
        <w:br w:type="textWrapping"/>
      </w:r>
      <w:r>
        <w:rPr>
          <w:rStyle w:val="CommentTok"/>
        </w:rPr>
        <w:t xml:space="preserve"># if correlation coefficents of condition A less than B index value is negative</w:t>
      </w:r>
      <w:r>
        <w:br w:type="textWrapping"/>
      </w:r>
      <w:r>
        <w:rPr>
          <w:rStyle w:val="NormalTok"/>
        </w:rPr>
        <w:t xml:space="preserve">diff_comb$index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(diff_comb$r1)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(diff_comb$r2)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differtial network in yield levels</w:t>
      </w:r>
      <w:r>
        <w:br w:type="textWrapping"/>
      </w:r>
      <w:r>
        <w:br w:type="textWrapping"/>
      </w:r>
      <w:r>
        <w:rPr>
          <w:rStyle w:val="NormalTok"/>
        </w:rPr>
        <w:t xml:space="preserve">gdif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(diff_comb[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(gdif)$weight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(diff_comb$index)</w:t>
      </w:r>
      <w:r>
        <w:br w:type="textWrapping"/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(gdif)$frame.color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(gdif)$shape &lt;-</w:t>
      </w:r>
      <w:r>
        <w:rPr>
          <w:rStyle w:val="StringTok"/>
        </w:rPr>
        <w:t xml:space="preserve"> "circle"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(gdif)$label.color &lt;-</w:t>
      </w:r>
      <w:r>
        <w:rPr>
          <w:rStyle w:val="StringTok"/>
        </w:rPr>
        <w:t xml:space="preserve"> "black"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(gdif)$label.font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(gdif)$label.family &lt;-</w:t>
      </w:r>
      <w:r>
        <w:rPr>
          <w:rStyle w:val="StringTok"/>
        </w:rPr>
        <w:t xml:space="preserve"> "Helvetica"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(gdif)$label.cex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gdif$layout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layout_with_fr</w:t>
      </w:r>
      <w:r>
        <w:rPr>
          <w:rStyle w:val="NormalTok"/>
        </w:rPr>
        <w:t xml:space="preserve">(gdif)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(gdif)[weight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network will be considered pairs that higher significantly present at </w:t>
      </w:r>
      <w:r>
        <w:br w:type="textWrapping"/>
      </w:r>
      <w:r>
        <w:rPr>
          <w:rStyle w:val="CommentTok"/>
        </w:rPr>
        <w:t xml:space="preserve"># low yield level because we assume that injury that highly present in low may</w:t>
      </w:r>
      <w:r>
        <w:br w:type="textWrapping"/>
      </w:r>
      <w:r>
        <w:rPr>
          <w:rStyle w:val="CommentTok"/>
        </w:rPr>
        <w:t xml:space="preserve"># cause yield loss</w:t>
      </w:r>
      <w:r>
        <w:br w:type="textWrapping"/>
      </w:r>
      <w:r>
        <w:br w:type="textWrapping"/>
      </w:r>
      <w:r>
        <w:rPr>
          <w:rStyle w:val="NormalTok"/>
        </w:rPr>
        <w:t xml:space="preserve">gdif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delete.edges</w:t>
      </w:r>
      <w:r>
        <w:rPr>
          <w:rStyle w:val="NormalTok"/>
        </w:rPr>
        <w:t xml:space="preserve">(gdif,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(gdif)$weight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sectPr w:rsidR="000A4CFA" w:rsidRPr="00EB0764" w:rsidSect="00AA4E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8dfe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6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6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D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AD1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6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AD1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AD1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50BF5"/>
    <w:pPr>
      <w:spacing w:after="300"/>
      <w:contextualSpacing/>
      <w:jc w:val="center"/>
    </w:pPr>
    <w:rPr>
      <w:rFonts w:eastAsiaTheme="majorEastAsia" w:cstheme="majorBidi"/>
      <w:b/>
      <w:bCs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650BF5"/>
    <w:rPr>
      <w:rFonts w:ascii="Times New Roman" w:eastAsiaTheme="majorEastAsia" w:hAnsi="Times New Roman" w:cstheme="majorBidi"/>
      <w:b/>
      <w:bCs/>
      <w:spacing w:val="5"/>
      <w:kern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