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202" w:rsidRDefault="00B01202" w:rsidP="00B01202">
      <w:pPr>
        <w:pStyle w:val="a5"/>
        <w:shd w:val="clear" w:color="auto" w:fill="FFFFFF"/>
        <w:spacing w:before="0" w:beforeAutospacing="0" w:after="0" w:afterAutospacing="0" w:line="301" w:lineRule="atLeast"/>
        <w:rPr>
          <w:rFonts w:ascii="微软雅黑" w:eastAsia="微软雅黑" w:hAnsi="微软雅黑"/>
          <w:color w:val="888888"/>
          <w:sz w:val="15"/>
          <w:szCs w:val="15"/>
        </w:rPr>
      </w:pPr>
      <w:r>
        <w:rPr>
          <w:rFonts w:ascii="微软雅黑" w:eastAsia="微软雅黑" w:hAnsi="微软雅黑" w:hint="eastAsia"/>
          <w:color w:val="888888"/>
          <w:sz w:val="15"/>
          <w:szCs w:val="15"/>
        </w:rPr>
        <w:t>PPG：创新，如你所见</w:t>
      </w:r>
      <w:r>
        <w:rPr>
          <w:rFonts w:ascii="微软雅黑" w:eastAsia="微软雅黑" w:hAnsi="微软雅黑" w:hint="eastAsia"/>
          <w:color w:val="888888"/>
          <w:sz w:val="15"/>
          <w:szCs w:val="15"/>
        </w:rPr>
        <w:br/>
        <w:t>PPG工业公司的目标是继续保持其作为世界领先的涂料和特殊产品供应商的地位。凭借其在创新、可持续发展与色彩方面的领导地位，PPG以多种形式帮助来自工业、交通运输、消费品、建筑等领域及其售后市场的客户提升产品的外观。PPG工业公司始建于1883年，总部设在美国匹兹堡市，在全球70多个国家设有生产基地及附属机构。2012年公司全球销售额152亿美金。</w:t>
      </w:r>
    </w:p>
    <w:p w:rsidR="00B01202" w:rsidRDefault="00B01202" w:rsidP="00B01202">
      <w:pPr>
        <w:pStyle w:val="a5"/>
        <w:shd w:val="clear" w:color="auto" w:fill="FFFFFF"/>
        <w:spacing w:before="0" w:beforeAutospacing="0" w:after="0" w:afterAutospacing="0" w:line="301" w:lineRule="atLeast"/>
        <w:rPr>
          <w:rFonts w:ascii="微软雅黑" w:eastAsia="微软雅黑" w:hAnsi="微软雅黑" w:hint="eastAsia"/>
          <w:color w:val="888888"/>
          <w:sz w:val="15"/>
          <w:szCs w:val="15"/>
        </w:rPr>
      </w:pPr>
      <w:r>
        <w:rPr>
          <w:rFonts w:ascii="微软雅黑" w:eastAsia="微软雅黑" w:hAnsi="微软雅黑" w:hint="eastAsia"/>
          <w:color w:val="888888"/>
          <w:sz w:val="15"/>
          <w:szCs w:val="15"/>
        </w:rPr>
        <w:t>PPG在中国</w:t>
      </w:r>
      <w:r>
        <w:rPr>
          <w:rFonts w:ascii="微软雅黑" w:eastAsia="微软雅黑" w:hAnsi="微软雅黑" w:hint="eastAsia"/>
          <w:color w:val="888888"/>
          <w:sz w:val="15"/>
          <w:szCs w:val="15"/>
        </w:rPr>
        <w:br/>
        <w:t>PPG是80年代末在中国进行投资的全球性涂料公司之一，迄今为止PPG在华投资总额已超过三亿美元。PPG在中国拥有近3800名员工，在天津、上海、苏州、昆山、芜湖、张家港、淄博、广州等地共设有十四家生产工厂，在北京、上海、苏州、广州、深圳、南京设有贸易公司、办事处、实验室以及培训中心。PPG在中国生产及销售以下十一大类产品：建筑涂料，汽车涂料，汽车修补漆，工业涂料，轻工业涂料，包装涂料，防护及船舶涂料，航空材料，光学产品（全视线光致变色镜片），建筑玻璃，玻璃纤维。主要客户包括大众汽车、通用汽车、南京依维柯、海南马自达、可口可乐、百事可乐、露露、旺旺、国航、上航、南航、海尔、诺基亚、摩托罗拉、戴尔计算机以及惠而浦等众多知名品牌。</w:t>
      </w:r>
    </w:p>
    <w:p w:rsidR="00B01202" w:rsidRDefault="00B01202" w:rsidP="00B01202">
      <w:pPr>
        <w:pStyle w:val="a5"/>
        <w:shd w:val="clear" w:color="auto" w:fill="FFFFFF"/>
        <w:spacing w:before="0" w:beforeAutospacing="0" w:after="0" w:afterAutospacing="0" w:line="301" w:lineRule="atLeast"/>
        <w:rPr>
          <w:rFonts w:ascii="微软雅黑" w:eastAsia="微软雅黑" w:hAnsi="微软雅黑" w:hint="eastAsia"/>
          <w:color w:val="888888"/>
          <w:sz w:val="15"/>
          <w:szCs w:val="15"/>
        </w:rPr>
      </w:pPr>
      <w:r>
        <w:rPr>
          <w:rFonts w:ascii="微软雅黑" w:eastAsia="微软雅黑" w:hAnsi="微软雅黑" w:hint="eastAsia"/>
          <w:color w:val="888888"/>
          <w:sz w:val="15"/>
          <w:szCs w:val="15"/>
        </w:rPr>
        <w:t>社会责任</w:t>
      </w:r>
      <w:r>
        <w:rPr>
          <w:rFonts w:ascii="微软雅黑" w:eastAsia="微软雅黑" w:hAnsi="微软雅黑" w:hint="eastAsia"/>
          <w:color w:val="888888"/>
          <w:sz w:val="15"/>
          <w:szCs w:val="15"/>
        </w:rPr>
        <w:br/>
        <w:t>作为拥有120多年历史的世界财富500强企业，PPG始终积极承担其企业社会责任，并把企业社会责任作为公司的价值观之一。PPG价值观明确指出“体认社会的关心与需求”，而这一价值观一直是PPG 公司在中国乃至全球各地建厂的宗旨和理念。PPG也将社会责任作为企业成功和可持续发展的重要因素之一。</w:t>
      </w:r>
    </w:p>
    <w:p w:rsidR="00B01202" w:rsidRDefault="00B01202" w:rsidP="00B01202">
      <w:pPr>
        <w:pStyle w:val="a5"/>
        <w:shd w:val="clear" w:color="auto" w:fill="FFFFFF"/>
        <w:spacing w:before="0" w:beforeAutospacing="0" w:after="0" w:afterAutospacing="0" w:line="301" w:lineRule="atLeast"/>
        <w:rPr>
          <w:rFonts w:ascii="微软雅黑" w:eastAsia="微软雅黑" w:hAnsi="微软雅黑" w:hint="eastAsia"/>
          <w:color w:val="888888"/>
          <w:sz w:val="15"/>
          <w:szCs w:val="15"/>
        </w:rPr>
      </w:pPr>
      <w:r>
        <w:rPr>
          <w:rFonts w:ascii="微软雅黑" w:eastAsia="微软雅黑" w:hAnsi="微软雅黑" w:hint="eastAsia"/>
          <w:color w:val="888888"/>
          <w:sz w:val="15"/>
          <w:szCs w:val="15"/>
        </w:rPr>
        <w:t>我们团队</w:t>
      </w:r>
      <w:r>
        <w:rPr>
          <w:rFonts w:ascii="微软雅黑" w:eastAsia="微软雅黑" w:hAnsi="微软雅黑" w:hint="eastAsia"/>
          <w:color w:val="888888"/>
          <w:sz w:val="15"/>
          <w:szCs w:val="15"/>
        </w:rPr>
        <w:br/>
        <w:t>我们尊重人的多样性，并为每个员工创造发展的机会。PPG认为不同的观点、经验和背景可以使PPG的团队更具优势。PPG所珍视的企业声誉不仅来自高质量的产品和服务，也来自于其长期遵循的高标准道德准则，PPG内部制定有严格的全球道德规范并要求我们所有的员工在所有地方及场合去严格执行。作为世界领先的涂料，专业材料产品及提供服务的企业，PPG也意识到我们有责任为解决当今世界的两大难题即能源安全和气候变化作出自己的贡献。除了减少能源消耗和温室气体排放的努力之外，PPG也不断的发展绿色产品来实现其对环境保护的长期承诺。</w:t>
      </w:r>
    </w:p>
    <w:p w:rsidR="00B01202" w:rsidRDefault="00B01202" w:rsidP="00B01202">
      <w:pPr>
        <w:pStyle w:val="a5"/>
        <w:shd w:val="clear" w:color="auto" w:fill="FFFFFF"/>
        <w:spacing w:before="0" w:beforeAutospacing="0" w:after="0" w:afterAutospacing="0" w:line="301" w:lineRule="atLeast"/>
        <w:rPr>
          <w:rFonts w:ascii="微软雅黑" w:eastAsia="微软雅黑" w:hAnsi="微软雅黑" w:hint="eastAsia"/>
          <w:color w:val="888888"/>
          <w:sz w:val="15"/>
          <w:szCs w:val="15"/>
        </w:rPr>
      </w:pPr>
      <w:r>
        <w:rPr>
          <w:rFonts w:ascii="微软雅黑" w:eastAsia="微软雅黑" w:hAnsi="微软雅黑" w:hint="eastAsia"/>
          <w:color w:val="888888"/>
          <w:sz w:val="15"/>
          <w:szCs w:val="15"/>
        </w:rPr>
        <w:t>旗下品牌</w:t>
      </w:r>
      <w:r>
        <w:rPr>
          <w:rFonts w:ascii="微软雅黑" w:eastAsia="微软雅黑" w:hAnsi="微软雅黑" w:hint="eastAsia"/>
          <w:color w:val="888888"/>
          <w:sz w:val="15"/>
          <w:szCs w:val="15"/>
        </w:rPr>
        <w:br/>
        <w:t>PPG 工业防护及船舶涂料品牌荟萃，由PPG式玛涂料、PPG亚美隆涂料、PPG K&amp;L、PPG高性能涂料、四大品牌构成，这些品牌在其各自的领域里都有出色的表现，无论是在陆地或是海洋环境的抗腐蚀或其它特殊保护要求，PPG 工业防护及船舶涂料都能满足您的要求。</w:t>
      </w:r>
      <w:r>
        <w:rPr>
          <w:rFonts w:ascii="微软雅黑" w:eastAsia="微软雅黑" w:hAnsi="微软雅黑" w:hint="eastAsia"/>
          <w:color w:val="888888"/>
          <w:sz w:val="15"/>
          <w:szCs w:val="15"/>
        </w:rPr>
        <w:br/>
        <w:t>PPG 式玛涂料（PPG-SIGMA Coatings）是PPG工业公司旗下的工业防护及船舶涂料品牌，拥有百年的历史，在工业防护及船舶领域一直处于世界领先地位。Sigma工业防护涂料是专为暴露在严酷环境中的钢结构（包括混凝土结构）设计的防护涂料，为各专业市场如：海洋工程、石油及化工、基础建设、电力等工业领域，提供精心开发和生产的高性能、高品质的涂料产品和专业技术服务。</w:t>
      </w:r>
      <w:r>
        <w:rPr>
          <w:rFonts w:ascii="微软雅黑" w:eastAsia="微软雅黑" w:hAnsi="微软雅黑" w:hint="eastAsia"/>
          <w:color w:val="888888"/>
          <w:sz w:val="15"/>
          <w:szCs w:val="15"/>
        </w:rPr>
        <w:br/>
        <w:t>PPG 亚美隆涂料（PPG-AMERCOAT）是PPG工业公司PMC旗下的工业防护及船舶涂料品牌，生产和销售遍布全世界，致力于对至关重要及高档的基础设施等的防腐防护，并是高性能船舶涂料和海洋工程涂料的主要供应商。</w:t>
      </w:r>
    </w:p>
    <w:p w:rsidR="00B01202" w:rsidRDefault="00B01202" w:rsidP="00B01202">
      <w:pPr>
        <w:pStyle w:val="a5"/>
        <w:shd w:val="clear" w:color="auto" w:fill="FFFFFF"/>
        <w:spacing w:before="0" w:beforeAutospacing="0" w:after="0" w:afterAutospacing="0" w:line="301" w:lineRule="atLeast"/>
        <w:rPr>
          <w:rFonts w:ascii="微软雅黑" w:eastAsia="微软雅黑" w:hAnsi="微软雅黑" w:hint="eastAsia"/>
          <w:color w:val="888888"/>
          <w:sz w:val="15"/>
          <w:szCs w:val="15"/>
        </w:rPr>
      </w:pPr>
      <w:r>
        <w:rPr>
          <w:rFonts w:ascii="微软雅黑" w:eastAsia="微软雅黑" w:hAnsi="微软雅黑" w:hint="eastAsia"/>
          <w:color w:val="888888"/>
          <w:sz w:val="15"/>
          <w:szCs w:val="15"/>
        </w:rPr>
        <w:t>庞贝捷涂料（昆山）有限公司</w:t>
      </w:r>
      <w:r>
        <w:rPr>
          <w:rFonts w:ascii="微软雅黑" w:eastAsia="微软雅黑" w:hAnsi="微软雅黑" w:hint="eastAsia"/>
          <w:color w:val="888888"/>
          <w:sz w:val="15"/>
          <w:szCs w:val="15"/>
        </w:rPr>
        <w:br/>
        <w:t>庞贝捷涂料（昆山）有限公司，在中国江苏省昆山经济开发区内独资建立了涂料生产基地、研发中心和客服中心，并在中国及香港等设有销售办事处，并不断加强对中国业务的提升和扩展。庞贝捷涂料（昆山）有限公司工业防护及船舶涂料在中国始终实施全面质量管理体系，陆续获得世界著名认证机构DNV的ISO 9001、ISO 14001和OHSAS 18001认证。</w:t>
      </w:r>
      <w:r>
        <w:rPr>
          <w:rFonts w:ascii="微软雅黑" w:eastAsia="微软雅黑" w:hAnsi="微软雅黑" w:hint="eastAsia"/>
          <w:color w:val="888888"/>
          <w:sz w:val="15"/>
          <w:szCs w:val="15"/>
        </w:rPr>
        <w:br/>
        <w:t>昆山生产基地：位于江苏省昆山的涂料生产和供应基地，专门生产和供应“式玛涂料”和“亚美隆涂料”品牌的工业防护和船舶漆，生产规模高达5万吨涂料/年，该基地装备了世界领先的涂料生产线，实施科学严谨的生产和质量管理，通过高品质的原料进口检验、规范的生产工艺流程、先进的电脑配色系统和有效的物流实施，为客户提供品质优等的产品。</w:t>
      </w:r>
      <w:r>
        <w:rPr>
          <w:rFonts w:ascii="微软雅黑" w:eastAsia="微软雅黑" w:hAnsi="微软雅黑" w:hint="eastAsia"/>
          <w:color w:val="888888"/>
          <w:sz w:val="15"/>
          <w:szCs w:val="15"/>
        </w:rPr>
        <w:br/>
        <w:t>亚洲研发中心：昆山工厂内设“亚洲研发中心”，是集团全球最重要的研发中心之一。PPG一贯追求涂料技术的领先与创新，通过对各专业市场、环境和法规的研究和深刻理解，投入巨额研发资金，力将亚洲研发中心打造成全球研发基地，分享全球研究成果，为客户带来最理想的产品。</w:t>
      </w:r>
      <w:r>
        <w:rPr>
          <w:rFonts w:ascii="微软雅黑" w:eastAsia="微软雅黑" w:hAnsi="微软雅黑" w:hint="eastAsia"/>
          <w:color w:val="888888"/>
          <w:sz w:val="15"/>
          <w:szCs w:val="15"/>
        </w:rPr>
        <w:br/>
        <w:t>庞贝捷涂料（昆山）有限公司工业防护及船舶涂料能凭借其掌握的最先进的涂料技术、应用经验和不断扩张的全球化生产和供应网络，为客户带来满意的产品和服务。同时，PPG深悉客户的需求，帮助客户在保护资产的同时，为其降低成本，发挥最大</w:t>
      </w:r>
      <w:r>
        <w:rPr>
          <w:rFonts w:ascii="微软雅黑" w:eastAsia="微软雅黑" w:hAnsi="微软雅黑" w:hint="eastAsia"/>
          <w:color w:val="888888"/>
          <w:sz w:val="15"/>
          <w:szCs w:val="15"/>
        </w:rPr>
        <w:lastRenderedPageBreak/>
        <w:t>的经济效益。PPG 工业防护及船舶涂料拥有专业的技术服务团队，拥有NACE/Frosio证书，能为客户提供详细的现场咨询和正确的施工指导，发挥涂料的最佳性能，降低维修费用。PPG工业防护及船舶涂料倡导“提供的不只是涂料”。</w:t>
      </w:r>
    </w:p>
    <w:p w:rsidR="00B01202" w:rsidRDefault="00B01202" w:rsidP="00B01202">
      <w:pPr>
        <w:pStyle w:val="a5"/>
        <w:shd w:val="clear" w:color="auto" w:fill="FFFFFF"/>
        <w:spacing w:before="0" w:beforeAutospacing="0" w:after="0" w:afterAutospacing="0" w:line="301" w:lineRule="atLeast"/>
        <w:rPr>
          <w:rFonts w:ascii="微软雅黑" w:eastAsia="微软雅黑" w:hAnsi="微软雅黑" w:hint="eastAsia"/>
          <w:color w:val="888888"/>
          <w:sz w:val="15"/>
          <w:szCs w:val="15"/>
        </w:rPr>
      </w:pPr>
      <w:r>
        <w:rPr>
          <w:rFonts w:ascii="微软雅黑" w:eastAsia="微软雅黑" w:hAnsi="微软雅黑" w:hint="eastAsia"/>
          <w:color w:val="888888"/>
          <w:sz w:val="15"/>
          <w:szCs w:val="15"/>
        </w:rPr>
        <w:t>社会活动</w:t>
      </w:r>
      <w:r>
        <w:rPr>
          <w:rFonts w:ascii="微软雅黑" w:eastAsia="微软雅黑" w:hAnsi="微软雅黑" w:hint="eastAsia"/>
          <w:color w:val="888888"/>
          <w:sz w:val="15"/>
          <w:szCs w:val="15"/>
        </w:rPr>
        <w:br/>
        <w:t>此外，PPG也主动地参与到企业所在地的社区活动，帮助社区，并使社区居民增加对于PPG业务的了解。早在1951年，PPG就成立了PPG基金,最近几年每年捐赠额都超过500万美金，口号为“回报社区”，旨在提高PPG全球所在社区的生活质量，体现企业价值观。PPG还特别关注慈善事业，主要通过鼓励员工志愿参与，公司高官加入非赢利组织以及公司捐赠等形式。该基金的捐赠战略重点按优先顺序依次为教育、人道服务、文化艺术和城市及社区事务。基金会还积极与投身教育发展的组织建立伙伴关系，开展活动，并确保涉及到社区的全体成员。目前，PPG基金正在计划将活动延展到中国。</w:t>
      </w:r>
    </w:p>
    <w:p w:rsidR="00CA5B1C" w:rsidRPr="00B01202" w:rsidRDefault="00CA5B1C"/>
    <w:sectPr w:rsidR="00CA5B1C" w:rsidRPr="00B012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B1C" w:rsidRDefault="00CA5B1C" w:rsidP="00B01202">
      <w:r>
        <w:separator/>
      </w:r>
    </w:p>
  </w:endnote>
  <w:endnote w:type="continuationSeparator" w:id="1">
    <w:p w:rsidR="00CA5B1C" w:rsidRDefault="00CA5B1C" w:rsidP="00B012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B1C" w:rsidRDefault="00CA5B1C" w:rsidP="00B01202">
      <w:r>
        <w:separator/>
      </w:r>
    </w:p>
  </w:footnote>
  <w:footnote w:type="continuationSeparator" w:id="1">
    <w:p w:rsidR="00CA5B1C" w:rsidRDefault="00CA5B1C" w:rsidP="00B012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01202"/>
    <w:rsid w:val="00B01202"/>
    <w:rsid w:val="00CA5B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12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1202"/>
    <w:rPr>
      <w:sz w:val="18"/>
      <w:szCs w:val="18"/>
    </w:rPr>
  </w:style>
  <w:style w:type="paragraph" w:styleId="a4">
    <w:name w:val="footer"/>
    <w:basedOn w:val="a"/>
    <w:link w:val="Char0"/>
    <w:uiPriority w:val="99"/>
    <w:semiHidden/>
    <w:unhideWhenUsed/>
    <w:rsid w:val="00B012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1202"/>
    <w:rPr>
      <w:sz w:val="18"/>
      <w:szCs w:val="18"/>
    </w:rPr>
  </w:style>
  <w:style w:type="paragraph" w:styleId="a5">
    <w:name w:val="Normal (Web)"/>
    <w:basedOn w:val="a"/>
    <w:uiPriority w:val="99"/>
    <w:semiHidden/>
    <w:unhideWhenUsed/>
    <w:rsid w:val="00B0120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2382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1977</Characters>
  <Application>Microsoft Office Word</Application>
  <DocSecurity>0</DocSecurity>
  <Lines>16</Lines>
  <Paragraphs>4</Paragraphs>
  <ScaleCrop>false</ScaleCrop>
  <Company>Microsoft</Company>
  <LinksUpToDate>false</LinksUpToDate>
  <CharactersWithSpaces>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单顺阳〖海工业务二部〗</dc:creator>
  <cp:keywords/>
  <dc:description/>
  <cp:lastModifiedBy>单顺阳〖海工业务二部〗</cp:lastModifiedBy>
  <cp:revision>2</cp:revision>
  <dcterms:created xsi:type="dcterms:W3CDTF">2016-03-15T15:09:00Z</dcterms:created>
  <dcterms:modified xsi:type="dcterms:W3CDTF">2016-03-15T15:09:00Z</dcterms:modified>
</cp:coreProperties>
</file>