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Agent Charter</w:t>
      </w:r>
    </w:p>
    <w:p>
      <w:r>
        <w:rPr>
          <w:color w:val="3D4754"/>
        </w:rPr>
        <w:t>Governed deployment record — complete before any autonomy above Observe</w:t>
      </w:r>
    </w:p>
    <w:p>
      <w:pPr>
        <w:pStyle w:val="ListNumber"/>
      </w:pPr>
      <w:r>
        <w:t>Agent name / ID:</w:t>
      </w:r>
    </w:p>
    <w:p>
      <w:r>
        <w:t>____________________________________________________________</w:t>
      </w:r>
    </w:p>
    <w:p>
      <w:pPr>
        <w:pStyle w:val="ListNumber"/>
      </w:pPr>
      <w:r>
        <w:t>Human owner / backup:</w:t>
      </w:r>
    </w:p>
    <w:p>
      <w:r>
        <w:t>____________________________________________________________</w:t>
      </w:r>
    </w:p>
    <w:p>
      <w:pPr>
        <w:pStyle w:val="ListNumber"/>
      </w:pPr>
      <w:r>
        <w:t>Mission (one sentence):</w:t>
      </w:r>
    </w:p>
    <w:p>
      <w:r>
        <w:t>____________________________________________________________</w:t>
      </w:r>
    </w:p>
    <w:p>
      <w:pPr>
        <w:pStyle w:val="ListNumber"/>
      </w:pPr>
      <w:r>
        <w:t>Inputs:</w:t>
      </w:r>
    </w:p>
    <w:p>
      <w:r>
        <w:t>____________________________________________________________</w:t>
      </w:r>
    </w:p>
    <w:p>
      <w:pPr>
        <w:pStyle w:val="ListNumber"/>
      </w:pPr>
      <w:r>
        <w:t>Tools / data entitlements:</w:t>
      </w:r>
    </w:p>
    <w:p>
      <w:r>
        <w:t>____________________________________________________________</w:t>
      </w:r>
    </w:p>
    <w:p>
      <w:pPr>
        <w:pStyle w:val="ListNumber"/>
      </w:pPr>
      <w:r>
        <w:t>Responsibilities:</w:t>
      </w:r>
    </w:p>
    <w:p>
      <w:r>
        <w:t>____________________________________________________________</w:t>
      </w:r>
    </w:p>
    <w:p>
      <w:pPr>
        <w:pStyle w:val="ListNumber"/>
      </w:pPr>
      <w:r>
        <w:t>Explicit exclusions (must include payment auth if relevant):</w:t>
      </w:r>
    </w:p>
    <w:p>
      <w:r>
        <w:t>____________________________________________________________</w:t>
      </w:r>
    </w:p>
    <w:p>
      <w:pPr>
        <w:pStyle w:val="ListNumber"/>
      </w:pPr>
      <w:r>
        <w:t>Autonomy level (0-4) and effective date:</w:t>
      </w:r>
    </w:p>
    <w:p>
      <w:r>
        <w:t>____________________________________________________________</w:t>
      </w:r>
    </w:p>
    <w:p>
      <w:pPr>
        <w:pStyle w:val="ListNumber"/>
      </w:pPr>
      <w:r>
        <w:t>Approval requirements:</w:t>
      </w:r>
    </w:p>
    <w:p>
      <w:r>
        <w:t>____________________________________________________________</w:t>
      </w:r>
    </w:p>
    <w:p>
      <w:pPr>
        <w:pStyle w:val="ListNumber"/>
      </w:pPr>
      <w:r>
        <w:t>Escalation criteria:</w:t>
      </w:r>
    </w:p>
    <w:p>
      <w:r>
        <w:t>____________________________________________________________</w:t>
      </w:r>
    </w:p>
    <w:p>
      <w:pPr>
        <w:pStyle w:val="ListNumber"/>
      </w:pPr>
      <w:r>
        <w:t>Output standard:</w:t>
      </w:r>
    </w:p>
    <w:p>
      <w:r>
        <w:t>____________________________________________________________</w:t>
      </w:r>
    </w:p>
    <w:p>
      <w:pPr>
        <w:pStyle w:val="ListNumber"/>
      </w:pPr>
      <w:r>
        <w:t>Control requirements:</w:t>
      </w:r>
    </w:p>
    <w:p>
      <w:r>
        <w:t>____________________________________________________________</w:t>
      </w:r>
    </w:p>
    <w:p>
      <w:pPr>
        <w:pStyle w:val="ListNumber"/>
      </w:pPr>
      <w:r>
        <w:t>Audit evidence artefacts:</w:t>
      </w:r>
    </w:p>
    <w:p>
      <w:r>
        <w:t>____________________________________________________________</w:t>
      </w:r>
    </w:p>
    <w:p>
      <w:pPr>
        <w:pStyle w:val="ListNumber"/>
      </w:pPr>
      <w:r>
        <w:t>KPIs and gates:</w:t>
      </w:r>
    </w:p>
    <w:p>
      <w:r>
        <w:t>____________________________________________________________</w:t>
      </w:r>
    </w:p>
    <w:p>
      <w:pPr>
        <w:pStyle w:val="ListNumber"/>
      </w:pPr>
      <w:r>
        <w:t>Failure handling / kill switch:</w:t>
      </w:r>
    </w:p>
    <w:p>
      <w:r>
        <w:t>____________________________________________________________</w:t>
      </w:r>
    </w:p>
    <w:p>
      <w:pPr>
        <w:pStyle w:val="ListNumber"/>
      </w:pPr>
      <w:r>
        <w:t>Cost monitoring / monthly cap:</w:t>
      </w:r>
    </w:p>
    <w:p>
      <w:r>
        <w:t>____________________________________________________________</w:t>
      </w:r>
    </w:p>
    <w:p>
      <w:pPr>
        <w:pStyle w:val="ListNumber"/>
      </w:pPr>
      <w:r>
        <w:t>Promotion/demotion rules reference:</w:t>
      </w:r>
    </w:p>
    <w:p>
      <w:r>
        <w:t>____________________________________________________________</w:t>
      </w:r>
    </w:p>
    <w:p>
      <w:pPr>
        <w:pStyle w:val="ListNumber"/>
      </w:pPr>
      <w:r>
        <w:t>Model / prompt / workflow versions:</w:t>
      </w:r>
    </w:p>
    <w:p>
      <w:r>
        <w:t>____________________________________________________________</w:t>
      </w:r>
    </w:p>
    <w:p>
      <w:pPr>
        <w:pStyle w:val="ListNumber"/>
      </w:pPr>
      <w:r>
        <w:t>Privacy &amp; SoD confirmation:</w:t>
      </w:r>
    </w:p>
    <w:p>
      <w:r>
        <w:t>____________________________________________________________</w:t>
      </w:r>
    </w:p>
    <w:p>
      <w:pPr>
        <w:pStyle w:val="ListNumber"/>
      </w:pPr>
      <w:r>
        <w:t>Sponsor sign-off:</w:t>
      </w:r>
    </w:p>
    <w:p>
      <w:r>
        <w:t>____________________________________________________________</w:t>
      </w:r>
    </w:p>
    <w:p>
      <w:r>
        <w:t>Example (fictional): Exception Triage Agent A04 — Owner: AP Supervisor N. Brooks — Level 1 Recommend — Excludes closing exceptions and payment status changes — Gate: classification accuracy ≥ agreed threshold on weekly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