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Discovery Guide</w:t>
      </w:r>
    </w:p>
    <w:p>
      <w:r>
        <w:t>Evidence Room 10-Step Process-to-Agent Methodology</w:t>
      </w:r>
    </w:p>
    <w:p>
      <w:pPr>
        <w:pStyle w:val="Heading2"/>
      </w:pPr>
      <w:r>
        <w:t>STEP 1 — Observe</w:t>
      </w:r>
    </w:p>
    <w:p>
      <w:r>
        <w:t>Record real process walkthroughs with AP staff. Capture screen recordings, shadow sessions, and timing data.</w:t>
      </w:r>
    </w:p>
    <w:p>
      <w:pPr>
        <w:pStyle w:val="Heading2"/>
      </w:pPr>
      <w:r>
        <w:t>STEP 2 — Transcribe</w:t>
      </w:r>
    </w:p>
    <w:p>
      <w:r>
        <w:t>Generate transcripts of process discussions. Use structured interview guides.</w:t>
      </w:r>
    </w:p>
    <w:p>
      <w:pPr>
        <w:pStyle w:val="Heading2"/>
      </w:pPr>
      <w:r>
        <w:t>STEP 3 — Extract</w:t>
      </w:r>
    </w:p>
    <w:p>
      <w:r>
        <w:t>Identify steps, systems, decisions, business rules, inputs, outputs, exceptions, controls, dependencies.</w:t>
      </w:r>
    </w:p>
    <w:p>
      <w:pPr>
        <w:pStyle w:val="Heading2"/>
      </w:pPr>
      <w:r>
        <w:t>STEP 4 — Structure</w:t>
      </w:r>
    </w:p>
    <w:p>
      <w:r>
        <w:t>Convert into process map, decision tree, exception taxonomy, control map, RACI, SOP.</w:t>
      </w:r>
    </w:p>
    <w:p>
      <w:pPr>
        <w:pStyle w:val="Heading2"/>
      </w:pPr>
      <w:r>
        <w:t>STEP 5 — Agentise</w:t>
      </w:r>
    </w:p>
    <w:p>
      <w:r>
        <w:t>Determine what remains human, what AI recommends, prepares, executes, and where deterministic automation is preferable.</w:t>
      </w:r>
    </w:p>
    <w:p>
      <w:pPr>
        <w:pStyle w:val="Heading2"/>
      </w:pPr>
      <w:r>
        <w:t>STEP 6 — Test</w:t>
      </w:r>
    </w:p>
    <w:p>
      <w:r>
        <w:t>Run historical cases against agent logic. Measure accuracy against human baseline.</w:t>
      </w:r>
    </w:p>
    <w:p>
      <w:pPr>
        <w:pStyle w:val="Heading2"/>
      </w:pPr>
      <w:r>
        <w:t>STEP 7 — Shadow</w:t>
      </w:r>
    </w:p>
    <w:p>
      <w:r>
        <w:t>Agent operates without action permissions. Compare recommendations to actual outcomes.</w:t>
      </w:r>
    </w:p>
    <w:p>
      <w:pPr>
        <w:pStyle w:val="Heading2"/>
      </w:pPr>
      <w:r>
        <w:t>STEP 8 — Controlled Pilot</w:t>
      </w:r>
    </w:p>
    <w:p>
      <w:r>
        <w:t>Limited users, transactions, or categories. Daily monitoring.</w:t>
      </w:r>
    </w:p>
    <w:p>
      <w:pPr>
        <w:pStyle w:val="Heading2"/>
      </w:pPr>
      <w:r>
        <w:t>STEP 9 — Measure</w:t>
      </w:r>
    </w:p>
    <w:p>
      <w:r>
        <w:t>Compare against baseline KPIs. Audit sample of decisions.</w:t>
      </w:r>
    </w:p>
    <w:p>
      <w:pPr>
        <w:pStyle w:val="Heading2"/>
      </w:pPr>
      <w:r>
        <w:t>STEP 10 — Expand Responsibility</w:t>
      </w:r>
    </w:p>
    <w:p>
      <w:r>
        <w:t>Only after evidence demonstrates adequate performance. Formal autonomy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