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 Template</w:t>
      </w:r>
    </w:p>
    <w:p>
      <w:r>
        <w:t>Evidence Room AP Agent OS — Process SOP</w:t>
      </w:r>
    </w:p>
    <w:p>
      <w:pPr>
        <w:pStyle w:val="Heading2"/>
      </w:pPr>
      <w:r>
        <w:t>1. Purpose</w:t>
      </w:r>
    </w:p>
    <w:p>
      <w:r>
        <w:t>[Describe the purpose of this AP process and its role in the invoice-to-pay lifecycle]</w:t>
      </w:r>
    </w:p>
    <w:p>
      <w:r/>
    </w:p>
    <w:p>
      <w:pPr>
        <w:pStyle w:val="Heading2"/>
      </w:pPr>
      <w:r>
        <w:t>2. Scope</w:t>
      </w:r>
    </w:p>
    <w:p>
      <w:r>
        <w:t>[Define which entities, invoice types, and value ranges this SOP covers]</w:t>
      </w:r>
    </w:p>
    <w:p>
      <w:r/>
    </w:p>
    <w:p>
      <w:pPr>
        <w:pStyle w:val="Heading2"/>
      </w:pPr>
      <w:r>
        <w:t>3. Definitions</w:t>
      </w:r>
    </w:p>
    <w:p>
      <w:r>
        <w:t>[Key terms: PO, GR, STP, exception, DOA, etc.]</w:t>
      </w:r>
    </w:p>
    <w:p>
      <w:r/>
    </w:p>
    <w:p>
      <w:pPr>
        <w:pStyle w:val="Heading2"/>
      </w:pPr>
      <w:r>
        <w:t>4. Roles &amp; Responsibilities</w:t>
      </w:r>
    </w:p>
    <w:p>
      <w:r>
        <w:t>[RACI for each step — Human roles and assigned agents]</w:t>
      </w:r>
    </w:p>
    <w:p>
      <w:r/>
    </w:p>
    <w:p>
      <w:pPr>
        <w:pStyle w:val="Heading2"/>
      </w:pPr>
      <w:r>
        <w:t>5. Process Steps</w:t>
      </w:r>
    </w:p>
    <w:p>
      <w:r>
        <w:t>[Numbered steps with decision points, system actions, and agent involvement]</w:t>
      </w:r>
    </w:p>
    <w:p>
      <w:r/>
    </w:p>
    <w:p>
      <w:pPr>
        <w:pStyle w:val="Heading2"/>
      </w:pPr>
      <w:r>
        <w:t>6. Business Rules</w:t>
      </w:r>
    </w:p>
    <w:p>
      <w:r>
        <w:t>[Matching tolerances, approval thresholds, coding requirements]</w:t>
      </w:r>
    </w:p>
    <w:p>
      <w:r/>
    </w:p>
    <w:p>
      <w:pPr>
        <w:pStyle w:val="Heading2"/>
      </w:pPr>
      <w:r>
        <w:t>7. Exception Handling</w:t>
      </w:r>
    </w:p>
    <w:p>
      <w:r>
        <w:t>[Link to exception taxonomy codes and resolution paths]</w:t>
      </w:r>
    </w:p>
    <w:p>
      <w:r/>
    </w:p>
    <w:p>
      <w:pPr>
        <w:pStyle w:val="Heading2"/>
      </w:pPr>
      <w:r>
        <w:t>8. Controls</w:t>
      </w:r>
    </w:p>
    <w:p>
      <w:r>
        <w:t>[Preventive and detective controls with evidence requirements]</w:t>
      </w:r>
    </w:p>
    <w:p>
      <w:r/>
    </w:p>
    <w:p>
      <w:pPr>
        <w:pStyle w:val="Heading2"/>
      </w:pPr>
      <w:r>
        <w:t>9. Systems</w:t>
      </w:r>
    </w:p>
    <w:p>
      <w:r>
        <w:t>[ERP modules, automation tools, agent platforms involved]</w:t>
      </w:r>
    </w:p>
    <w:p>
      <w:r/>
    </w:p>
    <w:p>
      <w:pPr>
        <w:pStyle w:val="Heading2"/>
      </w:pPr>
      <w:r>
        <w:t>10. KPIs</w:t>
      </w:r>
    </w:p>
    <w:p>
      <w:r>
        <w:t>[Metrics used to measure this process]</w:t>
      </w:r>
    </w:p>
    <w:p>
      <w:r/>
    </w:p>
    <w:p>
      <w:pPr>
        <w:pStyle w:val="Heading2"/>
      </w:pPr>
      <w:r>
        <w:t>11. Escalation</w:t>
      </w:r>
    </w:p>
    <w:p>
      <w:r>
        <w:t>[When and how to escalate unresolved items]</w:t>
      </w:r>
    </w:p>
    <w:p>
      <w:r/>
    </w:p>
    <w:p>
      <w:pPr>
        <w:pStyle w:val="Heading2"/>
      </w:pPr>
      <w:r>
        <w:t>12. Revision History</w:t>
      </w:r>
    </w:p>
    <w:p>
      <w:r>
        <w:t>[Version, date, author, changes]</w:t>
      </w:r>
    </w:p>
    <w:p>
      <w:r/>
    </w:p>
    <w:p>
      <w:pPr>
        <w:pStyle w:val="Heading1"/>
      </w:pPr>
      <w:r>
        <w:t>EXAMPLE: Invoice PO Matching SOP</w:t>
      </w:r>
    </w:p>
    <w:p>
      <w:r>
        <w:t>Purpose: Match supplier invoices to purchase orders and goods receipts within defined tolerances.</w:t>
      </w:r>
    </w:p>
    <w:p>
      <w:r>
        <w:t>Agent: AP-MAT-03 Matching Agent (Autonomy Level 2 — Prepare)</w:t>
      </w:r>
    </w:p>
    <w:p>
      <w:r>
        <w:t>Step 1: Receive validated invoice from AP-VAL-02</w:t>
      </w:r>
    </w:p>
    <w:p>
      <w:r>
        <w:t>Step 2: Retrieve PO and receipt data from ERP</w:t>
      </w:r>
    </w:p>
    <w:p>
      <w:r>
        <w:t>Step 3: Perform line-level two-way/three-way match</w:t>
      </w:r>
    </w:p>
    <w:p>
      <w:r>
        <w:t>Step 4: Apply tolerance rules by category</w:t>
      </w:r>
    </w:p>
    <w:p>
      <w:r>
        <w:t>Step 5: Auto-match within tolerance → route to approval</w:t>
      </w:r>
    </w:p>
    <w:p>
      <w:r>
        <w:t>Step 6: Exception → classify via AP-TRI-04 and assign owner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