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ДНЕВНИК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УЧЕБНОЙ ТЕХНОЛОГИЧЕСКОЙ (ПРОЕКТНО-ТЕХНОЛОГИЧЕСКОЙ) ПРАКТИКИ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Калининград 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1.Информационная часть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Заикин Максим Михайлович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Снусси Адам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Перевышен Илья Петрович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1 курса группы 03_ПМИ_24_инд направления подготовки 01.03.02 Прикладная математика и информатика, профиль обучения «Искусственный интеллект и анализ данных» в соответствии с приказом от 30 мая 2025 г. № 2633ст направляется на учебную технологическую (проектно-технологическую) практику в Высшую школу компьютерных наук и искусственного интеллекта.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практики – с 03.07.2025 г. по 16.07.2025 г.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ст. преподаватель, Тарачков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 –научный кластер «Институт высоких технологий»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номер телефона +7 (4012) 338 217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Заместитель руководителя ОНК «ИВТ»</w:t>
        <w:tab/>
        <w:t xml:space="preserve">________________________ Шпилевой А.А.</w:t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Программа практики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План работы</w:t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"/>
        <w:gridCol w:w="5894"/>
        <w:gridCol w:w="2552"/>
        <w:tblGridChange w:id="0">
          <w:tblGrid>
            <w:gridCol w:w="905"/>
            <w:gridCol w:w="5894"/>
            <w:gridCol w:w="25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Рабочее место практиканта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Продолжительность (в днях)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Компьютерный класс (аудитория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Индивидуальное задание по профилю подготовки/специальности 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Пройти инструктаж по технике безопасности.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и выполнить задачи на практику.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отчет по практике.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yx0fneblha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преподаватель</w:t>
        <w:tab/>
        <w:tab/>
        <w:tab/>
        <w:tab/>
        <w:t xml:space="preserve">________________________      Тарачков М.В.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Ход выполнения практики</w:t>
      </w:r>
    </w:p>
    <w:p w:rsidR="00000000" w:rsidDel="00000000" w:rsidP="00000000" w:rsidRDefault="00000000" w:rsidRPr="00000000" w14:paraId="00000055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2409"/>
        <w:gridCol w:w="3686"/>
        <w:gridCol w:w="2551"/>
        <w:tblGridChange w:id="0">
          <w:tblGrid>
            <w:gridCol w:w="988"/>
            <w:gridCol w:w="2409"/>
            <w:gridCol w:w="3686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выполненной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Отметка руководителя практики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 инструктаж по технике безопасности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Подготовили описание проекта, включая его цель и основные функциональные возможности.  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Составили список используемых технологий с обоснованием их выбора.  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Разработали архитектуру проекта, включая модель данных, контроллеры и представления.  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Реализовали основные CRUD-операции для управления задачами (создание, редактирование, удаление, изменение статуса).  </w:t>
            </w:r>
          </w:p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Добавили функционал фильтрации задач по статусу (все, активные, выполненные).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Оформили пользовательский интерфейс с помощью HTML, CSS и шаблонов Jinja2.  </w:t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Протестировали работу приложения, включая API-эндпоинты и корректность отображения данных.  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Подготовили документацию, включая описание API, структуру проекта и скриншоты интерфейса.  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Сделали  выводы о проделанной работе, оценив достигнутые результаты и возможные направления для расширения функционала.</w:t>
            </w:r>
          </w:p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дневника и отчета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практики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Отзыв руководителя практики</w:t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Заикин Максим Михайлович, Снусси Адам, Перевышен Илья Петрович  студенты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очной формы обучения 1 курса группы 03_ПМИ_24_инд направления подготовки 01.03.02 Прикладная математика и информатика, профиль обучения «Искусственный интеллект и анализ данных» в соответствии с приказом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мая 2025 г. № 2633ст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направлена на учебную технологическую (проектно-технологическую) практику в Высшую школу компьютерных наук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искусственного интеллекта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Период практики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03.07.2025 г. по 16.07.2025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Студенты: Заикин Максим Михайлович, Снусси Адам, Перевышен Илья Петрович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процессе прохождения практики справилась с поставленными задачами, приобрела первичные профессиональные навыки и компетенции, в том числе: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Учебная практика оценена на оценку _____________________________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преподаватель</w:t>
        <w:tab/>
        <w:tab/>
        <w:tab/>
        <w:t xml:space="preserve">            ________________________     Тарачков М.В.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«16» июля 2025 г.</w:t>
      </w:r>
    </w:p>
    <w:sectPr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 w:val="1"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 w:val="1"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775A81"/>
  </w:style>
  <w:style w:type="character" w:styleId="10" w:customStyle="1">
    <w:name w:val="Заголовок 1 Знак"/>
    <w:basedOn w:val="a0"/>
    <w:link w:val="1"/>
    <w:uiPriority w:val="9"/>
    <w:rsid w:val="00775A8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7">
    <w:name w:val="TOC Heading"/>
    <w:basedOn w:val="1"/>
    <w:next w:val="a"/>
    <w:uiPriority w:val="39"/>
    <w:unhideWhenUsed w:val="1"/>
    <w:qFormat w:val="1"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 w:val="1"/>
    <w:uiPriority w:val="39"/>
    <w:unhideWhenUsed w:val="1"/>
    <w:rsid w:val="00D72E7B"/>
    <w:pPr>
      <w:numPr>
        <w:numId w:val="3"/>
      </w:numPr>
      <w:spacing w:after="100"/>
      <w:ind w:left="851"/>
    </w:pPr>
    <w:rPr>
      <w:rFonts w:cs="Times New Roman" w:eastAsiaTheme="minorEastAsia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D72E7B"/>
    <w:pPr>
      <w:spacing w:after="100"/>
    </w:pPr>
    <w:rPr>
      <w:rFonts w:cs="Times New Roman" w:eastAsiaTheme="minorEastAsia"/>
      <w:lang w:eastAsia="ru-RU"/>
    </w:rPr>
  </w:style>
  <w:style w:type="paragraph" w:styleId="3">
    <w:name w:val="toc 3"/>
    <w:basedOn w:val="a"/>
    <w:next w:val="a"/>
    <w:autoRedefine w:val="1"/>
    <w:uiPriority w:val="39"/>
    <w:unhideWhenUsed w:val="1"/>
    <w:rsid w:val="00775A81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a8">
    <w:name w:val="List Paragraph"/>
    <w:basedOn w:val="a"/>
    <w:link w:val="a9"/>
    <w:uiPriority w:val="34"/>
    <w:qFormat w:val="1"/>
    <w:rsid w:val="009A6FB1"/>
    <w:pPr>
      <w:ind w:left="720"/>
      <w:contextualSpacing w:val="1"/>
    </w:pPr>
  </w:style>
  <w:style w:type="character" w:styleId="a9" w:customStyle="1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 w:val="1"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 w:val="1"/>
    <w:unhideWhenUsed w:val="1"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 w:val="1"/>
    <w:rsid w:val="00622C9E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22C9E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22C9E"/>
    <w:rPr>
      <w:b w:val="1"/>
      <w:bCs w:val="1"/>
      <w:sz w:val="20"/>
      <w:szCs w:val="20"/>
    </w:rPr>
  </w:style>
  <w:style w:type="paragraph" w:styleId="12" w:customStyle="1">
    <w:name w:val="Абзац списка1"/>
    <w:basedOn w:val="a"/>
    <w:link w:val="ListParagraphChar"/>
    <w:rsid w:val="00F92A26"/>
    <w:pPr>
      <w:ind w:left="720"/>
    </w:pPr>
    <w:rPr>
      <w:rFonts w:ascii="Calibri" w:cs="Calibri" w:eastAsia="Times New Roman" w:hAnsi="Calibri"/>
      <w:lang w:eastAsia="ru-RU"/>
    </w:rPr>
  </w:style>
  <w:style w:type="character" w:styleId="ListParagraphChar" w:customStyle="1">
    <w:name w:val="List Paragraph Char"/>
    <w:link w:val="12"/>
    <w:locked w:val="1"/>
    <w:rsid w:val="00F92A26"/>
    <w:rPr>
      <w:rFonts w:ascii="Calibri" w:cs="Calibri" w:eastAsia="Times New Roman" w:hAnsi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21" w:customStyle="1">
    <w:name w:val="Основной текст 2 Знак"/>
    <w:basedOn w:val="a0"/>
    <w:link w:val="20"/>
    <w:rsid w:val="00F92A26"/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DE0F4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DE0F47"/>
    <w:rPr>
      <w:rFonts w:ascii="Segoe UI" w:cs="Segoe UI" w:hAnsi="Segoe UI"/>
      <w:sz w:val="18"/>
      <w:szCs w:val="18"/>
    </w:rPr>
  </w:style>
  <w:style w:type="character" w:styleId="13" w:customStyle="1">
    <w:name w:val="Неразрешенное упоминание1"/>
    <w:basedOn w:val="a0"/>
    <w:uiPriority w:val="99"/>
    <w:semiHidden w:val="1"/>
    <w:unhideWhenUsed w:val="1"/>
    <w:rsid w:val="00A968A4"/>
    <w:rPr>
      <w:color w:val="605e5c"/>
      <w:shd w:color="auto" w:fill="e1dfdd" w:val="clear"/>
    </w:rPr>
  </w:style>
  <w:style w:type="paragraph" w:styleId="af3">
    <w:name w:val="Revision"/>
    <w:hidden w:val="1"/>
    <w:uiPriority w:val="99"/>
    <w:semiHidden w:val="1"/>
    <w:rsid w:val="00040A8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9AXQSAhzlUw1jIV3T0qEg/CxA==">CgMxLjAyDmguY3l4MGZuZWJsaGFoOAByITFuZW1SaDhKdVA0WEtRdXhDMEd6SXJsNWYwZUNHXzduUA==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2022-04-22T15:04:00Z</dcterms:created>
  <dc:creator>Станислав Д Гулик</dc:creator>
</cp:coreProperties>
</file>