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F0EC91" w14:textId="6F777D94" w:rsidR="006829B3" w:rsidRDefault="006829B3" w:rsidP="00640AE9">
      <w:pPr>
        <w:rPr>
          <w:b/>
          <w:bCs/>
        </w:rPr>
      </w:pPr>
      <w:r>
        <w:rPr>
          <w:rFonts w:hint="eastAsia"/>
          <w:b/>
          <w:bCs/>
        </w:rPr>
        <w:t>1.개요</w:t>
      </w:r>
    </w:p>
    <w:p w14:paraId="321ECF92" w14:textId="7C256DC4" w:rsidR="006829B3" w:rsidRDefault="006829B3" w:rsidP="00640AE9">
      <w:pPr>
        <w:rPr>
          <w:b/>
          <w:bCs/>
        </w:rPr>
      </w:pPr>
      <w:r>
        <w:rPr>
          <w:rFonts w:hint="eastAsia"/>
          <w:b/>
          <w:bCs/>
        </w:rPr>
        <w:t>1.1</w:t>
      </w:r>
    </w:p>
    <w:p w14:paraId="6D9F407C" w14:textId="32C10663" w:rsidR="00640AE9" w:rsidRPr="00640AE9" w:rsidRDefault="00640AE9" w:rsidP="00640AE9">
      <w:pPr>
        <w:rPr>
          <w:b/>
          <w:bCs/>
        </w:rPr>
      </w:pPr>
      <w:r w:rsidRPr="00640AE9">
        <w:rPr>
          <w:b/>
          <w:bCs/>
        </w:rPr>
        <w:t>1.2</w:t>
      </w:r>
    </w:p>
    <w:p w14:paraId="56F3D345" w14:textId="77777777" w:rsidR="00640AE9" w:rsidRPr="00640AE9" w:rsidRDefault="00640AE9" w:rsidP="00640AE9">
      <w:pPr>
        <w:rPr>
          <w:b/>
          <w:bCs/>
        </w:rPr>
      </w:pPr>
      <w:r w:rsidRPr="00640AE9">
        <w:rPr>
          <w:b/>
          <w:bCs/>
        </w:rPr>
        <w:t>1.3 목적 (Purpose)</w:t>
      </w:r>
    </w:p>
    <w:p w14:paraId="62FCEDB5" w14:textId="77777777" w:rsidR="00640AE9" w:rsidRPr="00640AE9" w:rsidRDefault="00640AE9" w:rsidP="00640AE9">
      <w:pPr>
        <w:rPr>
          <w:b/>
          <w:bCs/>
        </w:rPr>
      </w:pPr>
      <w:r w:rsidRPr="00640AE9">
        <w:rPr>
          <w:b/>
          <w:bCs/>
        </w:rPr>
        <w:t>1.3.1 이 모델링 표준에 대하여</w:t>
      </w:r>
    </w:p>
    <w:p w14:paraId="1C382B52" w14:textId="77777777" w:rsidR="00640AE9" w:rsidRPr="00640AE9" w:rsidRDefault="00640AE9" w:rsidP="00640AE9">
      <w:pPr>
        <w:numPr>
          <w:ilvl w:val="0"/>
          <w:numId w:val="2"/>
        </w:numPr>
      </w:pPr>
      <w:r w:rsidRPr="00640AE9">
        <w:rPr>
          <w:b/>
          <w:bCs/>
        </w:rPr>
        <w:t>목표</w:t>
      </w:r>
      <w:r w:rsidRPr="00640AE9">
        <w:t>: 철도 신호 시스템(CCS)의 모델 기반 시스템 엔지니어링(MBSE)을 위한 필수 지침 제공</w:t>
      </w:r>
    </w:p>
    <w:p w14:paraId="31E2B837" w14:textId="77777777" w:rsidR="00640AE9" w:rsidRPr="00640AE9" w:rsidRDefault="00640AE9" w:rsidP="00640AE9">
      <w:pPr>
        <w:numPr>
          <w:ilvl w:val="0"/>
          <w:numId w:val="2"/>
        </w:numPr>
      </w:pPr>
      <w:r w:rsidRPr="00640AE9">
        <w:rPr>
          <w:b/>
          <w:bCs/>
        </w:rPr>
        <w:t>사용 언어</w:t>
      </w:r>
      <w:r w:rsidRPr="00640AE9">
        <w:t>: 시스템 모델링 언어(SysML)를 활용</w:t>
      </w:r>
    </w:p>
    <w:p w14:paraId="61C1DE22" w14:textId="77777777" w:rsidR="00640AE9" w:rsidRPr="00640AE9" w:rsidRDefault="00640AE9" w:rsidP="00640AE9">
      <w:pPr>
        <w:numPr>
          <w:ilvl w:val="0"/>
          <w:numId w:val="2"/>
        </w:numPr>
      </w:pPr>
      <w:r w:rsidRPr="00640AE9">
        <w:rPr>
          <w:b/>
          <w:bCs/>
        </w:rPr>
        <w:t>안전 표준 준수</w:t>
      </w:r>
      <w:r w:rsidRPr="00640AE9">
        <w:t>: EN 50126, EN 50128, EN 50129, EN 50159</w:t>
      </w:r>
    </w:p>
    <w:p w14:paraId="6573BB7B" w14:textId="700F47FB" w:rsidR="00640AE9" w:rsidRPr="00640AE9" w:rsidRDefault="00640AE9" w:rsidP="00640AE9">
      <w:pPr>
        <w:numPr>
          <w:ilvl w:val="0"/>
          <w:numId w:val="2"/>
        </w:numPr>
      </w:pPr>
      <w:r w:rsidRPr="00640AE9">
        <w:rPr>
          <w:b/>
          <w:bCs/>
        </w:rPr>
        <w:t>모델링 이론 적용</w:t>
      </w:r>
      <w:r w:rsidRPr="00640AE9">
        <w:t xml:space="preserve">: MBSE </w:t>
      </w:r>
      <w:r w:rsidR="006829B3">
        <w:rPr>
          <w:rFonts w:hint="eastAsia"/>
        </w:rPr>
        <w:t>스팩</w:t>
      </w:r>
      <w:r w:rsidRPr="00640AE9">
        <w:t xml:space="preserve"> 프레임워크(MBSE SF)를 통해 단계별 디지털 CCS 사양 정의</w:t>
      </w:r>
    </w:p>
    <w:p w14:paraId="3499C11B" w14:textId="77777777" w:rsidR="00640AE9" w:rsidRPr="00640AE9" w:rsidRDefault="00640AE9" w:rsidP="00640AE9">
      <w:pPr>
        <w:rPr>
          <w:b/>
          <w:bCs/>
        </w:rPr>
      </w:pPr>
      <w:r w:rsidRPr="00640AE9">
        <w:rPr>
          <w:b/>
          <w:bCs/>
        </w:rPr>
        <w:t>1.3.2 대상 독자 (Audience)</w:t>
      </w:r>
    </w:p>
    <w:p w14:paraId="0991F983" w14:textId="77777777" w:rsidR="00640AE9" w:rsidRPr="00640AE9" w:rsidRDefault="00640AE9" w:rsidP="00640AE9">
      <w:pPr>
        <w:numPr>
          <w:ilvl w:val="0"/>
          <w:numId w:val="3"/>
        </w:numPr>
      </w:pPr>
      <w:r w:rsidRPr="00640AE9">
        <w:t>철도 신호 시스템(CCS)에 익숙한 엔지니어</w:t>
      </w:r>
    </w:p>
    <w:p w14:paraId="401DBBC1" w14:textId="77777777" w:rsidR="00640AE9" w:rsidRPr="00640AE9" w:rsidRDefault="00640AE9" w:rsidP="00640AE9">
      <w:pPr>
        <w:numPr>
          <w:ilvl w:val="0"/>
          <w:numId w:val="3"/>
        </w:numPr>
      </w:pPr>
      <w:r w:rsidRPr="00640AE9">
        <w:t>이 분야에서 모델링을 수행하는 전문가</w:t>
      </w:r>
    </w:p>
    <w:p w14:paraId="4FB8B88C" w14:textId="77777777" w:rsidR="00640AE9" w:rsidRPr="00640AE9" w:rsidRDefault="00640AE9" w:rsidP="00640AE9">
      <w:pPr>
        <w:numPr>
          <w:ilvl w:val="0"/>
          <w:numId w:val="3"/>
        </w:numPr>
      </w:pPr>
      <w:r w:rsidRPr="00640AE9">
        <w:t>EULYNX의 MBSE 접근 방식을 이해하고자 하는 사람</w:t>
      </w:r>
    </w:p>
    <w:p w14:paraId="2AFDBAF6" w14:textId="77777777" w:rsidR="00640AE9" w:rsidRPr="00640AE9" w:rsidRDefault="00640AE9" w:rsidP="00640AE9">
      <w:pPr>
        <w:rPr>
          <w:b/>
          <w:bCs/>
        </w:rPr>
      </w:pPr>
      <w:r w:rsidRPr="00640AE9">
        <w:rPr>
          <w:b/>
          <w:bCs/>
        </w:rPr>
        <w:t>1.4 용어 및 약어 (Terms and Abbreviations)</w:t>
      </w:r>
    </w:p>
    <w:p w14:paraId="62FA4456" w14:textId="77777777" w:rsidR="00640AE9" w:rsidRPr="00640AE9" w:rsidRDefault="00640AE9" w:rsidP="00640AE9">
      <w:r w:rsidRPr="00640AE9">
        <w:t>EULYNX 용어집(Eu.Doc.9)에 등록된 약어 목록이 포함됨. 주요 약어 예시:</w:t>
      </w:r>
    </w:p>
    <w:p w14:paraId="361C7055" w14:textId="77777777" w:rsidR="00640AE9" w:rsidRPr="00640AE9" w:rsidRDefault="00640AE9" w:rsidP="00640AE9">
      <w:pPr>
        <w:numPr>
          <w:ilvl w:val="0"/>
          <w:numId w:val="4"/>
        </w:numPr>
      </w:pPr>
      <w:r w:rsidRPr="00640AE9">
        <w:rPr>
          <w:b/>
          <w:bCs/>
        </w:rPr>
        <w:t>MBSE</w:t>
      </w:r>
      <w:r w:rsidRPr="00640AE9">
        <w:t>: Model-Based Systems Engineering</w:t>
      </w:r>
    </w:p>
    <w:p w14:paraId="7C0E4597" w14:textId="77777777" w:rsidR="00640AE9" w:rsidRPr="00640AE9" w:rsidRDefault="00640AE9" w:rsidP="00640AE9">
      <w:pPr>
        <w:numPr>
          <w:ilvl w:val="0"/>
          <w:numId w:val="4"/>
        </w:numPr>
      </w:pPr>
      <w:r w:rsidRPr="00640AE9">
        <w:rPr>
          <w:b/>
          <w:bCs/>
        </w:rPr>
        <w:t>CCS</w:t>
      </w:r>
      <w:r w:rsidRPr="00640AE9">
        <w:t>: Command Control and Signalling</w:t>
      </w:r>
    </w:p>
    <w:p w14:paraId="4A90B475" w14:textId="77777777" w:rsidR="00640AE9" w:rsidRPr="00640AE9" w:rsidRDefault="00640AE9" w:rsidP="00640AE9">
      <w:pPr>
        <w:numPr>
          <w:ilvl w:val="0"/>
          <w:numId w:val="4"/>
        </w:numPr>
      </w:pPr>
      <w:r w:rsidRPr="00640AE9">
        <w:rPr>
          <w:b/>
          <w:bCs/>
        </w:rPr>
        <w:t>SysML</w:t>
      </w:r>
      <w:r w:rsidRPr="00640AE9">
        <w:t>: Systems Modeling Language</w:t>
      </w:r>
    </w:p>
    <w:p w14:paraId="2C67B70F" w14:textId="77777777" w:rsidR="00640AE9" w:rsidRPr="00640AE9" w:rsidRDefault="00640AE9" w:rsidP="00640AE9">
      <w:pPr>
        <w:numPr>
          <w:ilvl w:val="0"/>
          <w:numId w:val="4"/>
        </w:numPr>
      </w:pPr>
      <w:r w:rsidRPr="00640AE9">
        <w:rPr>
          <w:b/>
          <w:bCs/>
        </w:rPr>
        <w:t>SCI</w:t>
      </w:r>
      <w:r w:rsidRPr="00640AE9">
        <w:t>: Standard Communication Interface</w:t>
      </w:r>
    </w:p>
    <w:p w14:paraId="21E68A06" w14:textId="77777777" w:rsidR="00640AE9" w:rsidRPr="00640AE9" w:rsidRDefault="00640AE9" w:rsidP="00640AE9">
      <w:pPr>
        <w:numPr>
          <w:ilvl w:val="0"/>
          <w:numId w:val="4"/>
        </w:numPr>
      </w:pPr>
      <w:r w:rsidRPr="00640AE9">
        <w:rPr>
          <w:b/>
          <w:bCs/>
        </w:rPr>
        <w:t>ILS</w:t>
      </w:r>
      <w:r w:rsidRPr="00640AE9">
        <w:t>: Interlocking System</w:t>
      </w:r>
    </w:p>
    <w:p w14:paraId="2449DE46" w14:textId="77777777" w:rsidR="00640AE9" w:rsidRPr="00640AE9" w:rsidRDefault="00640AE9" w:rsidP="00640AE9">
      <w:pPr>
        <w:numPr>
          <w:ilvl w:val="0"/>
          <w:numId w:val="4"/>
        </w:numPr>
      </w:pPr>
      <w:r w:rsidRPr="00640AE9">
        <w:rPr>
          <w:b/>
          <w:bCs/>
        </w:rPr>
        <w:t>EIL</w:t>
      </w:r>
      <w:r w:rsidRPr="00640AE9">
        <w:t>: Electronic Interlocking</w:t>
      </w:r>
    </w:p>
    <w:p w14:paraId="40E0F1F4" w14:textId="77777777" w:rsidR="00640AE9" w:rsidRPr="00640AE9" w:rsidRDefault="00640AE9" w:rsidP="00640AE9">
      <w:pPr>
        <w:numPr>
          <w:ilvl w:val="0"/>
          <w:numId w:val="4"/>
        </w:numPr>
      </w:pPr>
      <w:r w:rsidRPr="00640AE9">
        <w:rPr>
          <w:b/>
          <w:bCs/>
        </w:rPr>
        <w:t>RAMS</w:t>
      </w:r>
      <w:r w:rsidRPr="00640AE9">
        <w:t>: Reliability, Availability, Maintainability, and Safety</w:t>
      </w:r>
    </w:p>
    <w:p w14:paraId="61C3A482" w14:textId="77777777" w:rsidR="00640AE9" w:rsidRPr="00640AE9" w:rsidRDefault="00640AE9" w:rsidP="00640AE9">
      <w:pPr>
        <w:rPr>
          <w:b/>
          <w:bCs/>
        </w:rPr>
      </w:pPr>
      <w:r w:rsidRPr="00640AE9">
        <w:rPr>
          <w:b/>
          <w:bCs/>
        </w:rPr>
        <w:t>1.5 관련 문서 (Related Documents)</w:t>
      </w:r>
    </w:p>
    <w:p w14:paraId="298AF56E" w14:textId="77777777" w:rsidR="00640AE9" w:rsidRPr="00640AE9" w:rsidRDefault="00640AE9" w:rsidP="00640AE9">
      <w:r w:rsidRPr="00640AE9">
        <w:t>EULYNX 문서 계획(Eu.Doc.11)에 포함된 문서 목록:</w:t>
      </w:r>
    </w:p>
    <w:p w14:paraId="52F64D82" w14:textId="77777777" w:rsidR="00640AE9" w:rsidRPr="00640AE9" w:rsidRDefault="00640AE9" w:rsidP="00640AE9">
      <w:pPr>
        <w:numPr>
          <w:ilvl w:val="0"/>
          <w:numId w:val="5"/>
        </w:numPr>
      </w:pPr>
      <w:r w:rsidRPr="00640AE9">
        <w:lastRenderedPageBreak/>
        <w:t>시스템 엔지니어링 프로세스(Eu.Doc.27)</w:t>
      </w:r>
    </w:p>
    <w:p w14:paraId="4E08582E" w14:textId="77777777" w:rsidR="00640AE9" w:rsidRPr="00640AE9" w:rsidRDefault="00640AE9" w:rsidP="00640AE9">
      <w:pPr>
        <w:numPr>
          <w:ilvl w:val="0"/>
          <w:numId w:val="5"/>
        </w:numPr>
      </w:pPr>
      <w:r w:rsidRPr="00640AE9">
        <w:t>모델 기반 요구 사항 해석 규칙(Eu.Doc.29)</w:t>
      </w:r>
    </w:p>
    <w:p w14:paraId="302A1F82" w14:textId="77777777" w:rsidR="00640AE9" w:rsidRPr="00640AE9" w:rsidRDefault="00640AE9" w:rsidP="00640AE9">
      <w:pPr>
        <w:rPr>
          <w:b/>
          <w:bCs/>
        </w:rPr>
      </w:pPr>
      <w:r w:rsidRPr="00640AE9">
        <w:rPr>
          <w:b/>
          <w:bCs/>
        </w:rPr>
        <w:t>3. 소개 (Introduction)</w:t>
      </w:r>
    </w:p>
    <w:p w14:paraId="5B0789AE" w14:textId="77777777" w:rsidR="00640AE9" w:rsidRPr="00640AE9" w:rsidRDefault="00640AE9" w:rsidP="00640AE9">
      <w:pPr>
        <w:rPr>
          <w:b/>
          <w:bCs/>
        </w:rPr>
      </w:pPr>
      <w:r w:rsidRPr="00640AE9">
        <w:rPr>
          <w:b/>
          <w:bCs/>
        </w:rPr>
        <w:t>3.1 배경 (Motivation)</w:t>
      </w:r>
    </w:p>
    <w:p w14:paraId="4B39AEAE" w14:textId="77777777" w:rsidR="00640AE9" w:rsidRPr="00640AE9" w:rsidRDefault="00640AE9" w:rsidP="00640AE9">
      <w:pPr>
        <w:numPr>
          <w:ilvl w:val="0"/>
          <w:numId w:val="6"/>
        </w:numPr>
      </w:pPr>
      <w:r w:rsidRPr="00640AE9">
        <w:t xml:space="preserve">과거 철도 신호 시스템은 </w:t>
      </w:r>
      <w:r w:rsidRPr="00640AE9">
        <w:rPr>
          <w:b/>
          <w:bCs/>
        </w:rPr>
        <w:t>독점적인 인터페이스</w:t>
      </w:r>
      <w:r w:rsidRPr="00640AE9">
        <w:t>를 가진 단일 시스템으로 공급됨</w:t>
      </w:r>
    </w:p>
    <w:p w14:paraId="7EEF1436" w14:textId="77777777" w:rsidR="00640AE9" w:rsidRPr="00640AE9" w:rsidRDefault="00640AE9" w:rsidP="00640AE9">
      <w:pPr>
        <w:numPr>
          <w:ilvl w:val="0"/>
          <w:numId w:val="6"/>
        </w:numPr>
      </w:pPr>
      <w:r w:rsidRPr="00640AE9">
        <w:t xml:space="preserve">최근에는 </w:t>
      </w:r>
      <w:r w:rsidRPr="00640AE9">
        <w:rPr>
          <w:b/>
          <w:bCs/>
        </w:rPr>
        <w:t>모듈형 시스템 구매</w:t>
      </w:r>
      <w:r w:rsidRPr="00640AE9">
        <w:t>로 전환, 각 부품을 개별적으로 공급 가능</w:t>
      </w:r>
    </w:p>
    <w:p w14:paraId="34E75501" w14:textId="77777777" w:rsidR="00640AE9" w:rsidRPr="00640AE9" w:rsidRDefault="00640AE9" w:rsidP="00640AE9">
      <w:pPr>
        <w:numPr>
          <w:ilvl w:val="0"/>
          <w:numId w:val="6"/>
        </w:numPr>
      </w:pPr>
      <w:r w:rsidRPr="00640AE9">
        <w:t xml:space="preserve">이를 위해 </w:t>
      </w:r>
      <w:r w:rsidRPr="00640AE9">
        <w:rPr>
          <w:b/>
          <w:bCs/>
        </w:rPr>
        <w:t>디지털 CCS의 표준 인터페이스 개발 필요</w:t>
      </w:r>
    </w:p>
    <w:p w14:paraId="29B4C4BB" w14:textId="77777777" w:rsidR="00640AE9" w:rsidRPr="00640AE9" w:rsidRDefault="00640AE9" w:rsidP="00640AE9">
      <w:pPr>
        <w:numPr>
          <w:ilvl w:val="0"/>
          <w:numId w:val="6"/>
        </w:numPr>
      </w:pPr>
      <w:r w:rsidRPr="00640AE9">
        <w:t xml:space="preserve">기존 자연어 기반 요구사항 문서화의 문제점 해결을 위해 </w:t>
      </w:r>
      <w:r w:rsidRPr="00640AE9">
        <w:rPr>
          <w:b/>
          <w:bCs/>
        </w:rPr>
        <w:t>SysML을 이용한 모델링 접근 방식 적용</w:t>
      </w:r>
    </w:p>
    <w:p w14:paraId="16EC0AB6" w14:textId="77777777" w:rsidR="00640AE9" w:rsidRPr="00640AE9" w:rsidRDefault="00640AE9" w:rsidP="00640AE9">
      <w:pPr>
        <w:numPr>
          <w:ilvl w:val="0"/>
          <w:numId w:val="6"/>
        </w:numPr>
      </w:pPr>
      <w:r w:rsidRPr="00640AE9">
        <w:t xml:space="preserve">MBSE를 통해 </w:t>
      </w:r>
      <w:r w:rsidRPr="00640AE9">
        <w:rPr>
          <w:b/>
          <w:bCs/>
        </w:rPr>
        <w:t>시뮬레이션을 통한 안전성 검증 가능</w:t>
      </w:r>
    </w:p>
    <w:p w14:paraId="7863943F" w14:textId="77777777" w:rsidR="00640AE9" w:rsidRPr="00640AE9" w:rsidRDefault="00640AE9" w:rsidP="00640AE9">
      <w:pPr>
        <w:rPr>
          <w:b/>
          <w:bCs/>
        </w:rPr>
      </w:pPr>
      <w:r w:rsidRPr="00640AE9">
        <w:rPr>
          <w:b/>
          <w:bCs/>
        </w:rPr>
        <w:t>요구사항 정의의 주요 문제점</w:t>
      </w:r>
    </w:p>
    <w:p w14:paraId="1F3B3491" w14:textId="77777777" w:rsidR="00640AE9" w:rsidRPr="00640AE9" w:rsidRDefault="00640AE9" w:rsidP="00640AE9">
      <w:pPr>
        <w:numPr>
          <w:ilvl w:val="0"/>
          <w:numId w:val="7"/>
        </w:numPr>
      </w:pPr>
      <w:r w:rsidRPr="00640AE9">
        <w:t>전문가가 요구사항을 완전히 이해하지 못함</w:t>
      </w:r>
    </w:p>
    <w:p w14:paraId="3D5C65EF" w14:textId="77777777" w:rsidR="00640AE9" w:rsidRPr="00640AE9" w:rsidRDefault="00640AE9" w:rsidP="00640AE9">
      <w:pPr>
        <w:numPr>
          <w:ilvl w:val="0"/>
          <w:numId w:val="7"/>
        </w:numPr>
      </w:pPr>
      <w:r w:rsidRPr="00640AE9">
        <w:t>잘못된 방식으로 요구사항이 명시됨</w:t>
      </w:r>
    </w:p>
    <w:p w14:paraId="1CBF51B3" w14:textId="77777777" w:rsidR="00640AE9" w:rsidRPr="00640AE9" w:rsidRDefault="00640AE9" w:rsidP="00640AE9">
      <w:pPr>
        <w:numPr>
          <w:ilvl w:val="0"/>
          <w:numId w:val="7"/>
        </w:numPr>
      </w:pPr>
      <w:r w:rsidRPr="00640AE9">
        <w:t>비공식적인 방식으로 요구사항이 정의되어 개발자가 잘못 해석함</w:t>
      </w:r>
    </w:p>
    <w:p w14:paraId="72AE0BA1" w14:textId="77777777" w:rsidR="00640AE9" w:rsidRDefault="00640AE9" w:rsidP="00640AE9">
      <w:pPr>
        <w:rPr>
          <w:b/>
          <w:bCs/>
        </w:rPr>
      </w:pPr>
      <w:r w:rsidRPr="00640AE9">
        <w:rPr>
          <w:rFonts w:ascii="Segoe UI Symbol" w:hAnsi="Segoe UI Symbol" w:cs="Segoe UI Symbol"/>
        </w:rPr>
        <w:t>➡</w:t>
      </w:r>
      <w:r w:rsidRPr="00640AE9">
        <w:t xml:space="preserve"> 이를 해결하기 위해 </w:t>
      </w:r>
      <w:r w:rsidRPr="00640AE9">
        <w:rPr>
          <w:b/>
          <w:bCs/>
        </w:rPr>
        <w:t>MBSE 기반의 요구사항 정의 방식 적용</w:t>
      </w:r>
    </w:p>
    <w:p w14:paraId="06292696" w14:textId="77777777" w:rsidR="00640AE9" w:rsidRDefault="00640AE9" w:rsidP="00640AE9">
      <w:pPr>
        <w:rPr>
          <w:b/>
          <w:bCs/>
        </w:rPr>
      </w:pPr>
      <w:r w:rsidRPr="00640AE9">
        <w:rPr>
          <w:b/>
          <w:bCs/>
        </w:rPr>
        <w:t>3.2 모델링 표준의 구조 (Structure of the Modelling Standard)</w:t>
      </w:r>
    </w:p>
    <w:p w14:paraId="1B8E3EB0" w14:textId="45029945" w:rsidR="005234EA" w:rsidRPr="00640AE9" w:rsidRDefault="005234EA" w:rsidP="00640AE9">
      <w:pPr>
        <w:rPr>
          <w:b/>
          <w:bCs/>
        </w:rPr>
      </w:pPr>
      <w:r w:rsidRPr="005234EA">
        <w:rPr>
          <w:b/>
          <w:bCs/>
          <w:noProof/>
        </w:rPr>
        <w:drawing>
          <wp:inline distT="0" distB="0" distL="0" distR="0" wp14:anchorId="0FBEC6CF" wp14:editId="2366AC37">
            <wp:extent cx="5731510" cy="2303145"/>
            <wp:effectExtent l="0" t="0" r="2540" b="1905"/>
            <wp:docPr id="717759505" name="그림 1" descr="텍스트, 스크린샷, 도표,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59505" name="그림 1" descr="텍스트, 스크린샷, 도표, 폰트이(가) 표시된 사진&#10;&#10;AI가 생성한 콘텐츠는 부정확할 수 있습니다."/>
                    <pic:cNvPicPr/>
                  </pic:nvPicPr>
                  <pic:blipFill>
                    <a:blip r:embed="rId7"/>
                    <a:stretch>
                      <a:fillRect/>
                    </a:stretch>
                  </pic:blipFill>
                  <pic:spPr>
                    <a:xfrm>
                      <a:off x="0" y="0"/>
                      <a:ext cx="5731510" cy="2303145"/>
                    </a:xfrm>
                    <a:prstGeom prst="rect">
                      <a:avLst/>
                    </a:prstGeom>
                  </pic:spPr>
                </pic:pic>
              </a:graphicData>
            </a:graphic>
          </wp:inline>
        </w:drawing>
      </w:r>
    </w:p>
    <w:p w14:paraId="73BA0841" w14:textId="77777777" w:rsidR="00640AE9" w:rsidRPr="00640AE9" w:rsidRDefault="00640AE9" w:rsidP="00640AE9">
      <w:pPr>
        <w:numPr>
          <w:ilvl w:val="0"/>
          <w:numId w:val="9"/>
        </w:numPr>
        <w:rPr>
          <w:b/>
          <w:bCs/>
        </w:rPr>
      </w:pPr>
      <w:r w:rsidRPr="00640AE9">
        <w:rPr>
          <w:b/>
          <w:bCs/>
        </w:rPr>
        <w:t>3장: 모델링 표준 소개</w:t>
      </w:r>
    </w:p>
    <w:p w14:paraId="42DB958E" w14:textId="773601FE" w:rsidR="00640AE9" w:rsidRPr="00640AE9" w:rsidRDefault="00640AE9" w:rsidP="00640AE9">
      <w:pPr>
        <w:numPr>
          <w:ilvl w:val="0"/>
          <w:numId w:val="9"/>
        </w:numPr>
        <w:rPr>
          <w:b/>
          <w:bCs/>
        </w:rPr>
      </w:pPr>
      <w:r w:rsidRPr="00640AE9">
        <w:rPr>
          <w:b/>
          <w:bCs/>
        </w:rPr>
        <w:t xml:space="preserve">4장: MBSE </w:t>
      </w:r>
      <w:r w:rsidR="005234EA">
        <w:rPr>
          <w:rFonts w:hint="eastAsia"/>
          <w:b/>
          <w:bCs/>
        </w:rPr>
        <w:t>스팩</w:t>
      </w:r>
      <w:r w:rsidRPr="00640AE9">
        <w:rPr>
          <w:b/>
          <w:bCs/>
        </w:rPr>
        <w:t xml:space="preserve"> 프레임워크(MBSE SF) 구조 소개</w:t>
      </w:r>
    </w:p>
    <w:p w14:paraId="7D0550CF" w14:textId="77777777" w:rsidR="00640AE9" w:rsidRPr="00640AE9" w:rsidRDefault="00640AE9" w:rsidP="00640AE9">
      <w:pPr>
        <w:numPr>
          <w:ilvl w:val="0"/>
          <w:numId w:val="9"/>
        </w:numPr>
        <w:rPr>
          <w:b/>
          <w:bCs/>
        </w:rPr>
      </w:pPr>
      <w:r w:rsidRPr="00640AE9">
        <w:rPr>
          <w:b/>
          <w:bCs/>
        </w:rPr>
        <w:lastRenderedPageBreak/>
        <w:t>5장: 모델링 언어(SysML) 소개</w:t>
      </w:r>
    </w:p>
    <w:p w14:paraId="4FFA0870" w14:textId="77777777" w:rsidR="00640AE9" w:rsidRPr="00640AE9" w:rsidRDefault="00640AE9" w:rsidP="00640AE9">
      <w:pPr>
        <w:numPr>
          <w:ilvl w:val="0"/>
          <w:numId w:val="9"/>
        </w:numPr>
        <w:rPr>
          <w:b/>
          <w:bCs/>
        </w:rPr>
      </w:pPr>
      <w:r w:rsidRPr="00640AE9">
        <w:rPr>
          <w:b/>
          <w:bCs/>
        </w:rPr>
        <w:t>6장: MBSE 도구 체인 및 요구사항 설명</w:t>
      </w:r>
    </w:p>
    <w:p w14:paraId="4622989D" w14:textId="77777777" w:rsidR="00640AE9" w:rsidRPr="00640AE9" w:rsidRDefault="00640AE9" w:rsidP="00640AE9">
      <w:pPr>
        <w:numPr>
          <w:ilvl w:val="0"/>
          <w:numId w:val="9"/>
        </w:numPr>
        <w:rPr>
          <w:b/>
          <w:bCs/>
        </w:rPr>
      </w:pPr>
      <w:r w:rsidRPr="00640AE9">
        <w:rPr>
          <w:b/>
          <w:bCs/>
        </w:rPr>
        <w:t>7장: 사용자 요구사항 정의</w:t>
      </w:r>
    </w:p>
    <w:p w14:paraId="38459667" w14:textId="77777777" w:rsidR="00640AE9" w:rsidRPr="00640AE9" w:rsidRDefault="00640AE9" w:rsidP="00640AE9">
      <w:pPr>
        <w:numPr>
          <w:ilvl w:val="0"/>
          <w:numId w:val="9"/>
        </w:numPr>
        <w:rPr>
          <w:b/>
          <w:bCs/>
        </w:rPr>
      </w:pPr>
      <w:r w:rsidRPr="00640AE9">
        <w:rPr>
          <w:b/>
          <w:bCs/>
        </w:rPr>
        <w:t>8장: EULYNX MBSE 아키텍처 모델 소개 및 모델링 규칙 설명</w:t>
      </w:r>
    </w:p>
    <w:p w14:paraId="60A7BF50" w14:textId="77777777" w:rsidR="00640AE9" w:rsidRPr="00640AE9" w:rsidRDefault="00640AE9" w:rsidP="00640AE9">
      <w:pPr>
        <w:numPr>
          <w:ilvl w:val="0"/>
          <w:numId w:val="9"/>
        </w:numPr>
        <w:rPr>
          <w:b/>
          <w:bCs/>
        </w:rPr>
      </w:pPr>
      <w:r w:rsidRPr="00640AE9">
        <w:rPr>
          <w:b/>
          <w:bCs/>
        </w:rPr>
        <w:t>9장: 참고 문헌</w:t>
      </w:r>
    </w:p>
    <w:p w14:paraId="1E634E5C" w14:textId="77777777" w:rsidR="00640AE9" w:rsidRPr="00640AE9" w:rsidRDefault="00640AE9" w:rsidP="00640AE9">
      <w:pPr>
        <w:numPr>
          <w:ilvl w:val="0"/>
          <w:numId w:val="9"/>
        </w:numPr>
        <w:rPr>
          <w:b/>
          <w:bCs/>
        </w:rPr>
      </w:pPr>
      <w:r w:rsidRPr="00640AE9">
        <w:rPr>
          <w:b/>
          <w:bCs/>
        </w:rPr>
        <w:t>10장: EULYNX 프로세스 구현을 위한 도구 체인 설명</w:t>
      </w:r>
    </w:p>
    <w:p w14:paraId="62C1E148" w14:textId="0C3533C3" w:rsidR="00640AE9" w:rsidRPr="00640AE9" w:rsidRDefault="00640AE9" w:rsidP="00640AE9">
      <w:pPr>
        <w:rPr>
          <w:b/>
          <w:bCs/>
        </w:rPr>
      </w:pPr>
    </w:p>
    <w:p w14:paraId="0AEE7802" w14:textId="031F846C" w:rsidR="00640AE9" w:rsidRPr="00640AE9" w:rsidRDefault="00640AE9" w:rsidP="00640AE9">
      <w:pPr>
        <w:rPr>
          <w:b/>
          <w:bCs/>
        </w:rPr>
      </w:pPr>
      <w:r w:rsidRPr="00640AE9">
        <w:rPr>
          <w:b/>
          <w:bCs/>
        </w:rPr>
        <w:t xml:space="preserve">4. MBSE </w:t>
      </w:r>
      <w:r w:rsidR="006829B3">
        <w:rPr>
          <w:rFonts w:hint="eastAsia"/>
          <w:b/>
          <w:bCs/>
        </w:rPr>
        <w:t>스팩</w:t>
      </w:r>
      <w:r w:rsidRPr="00640AE9">
        <w:rPr>
          <w:b/>
          <w:bCs/>
        </w:rPr>
        <w:t xml:space="preserve"> 프레임워크 (MBSE Specification Framework)</w:t>
      </w:r>
    </w:p>
    <w:p w14:paraId="797E9A72" w14:textId="0E56CBF5" w:rsidR="00640AE9" w:rsidRPr="00640AE9" w:rsidRDefault="00640AE9" w:rsidP="00640AE9">
      <w:pPr>
        <w:rPr>
          <w:b/>
          <w:bCs/>
        </w:rPr>
      </w:pPr>
      <w:r w:rsidRPr="00640AE9">
        <w:rPr>
          <w:b/>
          <w:bCs/>
        </w:rPr>
        <w:t xml:space="preserve">철도 분야의 CCS(신호 제어 시스템) 개발은 현재와 미래에 걸쳐 다양한 도전 과제에 직면해 있습니다. 이러한 문제를 해결하기 위한 핵심 성공 요소는 적절한 아키텍처 설계 개념을 적용하여 CCS 시스템을 다양한 추상화 수준에서 </w:t>
      </w:r>
      <w:proofErr w:type="gramStart"/>
      <w:r w:rsidRPr="00640AE9">
        <w:rPr>
          <w:b/>
          <w:bCs/>
        </w:rPr>
        <w:t>구조화</w:t>
      </w:r>
      <w:r w:rsidR="00E837B2">
        <w:rPr>
          <w:rFonts w:hint="eastAsia"/>
          <w:b/>
          <w:bCs/>
        </w:rPr>
        <w:t xml:space="preserve"> </w:t>
      </w:r>
      <w:r w:rsidRPr="00640AE9">
        <w:rPr>
          <w:b/>
          <w:bCs/>
        </w:rPr>
        <w:t>하는</w:t>
      </w:r>
      <w:proofErr w:type="gramEnd"/>
      <w:r w:rsidRPr="00640AE9">
        <w:rPr>
          <w:b/>
          <w:bCs/>
        </w:rPr>
        <w:t xml:space="preserve"> 것입니다.</w:t>
      </w:r>
    </w:p>
    <w:p w14:paraId="08F810B0" w14:textId="1964A372" w:rsidR="00640AE9" w:rsidRPr="00640AE9" w:rsidRDefault="00640AE9" w:rsidP="00640AE9">
      <w:pPr>
        <w:rPr>
          <w:b/>
          <w:bCs/>
        </w:rPr>
      </w:pPr>
      <w:r w:rsidRPr="00640AE9">
        <w:rPr>
          <w:b/>
          <w:bCs/>
        </w:rPr>
        <w:t xml:space="preserve">이러한 개념을 적용한 결과, 재사용 및 자동화를 극대화하는 원활한 개발 접근 방식이 탄생했습니다. 이를 위해, 시스템을 공식적으로 모델링하는 포괄적인 이론 체계가 필요하며, 이를 기반으로 한 모델링 프레임워크는 시스템 개발의 다양한 측면과 </w:t>
      </w:r>
      <w:r w:rsidR="00E837B2">
        <w:rPr>
          <w:rFonts w:hint="eastAsia"/>
          <w:b/>
          <w:bCs/>
        </w:rPr>
        <w:t xml:space="preserve">산출물을 </w:t>
      </w:r>
      <w:r w:rsidRPr="00640AE9">
        <w:rPr>
          <w:b/>
          <w:bCs/>
        </w:rPr>
        <w:t>모델링하는 데 적합한 기법을 제공해야 합니다.</w:t>
      </w:r>
    </w:p>
    <w:p w14:paraId="2FA4DA6C" w14:textId="66D8221D" w:rsidR="00640AE9" w:rsidRPr="00640AE9" w:rsidRDefault="00640AE9" w:rsidP="00640AE9">
      <w:pPr>
        <w:rPr>
          <w:b/>
          <w:bCs/>
        </w:rPr>
      </w:pPr>
      <w:r w:rsidRPr="00640AE9">
        <w:rPr>
          <w:b/>
          <w:bCs/>
        </w:rPr>
        <w:t xml:space="preserve">이러한 배경에서 MBSE </w:t>
      </w:r>
      <w:r w:rsidR="006829B3">
        <w:rPr>
          <w:rFonts w:hint="eastAsia"/>
          <w:b/>
          <w:bCs/>
        </w:rPr>
        <w:t>스팩</w:t>
      </w:r>
      <w:r w:rsidRPr="00640AE9">
        <w:rPr>
          <w:b/>
          <w:bCs/>
        </w:rPr>
        <w:t xml:space="preserve"> 프레임워크(MBSE SF)가 도입되었습니다. EULYNX의 MBSE SF는 다음과 같은 작업을 지원합니다.</w:t>
      </w:r>
    </w:p>
    <w:p w14:paraId="1E315A1E" w14:textId="77777777" w:rsidR="00E837B2" w:rsidRDefault="00640AE9" w:rsidP="00E837B2">
      <w:pPr>
        <w:pStyle w:val="a6"/>
        <w:numPr>
          <w:ilvl w:val="0"/>
          <w:numId w:val="16"/>
        </w:numPr>
        <w:rPr>
          <w:b/>
          <w:bCs/>
        </w:rPr>
      </w:pPr>
      <w:r w:rsidRPr="00E837B2">
        <w:rPr>
          <w:b/>
          <w:bCs/>
        </w:rPr>
        <w:t xml:space="preserve">EULYNX </w:t>
      </w:r>
      <w:r w:rsidR="00E837B2">
        <w:rPr>
          <w:rFonts w:hint="eastAsia"/>
          <w:b/>
          <w:bCs/>
        </w:rPr>
        <w:t>스팩</w:t>
      </w:r>
      <w:r w:rsidRPr="00E837B2">
        <w:rPr>
          <w:b/>
          <w:bCs/>
        </w:rPr>
        <w:t xml:space="preserve"> 하의 </w:t>
      </w:r>
      <w:r w:rsidR="00E837B2">
        <w:rPr>
          <w:rFonts w:hint="eastAsia"/>
          <w:b/>
          <w:bCs/>
        </w:rPr>
        <w:t>서브시스템</w:t>
      </w:r>
      <w:r w:rsidRPr="00E837B2">
        <w:rPr>
          <w:b/>
          <w:bCs/>
        </w:rPr>
        <w:t>(SUS, Subsystems Under Specification)의 모델 기반 명세</w:t>
      </w:r>
    </w:p>
    <w:p w14:paraId="7B47D322" w14:textId="77777777" w:rsidR="00E837B2" w:rsidRDefault="00640AE9" w:rsidP="00E837B2">
      <w:pPr>
        <w:pStyle w:val="a6"/>
        <w:numPr>
          <w:ilvl w:val="0"/>
          <w:numId w:val="16"/>
        </w:numPr>
        <w:rPr>
          <w:b/>
          <w:bCs/>
        </w:rPr>
      </w:pPr>
      <w:r w:rsidRPr="00E837B2">
        <w:rPr>
          <w:b/>
          <w:bCs/>
        </w:rPr>
        <w:t xml:space="preserve">EULYNX 관련 시스템 및 </w:t>
      </w:r>
      <w:r w:rsidR="00E837B2">
        <w:rPr>
          <w:rFonts w:hint="eastAsia"/>
          <w:b/>
          <w:bCs/>
        </w:rPr>
        <w:t>서브시스템</w:t>
      </w:r>
      <w:r w:rsidRPr="00E837B2">
        <w:rPr>
          <w:b/>
          <w:bCs/>
        </w:rPr>
        <w:t xml:space="preserve"> 간 인터페이스(SIUS, System Interfaces and Subsystem Interfaces Under Specification)의 명세</w:t>
      </w:r>
    </w:p>
    <w:p w14:paraId="625C3AB2" w14:textId="49F29B97" w:rsidR="00640AE9" w:rsidRPr="00E837B2" w:rsidRDefault="00640AE9" w:rsidP="00E837B2">
      <w:pPr>
        <w:pStyle w:val="a6"/>
        <w:numPr>
          <w:ilvl w:val="0"/>
          <w:numId w:val="16"/>
        </w:numPr>
        <w:rPr>
          <w:b/>
          <w:bCs/>
        </w:rPr>
      </w:pPr>
      <w:r w:rsidRPr="00E837B2">
        <w:rPr>
          <w:b/>
          <w:bCs/>
        </w:rPr>
        <w:t>결과물의 검증 및 확인(Verification &amp; Validation)</w:t>
      </w:r>
    </w:p>
    <w:p w14:paraId="0744BA39" w14:textId="0CA1A40E" w:rsidR="00640AE9" w:rsidRPr="00640AE9" w:rsidRDefault="00640AE9" w:rsidP="00640AE9">
      <w:pPr>
        <w:rPr>
          <w:b/>
          <w:bCs/>
        </w:rPr>
      </w:pPr>
    </w:p>
    <w:p w14:paraId="72A8E456" w14:textId="77777777" w:rsidR="00640AE9" w:rsidRPr="00640AE9" w:rsidRDefault="00640AE9" w:rsidP="00640AE9">
      <w:pPr>
        <w:rPr>
          <w:b/>
          <w:bCs/>
        </w:rPr>
      </w:pPr>
      <w:r w:rsidRPr="00640AE9">
        <w:rPr>
          <w:b/>
          <w:bCs/>
        </w:rPr>
        <w:t>MBSE SF의 주요 구성 요소</w:t>
      </w:r>
    </w:p>
    <w:p w14:paraId="544CA9F5" w14:textId="77777777" w:rsidR="00640AE9" w:rsidRPr="00640AE9" w:rsidRDefault="00640AE9" w:rsidP="00640AE9">
      <w:pPr>
        <w:rPr>
          <w:b/>
          <w:bCs/>
        </w:rPr>
      </w:pPr>
      <w:r w:rsidRPr="00640AE9">
        <w:rPr>
          <w:b/>
          <w:bCs/>
        </w:rPr>
        <w:t>MBSE SF는 다섯 개의 주요 영역으로 구성됩니다.</w:t>
      </w:r>
    </w:p>
    <w:p w14:paraId="380E2AEF" w14:textId="301F67AE" w:rsidR="00640AE9" w:rsidRPr="00E837B2" w:rsidRDefault="00640AE9" w:rsidP="00E837B2">
      <w:pPr>
        <w:pStyle w:val="a6"/>
        <w:numPr>
          <w:ilvl w:val="0"/>
          <w:numId w:val="17"/>
        </w:numPr>
        <w:rPr>
          <w:b/>
          <w:bCs/>
        </w:rPr>
      </w:pPr>
      <w:r w:rsidRPr="00E837B2">
        <w:rPr>
          <w:b/>
          <w:bCs/>
        </w:rPr>
        <w:t>사용자 요구사항 (User Requirements)</w:t>
      </w:r>
      <w:r w:rsidR="00E837B2">
        <w:rPr>
          <w:rFonts w:hint="eastAsia"/>
          <w:b/>
          <w:bCs/>
        </w:rPr>
        <w:t xml:space="preserve">: </w:t>
      </w:r>
      <w:r w:rsidRPr="00E837B2">
        <w:rPr>
          <w:b/>
          <w:bCs/>
        </w:rPr>
        <w:t>사용자의 요구사항을 정의하는 영역</w:t>
      </w:r>
    </w:p>
    <w:p w14:paraId="0239D28E" w14:textId="3FD959B3" w:rsidR="00640AE9" w:rsidRPr="00E837B2" w:rsidRDefault="00640AE9" w:rsidP="00E837B2">
      <w:pPr>
        <w:pStyle w:val="a6"/>
        <w:numPr>
          <w:ilvl w:val="0"/>
          <w:numId w:val="17"/>
        </w:numPr>
        <w:rPr>
          <w:b/>
          <w:bCs/>
        </w:rPr>
      </w:pPr>
      <w:r w:rsidRPr="00E837B2">
        <w:rPr>
          <w:b/>
          <w:bCs/>
        </w:rPr>
        <w:t>시스템 요구사항 (System Requirements)</w:t>
      </w:r>
      <w:r w:rsidR="00E837B2">
        <w:rPr>
          <w:rFonts w:hint="eastAsia"/>
          <w:b/>
          <w:bCs/>
        </w:rPr>
        <w:t xml:space="preserve">: </w:t>
      </w:r>
      <w:r w:rsidRPr="00E837B2">
        <w:rPr>
          <w:b/>
          <w:bCs/>
        </w:rPr>
        <w:t>기술적인 시스템 요구사항을 정의하는 영역</w:t>
      </w:r>
    </w:p>
    <w:p w14:paraId="56B2220E" w14:textId="77777777" w:rsidR="00E837B2" w:rsidRDefault="00640AE9" w:rsidP="00640AE9">
      <w:pPr>
        <w:pStyle w:val="a6"/>
        <w:numPr>
          <w:ilvl w:val="0"/>
          <w:numId w:val="17"/>
        </w:numPr>
        <w:rPr>
          <w:b/>
          <w:bCs/>
        </w:rPr>
      </w:pPr>
      <w:r w:rsidRPr="00E837B2">
        <w:rPr>
          <w:b/>
          <w:bCs/>
        </w:rPr>
        <w:t>도메인 지식 (Domain Knowledge)</w:t>
      </w:r>
      <w:r w:rsidR="00E837B2">
        <w:rPr>
          <w:rFonts w:hint="eastAsia"/>
          <w:b/>
          <w:bCs/>
        </w:rPr>
        <w:t xml:space="preserve">: </w:t>
      </w:r>
      <w:r w:rsidRPr="00E837B2">
        <w:rPr>
          <w:b/>
          <w:bCs/>
        </w:rPr>
        <w:t xml:space="preserve">CCS 시스템 개발을 위한 필수적인 기술 및 </w:t>
      </w:r>
      <w:r w:rsidRPr="00E837B2">
        <w:rPr>
          <w:b/>
          <w:bCs/>
        </w:rPr>
        <w:lastRenderedPageBreak/>
        <w:t>철도 도메인 지식 제공</w:t>
      </w:r>
    </w:p>
    <w:p w14:paraId="53B83194" w14:textId="77777777" w:rsidR="00E837B2" w:rsidRDefault="00640AE9" w:rsidP="00640AE9">
      <w:pPr>
        <w:pStyle w:val="a6"/>
        <w:numPr>
          <w:ilvl w:val="0"/>
          <w:numId w:val="17"/>
        </w:numPr>
        <w:rPr>
          <w:b/>
          <w:bCs/>
        </w:rPr>
      </w:pPr>
      <w:r w:rsidRPr="00E837B2">
        <w:rPr>
          <w:b/>
          <w:bCs/>
        </w:rPr>
        <w:t>MBSE 프로세스 (MBSE Process)</w:t>
      </w:r>
      <w:r w:rsidR="00E837B2">
        <w:rPr>
          <w:rFonts w:hint="eastAsia"/>
          <w:b/>
          <w:bCs/>
        </w:rPr>
        <w:t xml:space="preserve">: </w:t>
      </w:r>
      <w:r w:rsidRPr="00E837B2">
        <w:rPr>
          <w:b/>
          <w:bCs/>
        </w:rPr>
        <w:t>MBSE 접근 방식에 따라 모델링을 체계적으로 수행하는 방법론 제공</w:t>
      </w:r>
    </w:p>
    <w:p w14:paraId="377D747E" w14:textId="37730A59" w:rsidR="00640AE9" w:rsidRPr="00E837B2" w:rsidRDefault="00640AE9" w:rsidP="00E837B2">
      <w:pPr>
        <w:pStyle w:val="a6"/>
        <w:numPr>
          <w:ilvl w:val="0"/>
          <w:numId w:val="17"/>
        </w:numPr>
        <w:rPr>
          <w:b/>
          <w:bCs/>
        </w:rPr>
      </w:pPr>
      <w:r w:rsidRPr="00E837B2">
        <w:rPr>
          <w:b/>
          <w:bCs/>
        </w:rPr>
        <w:t>모델링 언어 및 도구 (Modelling Language and Tools)</w:t>
      </w:r>
      <w:r w:rsidR="00E837B2">
        <w:rPr>
          <w:rFonts w:hint="eastAsia"/>
          <w:b/>
          <w:bCs/>
        </w:rPr>
        <w:t xml:space="preserve">: </w:t>
      </w:r>
      <w:r w:rsidRPr="00E837B2">
        <w:rPr>
          <w:b/>
          <w:bCs/>
        </w:rPr>
        <w:t>SysML과 같은 모델링 언어 및 도구를 사용하여 요구사항을 명확하게 표현</w:t>
      </w:r>
    </w:p>
    <w:p w14:paraId="62EAD63F" w14:textId="43633F8E" w:rsidR="00640AE9" w:rsidRPr="00640AE9" w:rsidRDefault="00640AE9" w:rsidP="00640AE9">
      <w:pPr>
        <w:rPr>
          <w:b/>
          <w:bCs/>
        </w:rPr>
      </w:pPr>
      <w:r w:rsidRPr="00640AE9">
        <w:rPr>
          <w:b/>
          <w:bCs/>
        </w:rPr>
        <w:t>핵심 개념</w:t>
      </w:r>
    </w:p>
    <w:p w14:paraId="761653CF" w14:textId="1B8958F5" w:rsidR="00640AE9" w:rsidRPr="00640AE9" w:rsidRDefault="00640AE9" w:rsidP="00640AE9">
      <w:pPr>
        <w:numPr>
          <w:ilvl w:val="0"/>
          <w:numId w:val="15"/>
        </w:numPr>
        <w:rPr>
          <w:b/>
          <w:bCs/>
        </w:rPr>
      </w:pPr>
      <w:r w:rsidRPr="00640AE9">
        <w:rPr>
          <w:b/>
          <w:bCs/>
        </w:rPr>
        <w:t xml:space="preserve">MBSE 프로세스와 도메인 지식을 기반으로 사용자 요구사항과 </w:t>
      </w:r>
      <w:r w:rsidR="006829B3">
        <w:rPr>
          <w:rFonts w:hint="eastAsia"/>
          <w:b/>
          <w:bCs/>
        </w:rPr>
        <w:t>기술적인 시스템 요구사항을</w:t>
      </w:r>
      <w:r w:rsidRPr="00640AE9">
        <w:rPr>
          <w:b/>
          <w:bCs/>
        </w:rPr>
        <w:t xml:space="preserve"> 엄격히 구분하여 모델링함.</w:t>
      </w:r>
      <w:r w:rsidR="006829B3">
        <w:rPr>
          <w:rFonts w:hint="eastAsia"/>
          <w:b/>
          <w:bCs/>
        </w:rPr>
        <w:t xml:space="preserve"> </w:t>
      </w:r>
      <w:r w:rsidRPr="00640AE9">
        <w:rPr>
          <w:b/>
          <w:bCs/>
        </w:rPr>
        <w:t>즉, MBSE SF는 철도 CCS 시스템의 체계적인 설계, 검증 및 표준화를 위한 핵심 모델링 프레임</w:t>
      </w:r>
      <w:r w:rsidR="006829B3">
        <w:rPr>
          <w:rFonts w:hint="eastAsia"/>
          <w:b/>
          <w:bCs/>
        </w:rPr>
        <w:t xml:space="preserve"> </w:t>
      </w:r>
      <w:r w:rsidRPr="00640AE9">
        <w:rPr>
          <w:b/>
          <w:bCs/>
        </w:rPr>
        <w:t>워크입니다.</w:t>
      </w:r>
    </w:p>
    <w:p w14:paraId="5F321D70" w14:textId="5706CD85" w:rsidR="00EC51C7" w:rsidRDefault="00182C8A" w:rsidP="00640AE9">
      <w:r w:rsidRPr="00182C8A">
        <w:rPr>
          <w:noProof/>
        </w:rPr>
        <w:drawing>
          <wp:inline distT="0" distB="0" distL="0" distR="0" wp14:anchorId="3B075B4E" wp14:editId="598ADB0E">
            <wp:extent cx="5731510" cy="3206750"/>
            <wp:effectExtent l="0" t="0" r="2540" b="0"/>
            <wp:docPr id="520477628"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77628" name="그림 1" descr="텍스트, 스크린샷, 폰트, 번호이(가) 표시된 사진&#10;&#10;AI가 생성한 콘텐츠는 부정확할 수 있습니다."/>
                    <pic:cNvPicPr/>
                  </pic:nvPicPr>
                  <pic:blipFill>
                    <a:blip r:embed="rId8"/>
                    <a:stretch>
                      <a:fillRect/>
                    </a:stretch>
                  </pic:blipFill>
                  <pic:spPr>
                    <a:xfrm>
                      <a:off x="0" y="0"/>
                      <a:ext cx="5731510" cy="3206750"/>
                    </a:xfrm>
                    <a:prstGeom prst="rect">
                      <a:avLst/>
                    </a:prstGeom>
                  </pic:spPr>
                </pic:pic>
              </a:graphicData>
            </a:graphic>
          </wp:inline>
        </w:drawing>
      </w:r>
    </w:p>
    <w:p w14:paraId="762743A9" w14:textId="7DB589EB" w:rsidR="00182C8A" w:rsidRPr="00182C8A" w:rsidRDefault="00182C8A" w:rsidP="002016DC">
      <w:pPr>
        <w:pStyle w:val="a6"/>
        <w:numPr>
          <w:ilvl w:val="0"/>
          <w:numId w:val="18"/>
        </w:numPr>
      </w:pPr>
      <w:r w:rsidRPr="00182C8A">
        <w:t xml:space="preserve">사용자 요구사항에서 도출된 </w:t>
      </w:r>
      <w:r w:rsidRPr="002016DC">
        <w:rPr>
          <w:b/>
          <w:bCs/>
        </w:rPr>
        <w:t>설계 결정</w:t>
      </w:r>
      <w:r w:rsidRPr="00182C8A">
        <w:t xml:space="preserve">을 바탕으로 </w:t>
      </w:r>
      <w:r w:rsidRPr="002016DC">
        <w:rPr>
          <w:b/>
          <w:bCs/>
        </w:rPr>
        <w:t>시스템 모델을 명세</w:t>
      </w:r>
      <w:r w:rsidRPr="00182C8A">
        <w:t>하고, 이를 통해 새로운 사용자 요구사항을 도출한다.</w:t>
      </w:r>
    </w:p>
    <w:p w14:paraId="5B5B9C82" w14:textId="5E804C7C" w:rsidR="00182C8A" w:rsidRPr="00182C8A" w:rsidRDefault="00182C8A" w:rsidP="002016DC">
      <w:pPr>
        <w:pStyle w:val="a6"/>
        <w:numPr>
          <w:ilvl w:val="0"/>
          <w:numId w:val="18"/>
        </w:numPr>
      </w:pPr>
      <w:r w:rsidRPr="002016DC">
        <w:rPr>
          <w:b/>
          <w:bCs/>
        </w:rPr>
        <w:t>시스템 모델을 정제하거나 분해</w:t>
      </w:r>
      <w:r w:rsidRPr="00182C8A">
        <w:t xml:space="preserve">하여 </w:t>
      </w:r>
      <w:r w:rsidRPr="002016DC">
        <w:rPr>
          <w:b/>
          <w:bCs/>
        </w:rPr>
        <w:t>세분화 수준을 증가</w:t>
      </w:r>
      <w:r w:rsidRPr="00182C8A">
        <w:t>시킨다.</w:t>
      </w:r>
    </w:p>
    <w:p w14:paraId="649019A4" w14:textId="43465DEE" w:rsidR="00182C8A" w:rsidRPr="00182C8A" w:rsidRDefault="00182C8A" w:rsidP="002016DC">
      <w:pPr>
        <w:pStyle w:val="a6"/>
        <w:numPr>
          <w:ilvl w:val="0"/>
          <w:numId w:val="18"/>
        </w:numPr>
      </w:pPr>
      <w:r w:rsidRPr="002016DC">
        <w:rPr>
          <w:b/>
          <w:bCs/>
        </w:rPr>
        <w:t>시스템 모델의 정제 또는 분해 과정이 일관되게 수행되었는지 검증</w:t>
      </w:r>
      <w:r w:rsidRPr="00182C8A">
        <w:t>한다.</w:t>
      </w:r>
    </w:p>
    <w:p w14:paraId="0734906F" w14:textId="1DF56737" w:rsidR="00182C8A" w:rsidRPr="00182C8A" w:rsidRDefault="00182C8A" w:rsidP="002016DC">
      <w:pPr>
        <w:pStyle w:val="a6"/>
        <w:numPr>
          <w:ilvl w:val="0"/>
          <w:numId w:val="18"/>
        </w:numPr>
      </w:pPr>
      <w:r w:rsidRPr="002016DC">
        <w:rPr>
          <w:b/>
          <w:bCs/>
        </w:rPr>
        <w:t>이해관계자의 의도가 완전하고 정확하게 반영되었는지 확인</w:t>
      </w:r>
      <w:r w:rsidRPr="00182C8A">
        <w:t>한다.</w:t>
      </w:r>
    </w:p>
    <w:p w14:paraId="06959C5D" w14:textId="34DCB77B" w:rsidR="00182C8A" w:rsidRPr="00182C8A" w:rsidRDefault="00182C8A" w:rsidP="002016DC">
      <w:pPr>
        <w:pStyle w:val="a6"/>
        <w:numPr>
          <w:ilvl w:val="0"/>
          <w:numId w:val="18"/>
        </w:numPr>
      </w:pPr>
      <w:r w:rsidRPr="00182C8A">
        <w:t>사용자 요구사항이 충족되었음을 검증(증명)한다.</w:t>
      </w:r>
    </w:p>
    <w:p w14:paraId="349C4B71" w14:textId="16F1FD14" w:rsidR="00182C8A" w:rsidRPr="00182C8A" w:rsidRDefault="002016DC" w:rsidP="002016DC">
      <w:pPr>
        <w:pStyle w:val="a6"/>
        <w:numPr>
          <w:ilvl w:val="0"/>
          <w:numId w:val="18"/>
        </w:numPr>
      </w:pPr>
      <w:r>
        <w:rPr>
          <w:rFonts w:hint="eastAsia"/>
          <w:b/>
          <w:bCs/>
        </w:rPr>
        <w:t>스팩</w:t>
      </w:r>
      <w:r w:rsidR="00182C8A" w:rsidRPr="002016DC">
        <w:rPr>
          <w:b/>
          <w:bCs/>
        </w:rPr>
        <w:t>화(Specification), 검증(Verification) 및 검토(Validation) 작업의 기반으로 도메인 지식(Domain Knowledge)과 MBSE 프로세스를 활용</w:t>
      </w:r>
      <w:r w:rsidR="00182C8A" w:rsidRPr="00182C8A">
        <w:t>한다.</w:t>
      </w:r>
    </w:p>
    <w:p w14:paraId="4CE4A833" w14:textId="77777777" w:rsidR="00182C8A" w:rsidRDefault="00182C8A" w:rsidP="00640AE9"/>
    <w:p w14:paraId="67F696E1" w14:textId="3F094A2B" w:rsidR="002016DC" w:rsidRDefault="002016DC" w:rsidP="002016DC">
      <w:r w:rsidRPr="002016DC">
        <w:rPr>
          <w:b/>
          <w:bCs/>
        </w:rPr>
        <w:t>사용자 요구 사항 (User Requirements)</w:t>
      </w:r>
      <w:r w:rsidRPr="002016DC">
        <w:br/>
      </w:r>
      <w:r w:rsidR="003C4093">
        <w:rPr>
          <w:rFonts w:hint="eastAsia"/>
        </w:rPr>
        <w:t xml:space="preserve">철도 시스템에서 발생할 수 있는 </w:t>
      </w:r>
      <w:r w:rsidR="003D2EA1">
        <w:rPr>
          <w:rFonts w:hint="eastAsia"/>
        </w:rPr>
        <w:t xml:space="preserve">문제를 정의한 후에 그 문제를 해결하기 위해 시스템이 </w:t>
      </w:r>
      <w:r w:rsidR="003D2EA1">
        <w:rPr>
          <w:rFonts w:hint="eastAsia"/>
        </w:rPr>
        <w:lastRenderedPageBreak/>
        <w:t xml:space="preserve">어떻게 작동해야 하는지 </w:t>
      </w:r>
      <w:r w:rsidRPr="002016DC">
        <w:t xml:space="preserve">다양한 이해 관계자가 미래 시스템에서 기대하는 바를 </w:t>
      </w:r>
      <w:r w:rsidR="003D2EA1">
        <w:rPr>
          <w:rFonts w:hint="eastAsia"/>
        </w:rPr>
        <w:t xml:space="preserve">구체적으로 </w:t>
      </w:r>
      <w:r w:rsidRPr="002016DC">
        <w:t>명시</w:t>
      </w:r>
      <w:r w:rsidR="003D2EA1">
        <w:rPr>
          <w:rFonts w:hint="eastAsia"/>
        </w:rPr>
        <w:t>합니다</w:t>
      </w:r>
      <w:r w:rsidRPr="002016DC">
        <w:t xml:space="preserve">. 이 요구 사항들은 추상적인 시스템 해결책(시스템 모델)을 생성하기 위한 설계 결정을 유도하는 주요 </w:t>
      </w:r>
      <w:r w:rsidR="003D2EA1">
        <w:rPr>
          <w:rFonts w:hint="eastAsia"/>
        </w:rPr>
        <w:t>요소</w:t>
      </w:r>
      <w:r w:rsidRPr="002016DC">
        <w:t xml:space="preserve">이며, 이 모델 자체는 다시 새로운(아마도 더 세부적인) 사용자 요구 사항을 이끌어내는 </w:t>
      </w:r>
      <w:r w:rsidR="003D2EA1">
        <w:rPr>
          <w:rFonts w:hint="eastAsia"/>
        </w:rPr>
        <w:t>요소</w:t>
      </w:r>
      <w:r w:rsidRPr="002016DC">
        <w:t>가 될 수 있습니다.</w:t>
      </w:r>
      <w:r w:rsidRPr="002016DC">
        <w:br/>
        <w:t>사용자 요구 사항에서 유도된 설계 결정이 시스템 모델에 완전하고 정확하게 반영되었는지 검증해야 합니다. 즉, 시스템 모델이 정의된 모든 사용자 요구 사항을 충족하는지 증명해야 합니다.</w:t>
      </w:r>
      <w:r w:rsidRPr="002016DC">
        <w:br/>
        <w:t>또한, 사용자 요구 사항은 시스템 모델이 이해 관계자의 의도를 완전하고 정확하게 반영하는지 검증하는 출처이기도 합니다. "사용자 요구 사항" 영역은 7장에서 더 자세히 설명됩니다.</w:t>
      </w:r>
    </w:p>
    <w:p w14:paraId="6E2DA21B" w14:textId="7920F821" w:rsidR="003D2EA1" w:rsidRPr="002016DC" w:rsidRDefault="003D2EA1" w:rsidP="002016DC">
      <w:r w:rsidRPr="003D2EA1">
        <w:rPr>
          <w:noProof/>
        </w:rPr>
        <w:drawing>
          <wp:inline distT="0" distB="0" distL="0" distR="0" wp14:anchorId="00DBFC7C" wp14:editId="3158085C">
            <wp:extent cx="4820323" cy="6173061"/>
            <wp:effectExtent l="0" t="0" r="0" b="0"/>
            <wp:docPr id="1059633585" name="그림 1" descr="텍스트, 스크린샷, 도표,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33585" name="그림 1" descr="텍스트, 스크린샷, 도표, 라인이(가) 표시된 사진&#10;&#10;AI가 생성한 콘텐츠는 부정확할 수 있습니다."/>
                    <pic:cNvPicPr/>
                  </pic:nvPicPr>
                  <pic:blipFill>
                    <a:blip r:embed="rId9"/>
                    <a:stretch>
                      <a:fillRect/>
                    </a:stretch>
                  </pic:blipFill>
                  <pic:spPr>
                    <a:xfrm>
                      <a:off x="0" y="0"/>
                      <a:ext cx="4820323" cy="6173061"/>
                    </a:xfrm>
                    <a:prstGeom prst="rect">
                      <a:avLst/>
                    </a:prstGeom>
                  </pic:spPr>
                </pic:pic>
              </a:graphicData>
            </a:graphic>
          </wp:inline>
        </w:drawing>
      </w:r>
    </w:p>
    <w:p w14:paraId="7A07218F" w14:textId="745844FB" w:rsidR="002016DC" w:rsidRPr="002016DC" w:rsidRDefault="002016DC" w:rsidP="002016DC">
      <w:r w:rsidRPr="002016DC">
        <w:rPr>
          <w:b/>
          <w:bCs/>
        </w:rPr>
        <w:lastRenderedPageBreak/>
        <w:t>시스템 요구 사항 (System Requirements)</w:t>
      </w:r>
      <w:r w:rsidRPr="002016DC">
        <w:br/>
        <w:t xml:space="preserve">"시스템 요구 사항" 영역은 시스템의 추상적인 해결책을 나타내는 시스템 모델 형태로 </w:t>
      </w:r>
      <w:r w:rsidR="003D2EA1">
        <w:rPr>
          <w:rFonts w:hint="eastAsia"/>
        </w:rPr>
        <w:t>솔루션</w:t>
      </w:r>
      <w:r w:rsidRPr="002016DC">
        <w:t xml:space="preserve"> 도메인의 모델을 포함합니다 (그림 1484 참조). 여기에는 사용자 요구 사항에서 유도된 설계 결정들이 아키텍처 모델 MBSE(AM MBSE)를 기반으로 다양한 수준의 추상화로 문서화(명세화)되어 있습니다. 각 추상화 수준은 그 이전 수준의 구현을 세분화하거나 분해하는 설계 결정을 </w:t>
      </w:r>
      <w:proofErr w:type="gramStart"/>
      <w:r w:rsidRPr="002016DC">
        <w:t>나타냅니다</w:t>
      </w:r>
      <w:r w:rsidR="003D2EA1">
        <w:rPr>
          <w:rFonts w:hint="eastAsia"/>
        </w:rPr>
        <w:t>.</w:t>
      </w:r>
      <w:r w:rsidRPr="002016DC">
        <w:t>정확하고</w:t>
      </w:r>
      <w:proofErr w:type="gramEnd"/>
      <w:r w:rsidRPr="002016DC">
        <w:t xml:space="preserve"> 완전하며 일관된 정제 또는 분해가 검증 단계에서 승인되어야 합니다</w:t>
      </w:r>
      <w:r w:rsidR="003D2EA1">
        <w:rPr>
          <w:rFonts w:hint="eastAsia"/>
        </w:rPr>
        <w:t>.</w:t>
      </w:r>
      <w:r w:rsidRPr="002016DC">
        <w:t>아키텍처 모델 MBSE는 8장에서 더 자세히 설명됩니다.</w:t>
      </w:r>
    </w:p>
    <w:p w14:paraId="7E9F5365" w14:textId="77777777" w:rsidR="002016DC" w:rsidRPr="002016DC" w:rsidRDefault="002016DC" w:rsidP="002016DC">
      <w:r w:rsidRPr="002016DC">
        <w:rPr>
          <w:b/>
          <w:bCs/>
        </w:rPr>
        <w:t>도메인 지식 (Domain Knowledge)</w:t>
      </w:r>
      <w:r w:rsidRPr="002016DC">
        <w:br/>
        <w:t>도메인 지식 모델은 문제 도메인에 대한 가용 지식을 포함하며, 이는 프로젝트 용어집과 유사합니다. 따라서 시스템의 지식 맥락의 일부를 구성하며, 오해를 줄이고 모호성을 줄이며 시스템 모델의 조기 검증 및 검토 가능성을 제공합니다.</w:t>
      </w:r>
      <w:r w:rsidRPr="002016DC">
        <w:br/>
        <w:t>EULYNX에 관련된 도메인 지식은 Eu.Doc.9 EULYNX 용어집과 Eu.Doc.10 EULYNX 도메인 지식에서 정의됩니다. 이 문서들은 EULYNX 웹사이트에서 확인할 수 있습니다 [31].</w:t>
      </w:r>
    </w:p>
    <w:p w14:paraId="414F51FC" w14:textId="7FA83065" w:rsidR="002016DC" w:rsidRPr="002016DC" w:rsidRDefault="002016DC" w:rsidP="002016DC">
      <w:r w:rsidRPr="002016DC">
        <w:rPr>
          <w:b/>
          <w:bCs/>
        </w:rPr>
        <w:t>MBSE 프로세스 (MBSE Process)</w:t>
      </w:r>
      <w:r w:rsidRPr="002016DC">
        <w:br/>
        <w:t xml:space="preserve">시스템 모델의 </w:t>
      </w:r>
      <w:r w:rsidR="004C7051">
        <w:rPr>
          <w:rFonts w:hint="eastAsia"/>
        </w:rPr>
        <w:t>산출물(요구사항 문서, 설계문서, 테스트 계획서 등등)</w:t>
      </w:r>
      <w:r w:rsidRPr="002016DC">
        <w:t xml:space="preserve"> 간 관계는 관계에 의해 명시됩니다. 이러한 관계는 </w:t>
      </w:r>
      <w:r w:rsidR="004C7051">
        <w:rPr>
          <w:rFonts w:hint="eastAsia"/>
        </w:rPr>
        <w:t>산출물</w:t>
      </w:r>
      <w:r w:rsidRPr="002016DC">
        <w:t xml:space="preserve"> 생성 및 분석을 위한 일반적인 기법을 정의하는 프로세스 활동으로 표현될 수 있습니다. MBSE 프로세스에서는 이러한 여러 프로세스 활동이 순서대로 결합됩니다. 한 프로세스 활동의 출력은 다른 프로세스 활동의 입력이 될 수 있습니다. 또한, 하나의 프로세스 활동의 후조건은 다른 프로세스 활동의 전제 조건이 충족되었음을 보장할 수 있습니다.</w:t>
      </w:r>
      <w:r w:rsidRPr="002016DC">
        <w:br/>
        <w:t>EULYNX MBSE 프로세스는 8.1장에서 원칙적으로 설명됩니다. 프로세스 단계에 대한 자세한 설명은 향후 별도의 문서에서 제공될 예정입니다. EULYNX 시스템 공학 프로세스는 현재 Eu.Doc.27에 문서화되어 있으며, 명세 모델의 검증 및 검토 절차는 EULYNX 검증 및 검토 계획(Eu.Doc.31)에 문서화되어 있습니다. 이 문서들은 EULYNX 웹사이트에서 확인할 수 있습니다 [31].</w:t>
      </w:r>
    </w:p>
    <w:p w14:paraId="1B0919F9" w14:textId="77777777" w:rsidR="002016DC" w:rsidRPr="002016DC" w:rsidRDefault="002016DC" w:rsidP="002016DC">
      <w:r w:rsidRPr="002016DC">
        <w:rPr>
          <w:b/>
          <w:bCs/>
        </w:rPr>
        <w:t>모델링 언어 및 도구 (Modelling Language and Tools)</w:t>
      </w:r>
      <w:r w:rsidRPr="002016DC">
        <w:br/>
        <w:t>EULYNX MBSE 프로세스를 구현하는 데 필요한 지원 도구와 제안된 모델링 언어는 각각 5장과 6장에서 소개됩니다.</w:t>
      </w:r>
    </w:p>
    <w:p w14:paraId="3561BF0E" w14:textId="77777777" w:rsidR="002016DC" w:rsidRDefault="002016DC" w:rsidP="00640AE9"/>
    <w:p w14:paraId="5356BC42" w14:textId="77777777" w:rsidR="004C7051" w:rsidRPr="004C7051" w:rsidRDefault="004C7051" w:rsidP="004C7051">
      <w:pPr>
        <w:rPr>
          <w:b/>
          <w:bCs/>
        </w:rPr>
      </w:pPr>
      <w:r w:rsidRPr="004C7051">
        <w:rPr>
          <w:b/>
          <w:bCs/>
        </w:rPr>
        <w:t>5 모델링 언어</w:t>
      </w:r>
    </w:p>
    <w:p w14:paraId="41810851" w14:textId="77777777" w:rsidR="004C7051" w:rsidRPr="004C7051" w:rsidRDefault="004C7051" w:rsidP="004C7051">
      <w:pPr>
        <w:rPr>
          <w:b/>
          <w:bCs/>
        </w:rPr>
      </w:pPr>
      <w:r w:rsidRPr="004C7051">
        <w:rPr>
          <w:b/>
          <w:bCs/>
        </w:rPr>
        <w:t>5.1 시스템 모델링 언어(SysML)</w:t>
      </w:r>
    </w:p>
    <w:p w14:paraId="0E28EB30" w14:textId="11662630" w:rsidR="004C7051" w:rsidRDefault="004C7051" w:rsidP="004C7051">
      <w:r w:rsidRPr="004C7051">
        <w:t xml:space="preserve">시스템 모델링 언어(SysML)는 요구 사항을 문서화하고 </w:t>
      </w:r>
      <w:r>
        <w:rPr>
          <w:rFonts w:hint="eastAsia"/>
        </w:rPr>
        <w:t>산출물을</w:t>
      </w:r>
      <w:r w:rsidRPr="004C7051">
        <w:t xml:space="preserve"> 표준화된 방식으로 지정하여 MBSE 사양 구조 내에서 일관되게 정의하는 데 사용됩니다. SysML은 시스템 엔지니</w:t>
      </w:r>
      <w:r w:rsidRPr="004C7051">
        <w:lastRenderedPageBreak/>
        <w:t>어링 애플리케이션을 위해 고안된 표준화된 모델링 언어로, UML 2.5의 일부를 재사용하면서 시스템 엔지니어링의 특수한 요구 사항을 충족하기 위해 확장된 기능을 제공합니다. 이 언어는 복잡한 시스템과 그 하위 시스템을 설계하고 명세하는 데 도움이 되며, 이를 분석, 검증 및 검토할 수 있게 해줍니다. 이 시스템은 하드웨어, 소프트웨어, 정보, 프로세스, 인력 및 시설 등 이질적인 구성 요소로 이루어져 있을 수 있습니다. SysML에는 모델을 시각화하거나 텍스트로 표현할 수 있는 9개의 다이어그램이 있으며, 각 다이어그램은 SUS 또는 SIUS 모델의 특정 뷰를 나타냅니다.</w:t>
      </w:r>
    </w:p>
    <w:p w14:paraId="55ED655D" w14:textId="0291BB39" w:rsidR="004C7051" w:rsidRPr="004C7051" w:rsidRDefault="004C7051" w:rsidP="004C7051">
      <w:r w:rsidRPr="004C7051">
        <w:rPr>
          <w:noProof/>
        </w:rPr>
        <w:drawing>
          <wp:inline distT="0" distB="0" distL="0" distR="0" wp14:anchorId="2BC836C6" wp14:editId="01C2FBE4">
            <wp:extent cx="5731510" cy="4805045"/>
            <wp:effectExtent l="0" t="0" r="2540" b="0"/>
            <wp:docPr id="1988838531" name="그림 1" descr="텍스트, 스크린샷, 소프트웨어,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38531" name="그림 1" descr="텍스트, 스크린샷, 소프트웨어, 폰트이(가) 표시된 사진&#10;&#10;AI가 생성한 콘텐츠는 부정확할 수 있습니다."/>
                    <pic:cNvPicPr/>
                  </pic:nvPicPr>
                  <pic:blipFill>
                    <a:blip r:embed="rId10"/>
                    <a:stretch>
                      <a:fillRect/>
                    </a:stretch>
                  </pic:blipFill>
                  <pic:spPr>
                    <a:xfrm>
                      <a:off x="0" y="0"/>
                      <a:ext cx="5731510" cy="4805045"/>
                    </a:xfrm>
                    <a:prstGeom prst="rect">
                      <a:avLst/>
                    </a:prstGeom>
                  </pic:spPr>
                </pic:pic>
              </a:graphicData>
            </a:graphic>
          </wp:inline>
        </w:drawing>
      </w:r>
    </w:p>
    <w:p w14:paraId="52D34928" w14:textId="030FB9E4" w:rsidR="004C7051" w:rsidRPr="004C7051" w:rsidRDefault="004C7051" w:rsidP="004C7051">
      <w:pPr>
        <w:rPr>
          <w:b/>
          <w:bCs/>
        </w:rPr>
      </w:pPr>
      <w:r w:rsidRPr="004C7051">
        <w:rPr>
          <w:b/>
          <w:bCs/>
        </w:rPr>
        <w:t>5.2 행동 언어</w:t>
      </w:r>
      <w:r>
        <w:rPr>
          <w:rFonts w:hint="eastAsia"/>
          <w:b/>
          <w:bCs/>
        </w:rPr>
        <w:t>(Action Language)</w:t>
      </w:r>
    </w:p>
    <w:p w14:paraId="0EAA70A1" w14:textId="462C2525" w:rsidR="004C7051" w:rsidRPr="004C7051" w:rsidRDefault="004C7051" w:rsidP="004C7051">
      <w:r w:rsidRPr="004C7051">
        <w:t>이 모델링 표준에서 설명된 명세 접근법은 실행 가능한 명세 모델을 생성하는 것을 목표로 합니다. 이를 위해 SysML에서 필요한 실행 가능한 동작을 명시하기 위해 Atego Structured Action Language(ASAL)을 사용합니다. ASAL은 대상 언어에 독립적인 방식으로 실행 가능한 알고리즘을 명시할 수 있는 UML 액션 언어입니다. 이 언어는 상태 기계 다이어그램을 사용하여 SUS 또는 SIUS의 자극-반응 행동을 설명하는 Event Action Block을 명시하는 데 사용됩니다.</w:t>
      </w:r>
    </w:p>
    <w:p w14:paraId="3BAF95F3" w14:textId="77777777" w:rsidR="004C7051" w:rsidRPr="004C7051" w:rsidRDefault="004C7051" w:rsidP="004C7051">
      <w:pPr>
        <w:rPr>
          <w:b/>
          <w:bCs/>
        </w:rPr>
      </w:pPr>
      <w:r w:rsidRPr="004C7051">
        <w:rPr>
          <w:b/>
          <w:bCs/>
        </w:rPr>
        <w:lastRenderedPageBreak/>
        <w:t>5.2.1 데이터 유형의 역할</w:t>
      </w:r>
    </w:p>
    <w:p w14:paraId="5A184D5D" w14:textId="77777777" w:rsidR="004C7051" w:rsidRPr="004C7051" w:rsidRDefault="004C7051" w:rsidP="004C7051">
      <w:r w:rsidRPr="004C7051">
        <w:t xml:space="preserve">이 모델링 표준에서 설명된 명세 접근법에 따라, </w:t>
      </w:r>
      <w:r w:rsidRPr="004C7051">
        <w:rPr>
          <w:b/>
          <w:bCs/>
        </w:rPr>
        <w:t>데이터 유형</w:t>
      </w:r>
      <w:r w:rsidRPr="004C7051">
        <w:t>은 데이터의 종류(예: SUS 인터페이스를 통해 전송되는 메시지의 유형)를 식별하여 분류된 것입니다. 데이터 유형은 Boolean, Integer, String 등으로 제한되며, 데이터의 의미와 저장 방식, 해당 데이터를 수신하는 상태 기계가 어떻게 반응할지를 정의합니다.</w:t>
      </w:r>
    </w:p>
    <w:p w14:paraId="715CCA90" w14:textId="77777777" w:rsidR="004C7051" w:rsidRPr="004C7051" w:rsidRDefault="004C7051" w:rsidP="004C7051">
      <w:pPr>
        <w:rPr>
          <w:b/>
          <w:bCs/>
        </w:rPr>
      </w:pPr>
      <w:r w:rsidRPr="004C7051">
        <w:rPr>
          <w:b/>
          <w:bCs/>
        </w:rPr>
        <w:t>6 도구</w:t>
      </w:r>
    </w:p>
    <w:p w14:paraId="0FD3F817" w14:textId="77777777" w:rsidR="004C7051" w:rsidRPr="004C7051" w:rsidRDefault="004C7051" w:rsidP="004C7051">
      <w:r w:rsidRPr="004C7051">
        <w:t>EULYNX MBSE 프로세스는 SysML 명세 모델을 생성하고, 그 모델의 완전성, 정확성 및 일관성을 정적 검사하며, 시뮬레이션 기반 검증을 가능하게 하는 도구 체인을 지원해야 합니다. 또한, 실행 가능한 모델을 바로 생성할 수 있어야 하며, 형식적 방법을 사용할 수 있어야 합니다(예: 안전 속성의 형식적 증명, 모델 검증 등).</w:t>
      </w:r>
    </w:p>
    <w:p w14:paraId="51E154E9" w14:textId="77777777" w:rsidR="004C7051" w:rsidRPr="004C7051" w:rsidRDefault="004C7051" w:rsidP="004C7051">
      <w:pPr>
        <w:rPr>
          <w:b/>
          <w:bCs/>
        </w:rPr>
      </w:pPr>
      <w:r w:rsidRPr="004C7051">
        <w:rPr>
          <w:b/>
          <w:bCs/>
        </w:rPr>
        <w:t>7 사용자 요구 사항</w:t>
      </w:r>
    </w:p>
    <w:p w14:paraId="4C833E38" w14:textId="77777777" w:rsidR="004C7051" w:rsidRPr="004C7051" w:rsidRDefault="004C7051" w:rsidP="004C7051">
      <w:pPr>
        <w:rPr>
          <w:b/>
          <w:bCs/>
        </w:rPr>
      </w:pPr>
      <w:r w:rsidRPr="004C7051">
        <w:rPr>
          <w:b/>
          <w:bCs/>
        </w:rPr>
        <w:t>7.1 개요</w:t>
      </w:r>
    </w:p>
    <w:p w14:paraId="61F6C06F" w14:textId="77777777" w:rsidR="004C7051" w:rsidRDefault="004C7051" w:rsidP="004C7051">
      <w:r w:rsidRPr="004C7051">
        <w:t xml:space="preserve">EN 50126과 같은 여러 표준에서는 사용자 요구 사항과 시스템 요구 사항 정의 단계를 구분하지 않으므로, 이 모델링 표준에서는 이를 명확히 구분하여 정의합니다. 사용자 요구 사항은 문제 도메인을 정의하며, 이해 관계자들이 SUS/SIUS에서 원하는 결과를 명확히 할 수 있게 합니다. 사용자 요구 사항은 </w:t>
      </w:r>
      <w:r w:rsidRPr="004C7051">
        <w:rPr>
          <w:b/>
          <w:bCs/>
        </w:rPr>
        <w:t>시스템 요구 사항</w:t>
      </w:r>
      <w:r w:rsidRPr="004C7051">
        <w:t>을 정의하기 전에 먼저 정의되어야 하며, 이 시스템 요구 사항은 사용자 요구 사항을 충족해야 합니다.</w:t>
      </w:r>
    </w:p>
    <w:p w14:paraId="78E920DD" w14:textId="7CFE6449" w:rsidR="00D56DEA" w:rsidRPr="004C7051" w:rsidRDefault="00D56DEA" w:rsidP="004C7051">
      <w:r w:rsidRPr="00D56DEA">
        <w:rPr>
          <w:noProof/>
        </w:rPr>
        <w:drawing>
          <wp:inline distT="0" distB="0" distL="0" distR="0" wp14:anchorId="465A4DCA" wp14:editId="2F65E101">
            <wp:extent cx="5731510" cy="1887220"/>
            <wp:effectExtent l="0" t="0" r="2540" b="0"/>
            <wp:docPr id="1931246872"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46872" name="그림 1" descr="텍스트, 스크린샷, 폰트, 번호이(가) 표시된 사진&#10;&#10;AI가 생성한 콘텐츠는 부정확할 수 있습니다."/>
                    <pic:cNvPicPr/>
                  </pic:nvPicPr>
                  <pic:blipFill>
                    <a:blip r:embed="rId11"/>
                    <a:stretch>
                      <a:fillRect/>
                    </a:stretch>
                  </pic:blipFill>
                  <pic:spPr>
                    <a:xfrm>
                      <a:off x="0" y="0"/>
                      <a:ext cx="5731510" cy="1887220"/>
                    </a:xfrm>
                    <a:prstGeom prst="rect">
                      <a:avLst/>
                    </a:prstGeom>
                  </pic:spPr>
                </pic:pic>
              </a:graphicData>
            </a:graphic>
          </wp:inline>
        </w:drawing>
      </w:r>
    </w:p>
    <w:p w14:paraId="52415736" w14:textId="77777777" w:rsidR="004C7051" w:rsidRPr="004C7051" w:rsidRDefault="004C7051" w:rsidP="004C7051">
      <w:pPr>
        <w:rPr>
          <w:b/>
          <w:bCs/>
        </w:rPr>
      </w:pPr>
      <w:r w:rsidRPr="004C7051">
        <w:rPr>
          <w:b/>
          <w:bCs/>
        </w:rPr>
        <w:t>7.2 안전 요구 사항</w:t>
      </w:r>
    </w:p>
    <w:p w14:paraId="2FBB9A3F" w14:textId="77777777" w:rsidR="004C7051" w:rsidRPr="004C7051" w:rsidRDefault="004C7051" w:rsidP="004C7051">
      <w:r w:rsidRPr="004C7051">
        <w:t xml:space="preserve">안전 요구 사항은 시스템이 충족해야 하는 </w:t>
      </w:r>
      <w:r w:rsidRPr="004C7051">
        <w:rPr>
          <w:b/>
          <w:bCs/>
        </w:rPr>
        <w:t>안전 불변 조건</w:t>
      </w:r>
      <w:r w:rsidRPr="004C7051">
        <w:t xml:space="preserve">을 정의하며, 사고를 방지하는 데 필요한 요구 사항입니다. 안전 요구 사항은 </w:t>
      </w:r>
      <w:r w:rsidRPr="004C7051">
        <w:rPr>
          <w:b/>
          <w:bCs/>
        </w:rPr>
        <w:t>규제 기반 수집</w:t>
      </w:r>
      <w:r w:rsidRPr="004C7051">
        <w:t xml:space="preserve">, </w:t>
      </w:r>
      <w:r w:rsidRPr="004C7051">
        <w:rPr>
          <w:b/>
          <w:bCs/>
        </w:rPr>
        <w:t>위험 기반 수집</w:t>
      </w:r>
      <w:r w:rsidRPr="004C7051">
        <w:t xml:space="preserve">, </w:t>
      </w:r>
      <w:r w:rsidRPr="004C7051">
        <w:rPr>
          <w:b/>
          <w:bCs/>
        </w:rPr>
        <w:t>사전 정의된 설계 원칙</w:t>
      </w:r>
      <w:r w:rsidRPr="004C7051">
        <w:t>에 따라 도출될 수 있습니다. 이 요구 사항들은 시스템 요구 사항 아티팩트에 포함되며, 시뮬레이션 기반 검증 방법이나 형식적 검증 방법을 통해 검증되어야 합니다.</w:t>
      </w:r>
    </w:p>
    <w:p w14:paraId="4B191E61" w14:textId="77777777" w:rsidR="004C7051" w:rsidRPr="004C7051" w:rsidRDefault="004C7051" w:rsidP="004C7051">
      <w:pPr>
        <w:rPr>
          <w:b/>
          <w:bCs/>
        </w:rPr>
      </w:pPr>
      <w:r w:rsidRPr="004C7051">
        <w:rPr>
          <w:b/>
          <w:bCs/>
        </w:rPr>
        <w:lastRenderedPageBreak/>
        <w:t>7.3 사용자 요구 사항 작성</w:t>
      </w:r>
    </w:p>
    <w:p w14:paraId="1DAF519F" w14:textId="77777777" w:rsidR="004C7051" w:rsidRPr="004C7051" w:rsidRDefault="004C7051" w:rsidP="004C7051">
      <w:r w:rsidRPr="004C7051">
        <w:t xml:space="preserve">이 모델링 표준은 사용자 요구 사항을 작성하는 구체적인 방법을 강제하지 않지만, </w:t>
      </w:r>
      <w:r w:rsidRPr="004C7051">
        <w:rPr>
          <w:b/>
          <w:bCs/>
        </w:rPr>
        <w:t>SysML 명세</w:t>
      </w:r>
      <w:r w:rsidRPr="004C7051">
        <w:t xml:space="preserve">에 따라 텍스트 형식으로 요구 사항을 작성하는 것을 권장합니다. SysML의 </w:t>
      </w:r>
      <w:r w:rsidRPr="004C7051">
        <w:rPr>
          <w:b/>
          <w:bCs/>
        </w:rPr>
        <w:t>요구 사항 다이어그램</w:t>
      </w:r>
      <w:r w:rsidRPr="004C7051">
        <w:t>을 사용하면 요구 사항을 그래픽적, 표 형식 또는 트리 구조로 표현할 수 있으며, 이를 통해 요구 사항 간의 관계를 쉽게 이해할 수 있습니다.</w:t>
      </w:r>
    </w:p>
    <w:p w14:paraId="562B015F" w14:textId="7C12712A" w:rsidR="004C7051" w:rsidRDefault="00D56DEA" w:rsidP="00640AE9">
      <w:r w:rsidRPr="00D56DEA">
        <w:rPr>
          <w:noProof/>
        </w:rPr>
        <w:drawing>
          <wp:inline distT="0" distB="0" distL="0" distR="0" wp14:anchorId="6A8C5C47" wp14:editId="616BF7B0">
            <wp:extent cx="4505954" cy="3210373"/>
            <wp:effectExtent l="0" t="0" r="9525" b="9525"/>
            <wp:docPr id="1011121753" name="그림 1" descr="텍스트, 도표,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21753" name="그림 1" descr="텍스트, 도표, 스크린샷, 라인이(가) 표시된 사진&#10;&#10;AI가 생성한 콘텐츠는 부정확할 수 있습니다."/>
                    <pic:cNvPicPr/>
                  </pic:nvPicPr>
                  <pic:blipFill>
                    <a:blip r:embed="rId12"/>
                    <a:stretch>
                      <a:fillRect/>
                    </a:stretch>
                  </pic:blipFill>
                  <pic:spPr>
                    <a:xfrm>
                      <a:off x="0" y="0"/>
                      <a:ext cx="4505954" cy="3210373"/>
                    </a:xfrm>
                    <a:prstGeom prst="rect">
                      <a:avLst/>
                    </a:prstGeom>
                  </pic:spPr>
                </pic:pic>
              </a:graphicData>
            </a:graphic>
          </wp:inline>
        </w:drawing>
      </w:r>
    </w:p>
    <w:p w14:paraId="46E38942" w14:textId="77777777" w:rsidR="00D56DEA" w:rsidRDefault="00D56DEA" w:rsidP="00640AE9"/>
    <w:p w14:paraId="5004A107" w14:textId="77777777" w:rsidR="00D56DEA" w:rsidRPr="00D56DEA" w:rsidRDefault="00D56DEA" w:rsidP="00D56DEA">
      <w:pPr>
        <w:rPr>
          <w:b/>
          <w:bCs/>
        </w:rPr>
      </w:pPr>
      <w:r w:rsidRPr="00D56DEA">
        <w:rPr>
          <w:b/>
          <w:bCs/>
        </w:rPr>
        <w:t>8 아키텍처 모델 MBSE</w:t>
      </w:r>
    </w:p>
    <w:p w14:paraId="5CA27A62" w14:textId="427CBBC4" w:rsidR="00D56DEA" w:rsidRPr="00D56DEA" w:rsidRDefault="00D56DEA" w:rsidP="00D56DEA">
      <w:r w:rsidRPr="00D56DEA">
        <w:t xml:space="preserve">사용자 요구 사항에서 파생된 설계 결정은 </w:t>
      </w:r>
      <w:r w:rsidRPr="00D56DEA">
        <w:rPr>
          <w:b/>
          <w:bCs/>
        </w:rPr>
        <w:t>"Architecture Model MBSE"</w:t>
      </w:r>
      <w:r w:rsidRPr="00D56DEA">
        <w:t xml:space="preserve"> 영역에서 SUS 또는 SIUS의 추상적인 해결책 모델 형태로 문서화되고 추적 가능합니다. 이 모델은 </w:t>
      </w:r>
      <w:r w:rsidRPr="00D56DEA">
        <w:rPr>
          <w:b/>
          <w:bCs/>
        </w:rPr>
        <w:t>인프라 관리(IM)</w:t>
      </w:r>
      <w:r w:rsidRPr="00D56DEA">
        <w:t xml:space="preserve"> 측에서 수행할 사양 작업에 중점을 두며, 다양한 시점(Viewpoint)과 추상화 수준(Abstraction level)을 통해 SUS 또는 SIUS를 설명합니다.</w:t>
      </w:r>
    </w:p>
    <w:p w14:paraId="603DF092" w14:textId="7C9CE6B6" w:rsidR="00D56DEA" w:rsidRPr="003C6ED2" w:rsidRDefault="00D56DEA" w:rsidP="003C6ED2">
      <w:pPr>
        <w:pStyle w:val="a6"/>
        <w:numPr>
          <w:ilvl w:val="0"/>
          <w:numId w:val="21"/>
        </w:numPr>
        <w:rPr>
          <w:b/>
          <w:bCs/>
        </w:rPr>
      </w:pPr>
      <w:r w:rsidRPr="003C6ED2">
        <w:rPr>
          <w:b/>
          <w:bCs/>
        </w:rPr>
        <w:t>시점(Viewpoint)</w:t>
      </w:r>
    </w:p>
    <w:p w14:paraId="4342EB41" w14:textId="78FDC793" w:rsidR="00D56DEA" w:rsidRPr="00D56DEA" w:rsidRDefault="00D56DEA" w:rsidP="00D56DEA">
      <w:r w:rsidRPr="00D56DEA">
        <w:t>시점은 뷰(View)를 구성하고 사용하는 규칙을 지정하는 것입니다. 이는 각 뷰의 목적과 대상을 설정하고, 뷰를 작성하고 분석하는 기술을 포함하는 패턴이나 템플릿을 포함합니다.</w:t>
      </w:r>
    </w:p>
    <w:p w14:paraId="7947EAC3" w14:textId="7569684F" w:rsidR="00D56DEA" w:rsidRPr="00D56DEA" w:rsidRDefault="00D56DEA" w:rsidP="003C6ED2">
      <w:pPr>
        <w:pStyle w:val="a6"/>
        <w:numPr>
          <w:ilvl w:val="0"/>
          <w:numId w:val="21"/>
        </w:numPr>
        <w:rPr>
          <w:b/>
          <w:bCs/>
        </w:rPr>
      </w:pPr>
      <w:r w:rsidRPr="00D56DEA">
        <w:rPr>
          <w:b/>
          <w:bCs/>
        </w:rPr>
        <w:t>추상화 수준(Abstraction level)</w:t>
      </w:r>
    </w:p>
    <w:p w14:paraId="570625FC" w14:textId="77777777" w:rsidR="00D56DEA" w:rsidRPr="00D56DEA" w:rsidRDefault="00D56DEA" w:rsidP="00D56DEA">
      <w:r w:rsidRPr="00D56DEA">
        <w:t xml:space="preserve">추상화 수준은 SUS 또는 SIUS를 분석하는 특정한 추상화 및 세부 사항 수준을 정의합니다. 처음에는 SUS/SIUS를 전체적으로 보고, 점차적으로 세부적인 분석이 이루어집니다. </w:t>
      </w:r>
      <w:r w:rsidRPr="00D56DEA">
        <w:lastRenderedPageBreak/>
        <w:t>높은 추상화 수준은 세부 사항이 적고, 낮은 수준으로 갈수록 세부 사항이 늘어나며, 점차 세분화되어 갑니다.</w:t>
      </w:r>
    </w:p>
    <w:p w14:paraId="21EC2B29" w14:textId="25192D34" w:rsidR="00D56DEA" w:rsidRPr="00D56DEA" w:rsidRDefault="00D56DEA" w:rsidP="003C6ED2">
      <w:pPr>
        <w:pStyle w:val="a6"/>
        <w:numPr>
          <w:ilvl w:val="0"/>
          <w:numId w:val="21"/>
        </w:numPr>
        <w:rPr>
          <w:b/>
          <w:bCs/>
        </w:rPr>
      </w:pPr>
      <w:r w:rsidRPr="00D56DEA">
        <w:rPr>
          <w:b/>
          <w:bCs/>
        </w:rPr>
        <w:t>정교화(Refinement)</w:t>
      </w:r>
    </w:p>
    <w:p w14:paraId="7C408BF9" w14:textId="6C27134B" w:rsidR="00D56DEA" w:rsidRPr="00D56DEA" w:rsidRDefault="00D56DEA" w:rsidP="00D56DEA">
      <w:r w:rsidRPr="00D56DEA">
        <w:t xml:space="preserve">정교화는 분석 또는 설계 요소를 더 구체적으로 설명하는 과정입니다. 이는 행동 정교화(Behavioral refinement)와 </w:t>
      </w:r>
      <w:r w:rsidRPr="00D56DEA">
        <w:rPr>
          <w:b/>
          <w:bCs/>
        </w:rPr>
        <w:t>인터페이스 정교화(Interface refinement)</w:t>
      </w:r>
      <w:r w:rsidRPr="00D56DEA">
        <w:t xml:space="preserve"> 두 가지 주요 관계를 포함합니다. 행동 정교화는 같은 문법적 인터페이스를 다루며, 인터페이스 정교화는 다른 문법적 인터페이스를 다룹니다.</w:t>
      </w:r>
    </w:p>
    <w:p w14:paraId="5346C59E" w14:textId="72E9C120" w:rsidR="00D56DEA" w:rsidRPr="00D56DEA" w:rsidRDefault="00D56DEA" w:rsidP="003C6ED2">
      <w:pPr>
        <w:pStyle w:val="a6"/>
        <w:numPr>
          <w:ilvl w:val="0"/>
          <w:numId w:val="21"/>
        </w:numPr>
        <w:rPr>
          <w:b/>
          <w:bCs/>
        </w:rPr>
      </w:pPr>
      <w:r w:rsidRPr="00D56DEA">
        <w:rPr>
          <w:b/>
          <w:bCs/>
        </w:rPr>
        <w:t>분해(Decomposition)</w:t>
      </w:r>
    </w:p>
    <w:p w14:paraId="5D182978" w14:textId="77777777" w:rsidR="00D56DEA" w:rsidRPr="00D56DEA" w:rsidRDefault="00D56DEA" w:rsidP="00D56DEA">
      <w:r w:rsidRPr="00D56DEA">
        <w:t>분해는 분석 요소나 설계 요소를 더 작은 부분으로 나누는 것을 의미합니다. 이는 정교화와는 달리, 구조적으로 분할하는 작업입니다.</w:t>
      </w:r>
    </w:p>
    <w:p w14:paraId="02FBD017" w14:textId="1145F577" w:rsidR="00D56DEA" w:rsidRPr="00D56DEA" w:rsidRDefault="00D56DEA" w:rsidP="003C6ED2">
      <w:pPr>
        <w:pStyle w:val="a6"/>
        <w:numPr>
          <w:ilvl w:val="0"/>
          <w:numId w:val="21"/>
        </w:numPr>
        <w:rPr>
          <w:b/>
          <w:bCs/>
        </w:rPr>
      </w:pPr>
      <w:r w:rsidRPr="00D56DEA">
        <w:rPr>
          <w:b/>
          <w:bCs/>
        </w:rPr>
        <w:t>뷰(View)</w:t>
      </w:r>
    </w:p>
    <w:p w14:paraId="116AC0A0" w14:textId="34497EFA" w:rsidR="00D56DEA" w:rsidRPr="00D56DEA" w:rsidRDefault="00D56DEA" w:rsidP="00D56DEA">
      <w:r w:rsidRPr="00D56DEA">
        <w:t xml:space="preserve">뷰는 특정한 시점과 추상화 수준에서 SUS/SIUS를 설명하는 모델을 나타냅니다. 이는 해당 시스템의 </w:t>
      </w:r>
      <w:r w:rsidRPr="00D56DEA">
        <w:rPr>
          <w:b/>
          <w:bCs/>
        </w:rPr>
        <w:t>전반적인 관점</w:t>
      </w:r>
      <w:r w:rsidRPr="00D56DEA">
        <w:t xml:space="preserve">을 제공하며, </w:t>
      </w:r>
      <w:r w:rsidRPr="00D56DEA">
        <w:rPr>
          <w:b/>
          <w:bCs/>
        </w:rPr>
        <w:t>모델 뷰(model view)</w:t>
      </w:r>
      <w:r w:rsidRPr="00D56DEA">
        <w:t xml:space="preserve"> 또는 시스템 뷰(system view)로도 불립니다.</w:t>
      </w:r>
    </w:p>
    <w:p w14:paraId="476C6B6E" w14:textId="62EA2EA7" w:rsidR="00D56DEA" w:rsidRPr="00D56DEA" w:rsidRDefault="00D56DEA" w:rsidP="003C6ED2">
      <w:pPr>
        <w:pStyle w:val="a6"/>
        <w:numPr>
          <w:ilvl w:val="0"/>
          <w:numId w:val="21"/>
        </w:numPr>
        <w:rPr>
          <w:b/>
          <w:bCs/>
        </w:rPr>
      </w:pPr>
      <w:r w:rsidRPr="00D56DEA">
        <w:rPr>
          <w:b/>
          <w:bCs/>
        </w:rPr>
        <w:t>엔지니어링 경로(Engineering path)</w:t>
      </w:r>
    </w:p>
    <w:p w14:paraId="2562395F" w14:textId="77777777" w:rsidR="00D56DEA" w:rsidRPr="00D56DEA" w:rsidRDefault="00D56DEA" w:rsidP="00D56DEA">
      <w:r w:rsidRPr="00D56DEA">
        <w:t>SUS/SIUS의 특정 추상화 수준에서 뷰를 개발하는 경로는 엔지니어링 경로로 요약됩니다. 이 경로는 다양한 수준에서 모델을 세부적으로 정의하며 점진적으로 개선됩니다.</w:t>
      </w:r>
    </w:p>
    <w:p w14:paraId="443FC641" w14:textId="65D0E67D" w:rsidR="00D56DEA" w:rsidRPr="00D56DEA" w:rsidRDefault="00D56DEA" w:rsidP="003C6ED2">
      <w:pPr>
        <w:pStyle w:val="a6"/>
        <w:numPr>
          <w:ilvl w:val="0"/>
          <w:numId w:val="21"/>
        </w:numPr>
        <w:rPr>
          <w:b/>
          <w:bCs/>
        </w:rPr>
      </w:pPr>
      <w:r w:rsidRPr="00D56DEA">
        <w:rPr>
          <w:b/>
          <w:bCs/>
        </w:rPr>
        <w:t>핵심 시점(Viewpoint)</w:t>
      </w:r>
    </w:p>
    <w:p w14:paraId="5DA59629" w14:textId="77777777" w:rsidR="00D56DEA" w:rsidRPr="00D56DEA" w:rsidRDefault="00D56DEA" w:rsidP="00D56DEA">
      <w:r w:rsidRPr="00D56DEA">
        <w:t>AM MBSE는 다음과 같은 핵심 시점을 사용하여 IM 관련 사항을 다룹니다:</w:t>
      </w:r>
    </w:p>
    <w:p w14:paraId="347E87F9" w14:textId="77777777" w:rsidR="00D56DEA" w:rsidRPr="00D56DEA" w:rsidRDefault="00D56DEA" w:rsidP="00D56DEA">
      <w:pPr>
        <w:numPr>
          <w:ilvl w:val="0"/>
          <w:numId w:val="19"/>
        </w:numPr>
      </w:pPr>
      <w:r w:rsidRPr="00D56DEA">
        <w:rPr>
          <w:b/>
          <w:bCs/>
        </w:rPr>
        <w:t>기능적 시점(Functional Viewpoint)</w:t>
      </w:r>
    </w:p>
    <w:p w14:paraId="75333691" w14:textId="77777777" w:rsidR="00D56DEA" w:rsidRPr="00D56DEA" w:rsidRDefault="00D56DEA" w:rsidP="00D56DEA">
      <w:pPr>
        <w:numPr>
          <w:ilvl w:val="0"/>
          <w:numId w:val="19"/>
        </w:numPr>
      </w:pPr>
      <w:r w:rsidRPr="00D56DEA">
        <w:rPr>
          <w:b/>
          <w:bCs/>
        </w:rPr>
        <w:t>논리적 시점(Logical Viewpoint)</w:t>
      </w:r>
    </w:p>
    <w:p w14:paraId="48C15415" w14:textId="77777777" w:rsidR="00D56DEA" w:rsidRPr="00D56DEA" w:rsidRDefault="00D56DEA" w:rsidP="00D56DEA">
      <w:pPr>
        <w:numPr>
          <w:ilvl w:val="0"/>
          <w:numId w:val="19"/>
        </w:numPr>
      </w:pPr>
      <w:r w:rsidRPr="00D56DEA">
        <w:rPr>
          <w:b/>
          <w:bCs/>
        </w:rPr>
        <w:t>기술적 시점(Technical Viewpoint)</w:t>
      </w:r>
    </w:p>
    <w:p w14:paraId="3BC389C3" w14:textId="77777777" w:rsidR="00D56DEA" w:rsidRPr="00D56DEA" w:rsidRDefault="00D56DEA" w:rsidP="00D56DEA">
      <w:r w:rsidRPr="00D56DEA">
        <w:t>이 시점들은 각기 다른 이해관계자의 관심사를 반영하며, 복잡한 시스템일수록 처음에는 높은 수준에서 설명이 시작되고 점차적으로 세부 사항을 다룹니다.</w:t>
      </w:r>
    </w:p>
    <w:p w14:paraId="5788D967" w14:textId="343FA3F3" w:rsidR="00D56DEA" w:rsidRPr="00D56DEA" w:rsidRDefault="00D56DEA" w:rsidP="003C6ED2">
      <w:pPr>
        <w:pStyle w:val="a6"/>
        <w:numPr>
          <w:ilvl w:val="0"/>
          <w:numId w:val="21"/>
        </w:numPr>
        <w:rPr>
          <w:b/>
          <w:bCs/>
        </w:rPr>
      </w:pPr>
      <w:r w:rsidRPr="00D56DEA">
        <w:rPr>
          <w:b/>
          <w:bCs/>
        </w:rPr>
        <w:t>추상화 수준(Abstraction levels)</w:t>
      </w:r>
    </w:p>
    <w:p w14:paraId="38091CE9" w14:textId="77777777" w:rsidR="00D56DEA" w:rsidRPr="00D56DEA" w:rsidRDefault="00D56DEA" w:rsidP="00D56DEA">
      <w:r w:rsidRPr="00D56DEA">
        <w:t>AM MBSE는 IM 관련 세 가지 핵심 추상화 수준을 제공합니다:</w:t>
      </w:r>
    </w:p>
    <w:p w14:paraId="50A6DDFA" w14:textId="77777777" w:rsidR="00D56DEA" w:rsidRPr="00D56DEA" w:rsidRDefault="00D56DEA" w:rsidP="00D56DEA">
      <w:pPr>
        <w:numPr>
          <w:ilvl w:val="0"/>
          <w:numId w:val="20"/>
        </w:numPr>
      </w:pPr>
      <w:r w:rsidRPr="00D56DEA">
        <w:rPr>
          <w:b/>
          <w:bCs/>
        </w:rPr>
        <w:t>AL1: 서브시스템/인터페이스 정의(Subsystem/Interface Definition)</w:t>
      </w:r>
    </w:p>
    <w:p w14:paraId="2C9E96AA" w14:textId="77777777" w:rsidR="00D56DEA" w:rsidRPr="00D56DEA" w:rsidRDefault="00D56DEA" w:rsidP="00D56DEA">
      <w:pPr>
        <w:numPr>
          <w:ilvl w:val="0"/>
          <w:numId w:val="20"/>
        </w:numPr>
      </w:pPr>
      <w:r w:rsidRPr="00D56DEA">
        <w:rPr>
          <w:b/>
          <w:bCs/>
        </w:rPr>
        <w:t>AL2: 서브시스템/인터페이스 요구 사항(Subsystem/Interface Requirements)</w:t>
      </w:r>
    </w:p>
    <w:p w14:paraId="5B06BF3D" w14:textId="77777777" w:rsidR="00D56DEA" w:rsidRPr="00D56DEA" w:rsidRDefault="00D56DEA" w:rsidP="00D56DEA">
      <w:pPr>
        <w:numPr>
          <w:ilvl w:val="0"/>
          <w:numId w:val="20"/>
        </w:numPr>
      </w:pPr>
      <w:r w:rsidRPr="00D56DEA">
        <w:rPr>
          <w:b/>
          <w:bCs/>
        </w:rPr>
        <w:lastRenderedPageBreak/>
        <w:t>AL3: 서브시스템/인터페이스 요구 사항 배분(Apportionment of Subsystem/Interface Requirements)</w:t>
      </w:r>
    </w:p>
    <w:p w14:paraId="2CE36BF1" w14:textId="77777777" w:rsidR="00D56DEA" w:rsidRPr="00D56DEA" w:rsidRDefault="00D56DEA" w:rsidP="00D56DEA">
      <w:r w:rsidRPr="00D56DEA">
        <w:t>이 추상화 수준은 각기 다른 설계 결정을 반영하며, 각 수준은 다시 세분화될 수 있습니다(예: AL1.1, AL1.2 등).</w:t>
      </w:r>
    </w:p>
    <w:p w14:paraId="2BB0BBCB" w14:textId="03812354" w:rsidR="00D56DEA" w:rsidRPr="00D56DEA" w:rsidRDefault="00D56DEA" w:rsidP="003C6ED2">
      <w:pPr>
        <w:pStyle w:val="a6"/>
        <w:numPr>
          <w:ilvl w:val="0"/>
          <w:numId w:val="21"/>
        </w:numPr>
        <w:rPr>
          <w:b/>
          <w:bCs/>
        </w:rPr>
      </w:pPr>
      <w:r w:rsidRPr="00D56DEA">
        <w:rPr>
          <w:b/>
          <w:bCs/>
        </w:rPr>
        <w:t>교차 시스템 속성(Crosscutting System Properties, CSP)</w:t>
      </w:r>
    </w:p>
    <w:p w14:paraId="362119E9" w14:textId="77777777" w:rsidR="00D56DEA" w:rsidRPr="00D56DEA" w:rsidRDefault="00D56DEA" w:rsidP="00D56DEA">
      <w:r w:rsidRPr="00D56DEA">
        <w:t xml:space="preserve">AM MBSE의 주요 원칙 중 하나는 **교차 시스템 속성(CSP)**을 지속적으로 엔지니어링하는 것입니다. 이는 시스템의 </w:t>
      </w:r>
      <w:r w:rsidRPr="00D56DEA">
        <w:rPr>
          <w:b/>
          <w:bCs/>
        </w:rPr>
        <w:t>RAMS</w:t>
      </w:r>
      <w:r w:rsidRPr="00D56DEA">
        <w:t xml:space="preserve">, </w:t>
      </w:r>
      <w:r w:rsidRPr="00D56DEA">
        <w:rPr>
          <w:b/>
          <w:bCs/>
        </w:rPr>
        <w:t>보안</w:t>
      </w:r>
      <w:r w:rsidRPr="00D56DEA">
        <w:t xml:space="preserve">, </w:t>
      </w:r>
      <w:r w:rsidRPr="00D56DEA">
        <w:rPr>
          <w:b/>
          <w:bCs/>
        </w:rPr>
        <w:t>실시간 특성</w:t>
      </w:r>
      <w:r w:rsidRPr="00D56DEA">
        <w:t xml:space="preserve"> 등을 포함하여 시스템의 모든 과정에 영향을 미치는 특성입니다. 예를 들어, </w:t>
      </w:r>
      <w:r w:rsidRPr="00D56DEA">
        <w:rPr>
          <w:b/>
          <w:bCs/>
        </w:rPr>
        <w:t>안전</w:t>
      </w:r>
      <w:r w:rsidRPr="00D56DEA">
        <w:t>은 시스템의 거의 모든 과정에 영향을 미치며, 이를 별도의 시점이 아니라 여러 시점에서 다루어야 합니다.</w:t>
      </w:r>
    </w:p>
    <w:p w14:paraId="2EEBDE35" w14:textId="77777777" w:rsidR="00D56DEA" w:rsidRPr="00D56DEA" w:rsidRDefault="00D56DEA" w:rsidP="00D56DEA">
      <w:r w:rsidRPr="00D56DEA">
        <w:t>안전은 복잡한 철도 시스템에서 점점 더 중요한 요소로, 기능 개발과 안전 분석은 별개로 다루어서는 안 되며, 안전은 가능한 한 개발 프로세스와 모델에 밀접하게 통합되어야 합니다.</w:t>
      </w:r>
    </w:p>
    <w:p w14:paraId="2EA45976" w14:textId="7D10C5E4" w:rsidR="00D56DEA" w:rsidRPr="00D56DEA" w:rsidRDefault="003C6ED2" w:rsidP="003C6ED2">
      <w:r w:rsidRPr="003C6ED2">
        <w:rPr>
          <w:noProof/>
        </w:rPr>
        <w:drawing>
          <wp:inline distT="0" distB="0" distL="0" distR="0" wp14:anchorId="0784AC73" wp14:editId="184207CF">
            <wp:extent cx="5731510" cy="3712845"/>
            <wp:effectExtent l="0" t="0" r="2540" b="1905"/>
            <wp:docPr id="1338903080" name="그림 1" descr="텍스트, 스크린샷,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03080" name="그림 1" descr="텍스트, 스크린샷, 라인, 번호이(가) 표시된 사진&#10;&#10;AI가 생성한 콘텐츠는 부정확할 수 있습니다."/>
                    <pic:cNvPicPr/>
                  </pic:nvPicPr>
                  <pic:blipFill>
                    <a:blip r:embed="rId13"/>
                    <a:stretch>
                      <a:fillRect/>
                    </a:stretch>
                  </pic:blipFill>
                  <pic:spPr>
                    <a:xfrm>
                      <a:off x="0" y="0"/>
                      <a:ext cx="5731510" cy="3712845"/>
                    </a:xfrm>
                    <a:prstGeom prst="rect">
                      <a:avLst/>
                    </a:prstGeom>
                  </pic:spPr>
                </pic:pic>
              </a:graphicData>
            </a:graphic>
          </wp:inline>
        </w:drawing>
      </w:r>
    </w:p>
    <w:sectPr w:rsidR="00D56DEA" w:rsidRPr="00D56DE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807FB4" w14:textId="77777777" w:rsidR="00043C2B" w:rsidRDefault="00043C2B" w:rsidP="005D587B">
      <w:pPr>
        <w:spacing w:after="0"/>
      </w:pPr>
      <w:r>
        <w:separator/>
      </w:r>
    </w:p>
  </w:endnote>
  <w:endnote w:type="continuationSeparator" w:id="0">
    <w:p w14:paraId="58852D8E" w14:textId="77777777" w:rsidR="00043C2B" w:rsidRDefault="00043C2B" w:rsidP="005D58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0ED628" w14:textId="77777777" w:rsidR="00043C2B" w:rsidRDefault="00043C2B" w:rsidP="005D587B">
      <w:pPr>
        <w:spacing w:after="0"/>
      </w:pPr>
      <w:r>
        <w:separator/>
      </w:r>
    </w:p>
  </w:footnote>
  <w:footnote w:type="continuationSeparator" w:id="0">
    <w:p w14:paraId="5BFCC351" w14:textId="77777777" w:rsidR="00043C2B" w:rsidRDefault="00043C2B" w:rsidP="005D587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225F5"/>
    <w:multiLevelType w:val="multilevel"/>
    <w:tmpl w:val="BECC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D52BB"/>
    <w:multiLevelType w:val="multilevel"/>
    <w:tmpl w:val="494A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E35F9E"/>
    <w:multiLevelType w:val="multilevel"/>
    <w:tmpl w:val="D678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E27E5"/>
    <w:multiLevelType w:val="multilevel"/>
    <w:tmpl w:val="92822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3716FA"/>
    <w:multiLevelType w:val="multilevel"/>
    <w:tmpl w:val="7096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10A29"/>
    <w:multiLevelType w:val="multilevel"/>
    <w:tmpl w:val="B358D6C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C9509B"/>
    <w:multiLevelType w:val="multilevel"/>
    <w:tmpl w:val="3E522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5750D"/>
    <w:multiLevelType w:val="multilevel"/>
    <w:tmpl w:val="AFACE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7F48E8"/>
    <w:multiLevelType w:val="multilevel"/>
    <w:tmpl w:val="68227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1A3AC1"/>
    <w:multiLevelType w:val="multilevel"/>
    <w:tmpl w:val="A148C8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4F5228"/>
    <w:multiLevelType w:val="hybridMultilevel"/>
    <w:tmpl w:val="25101ECA"/>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432C2C6C"/>
    <w:multiLevelType w:val="multilevel"/>
    <w:tmpl w:val="DBC2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741A47"/>
    <w:multiLevelType w:val="multilevel"/>
    <w:tmpl w:val="901E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075B3C"/>
    <w:multiLevelType w:val="multilevel"/>
    <w:tmpl w:val="89121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4E3310"/>
    <w:multiLevelType w:val="multilevel"/>
    <w:tmpl w:val="75220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D97F6C"/>
    <w:multiLevelType w:val="hybridMultilevel"/>
    <w:tmpl w:val="C10C6BEE"/>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6" w15:restartNumberingAfterBreak="0">
    <w:nsid w:val="61E96C72"/>
    <w:multiLevelType w:val="multilevel"/>
    <w:tmpl w:val="1B2E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96510A"/>
    <w:multiLevelType w:val="multilevel"/>
    <w:tmpl w:val="7562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E45D2D"/>
    <w:multiLevelType w:val="multilevel"/>
    <w:tmpl w:val="A4AA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526AD3"/>
    <w:multiLevelType w:val="multilevel"/>
    <w:tmpl w:val="F89C2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114DC0"/>
    <w:multiLevelType w:val="hybridMultilevel"/>
    <w:tmpl w:val="03CCFC9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871601776">
    <w:abstractNumId w:val="11"/>
  </w:num>
  <w:num w:numId="2" w16cid:durableId="726536148">
    <w:abstractNumId w:val="13"/>
  </w:num>
  <w:num w:numId="3" w16cid:durableId="870071601">
    <w:abstractNumId w:val="17"/>
  </w:num>
  <w:num w:numId="4" w16cid:durableId="858615924">
    <w:abstractNumId w:val="16"/>
  </w:num>
  <w:num w:numId="5" w16cid:durableId="1573277544">
    <w:abstractNumId w:val="3"/>
  </w:num>
  <w:num w:numId="6" w16cid:durableId="1626884791">
    <w:abstractNumId w:val="9"/>
  </w:num>
  <w:num w:numId="7" w16cid:durableId="1083574895">
    <w:abstractNumId w:val="8"/>
  </w:num>
  <w:num w:numId="8" w16cid:durableId="1416199471">
    <w:abstractNumId w:val="7"/>
  </w:num>
  <w:num w:numId="9" w16cid:durableId="401682465">
    <w:abstractNumId w:val="12"/>
  </w:num>
  <w:num w:numId="10" w16cid:durableId="1539471014">
    <w:abstractNumId w:val="0"/>
  </w:num>
  <w:num w:numId="11" w16cid:durableId="137235526">
    <w:abstractNumId w:val="6"/>
  </w:num>
  <w:num w:numId="12" w16cid:durableId="1197502980">
    <w:abstractNumId w:val="4"/>
  </w:num>
  <w:num w:numId="13" w16cid:durableId="2066295055">
    <w:abstractNumId w:val="14"/>
  </w:num>
  <w:num w:numId="14" w16cid:durableId="1937519686">
    <w:abstractNumId w:val="19"/>
  </w:num>
  <w:num w:numId="15" w16cid:durableId="2052999384">
    <w:abstractNumId w:val="2"/>
  </w:num>
  <w:num w:numId="16" w16cid:durableId="1918205691">
    <w:abstractNumId w:val="10"/>
  </w:num>
  <w:num w:numId="17" w16cid:durableId="1230000395">
    <w:abstractNumId w:val="15"/>
  </w:num>
  <w:num w:numId="18" w16cid:durableId="72509512">
    <w:abstractNumId w:val="5"/>
  </w:num>
  <w:num w:numId="19" w16cid:durableId="2084135755">
    <w:abstractNumId w:val="18"/>
  </w:num>
  <w:num w:numId="20" w16cid:durableId="1619872339">
    <w:abstractNumId w:val="1"/>
  </w:num>
  <w:num w:numId="21" w16cid:durableId="85310775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1C7"/>
    <w:rsid w:val="00043C2B"/>
    <w:rsid w:val="00182C8A"/>
    <w:rsid w:val="002016DC"/>
    <w:rsid w:val="002C28D3"/>
    <w:rsid w:val="003C4093"/>
    <w:rsid w:val="003C6ED2"/>
    <w:rsid w:val="003D2EA1"/>
    <w:rsid w:val="004C7051"/>
    <w:rsid w:val="005234EA"/>
    <w:rsid w:val="005D587B"/>
    <w:rsid w:val="00640AE9"/>
    <w:rsid w:val="006829B3"/>
    <w:rsid w:val="00CA4D4E"/>
    <w:rsid w:val="00D56DEA"/>
    <w:rsid w:val="00E837B2"/>
    <w:rsid w:val="00EC51C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82C43A"/>
  <w15:chartTrackingRefBased/>
  <w15:docId w15:val="{A51E05C3-EDBE-4916-8199-BB07727E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EC51C7"/>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EC51C7"/>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EC51C7"/>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EC51C7"/>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EC51C7"/>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EC51C7"/>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EC51C7"/>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EC51C7"/>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EC51C7"/>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EC51C7"/>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EC51C7"/>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EC51C7"/>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EC51C7"/>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EC51C7"/>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EC51C7"/>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EC51C7"/>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EC51C7"/>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EC51C7"/>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EC51C7"/>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EC51C7"/>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C51C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EC51C7"/>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EC51C7"/>
    <w:pPr>
      <w:spacing w:before="160"/>
      <w:jc w:val="center"/>
    </w:pPr>
    <w:rPr>
      <w:i/>
      <w:iCs/>
      <w:color w:val="404040" w:themeColor="text1" w:themeTint="BF"/>
    </w:rPr>
  </w:style>
  <w:style w:type="character" w:customStyle="1" w:styleId="Char1">
    <w:name w:val="인용 Char"/>
    <w:basedOn w:val="a0"/>
    <w:link w:val="a5"/>
    <w:uiPriority w:val="29"/>
    <w:rsid w:val="00EC51C7"/>
    <w:rPr>
      <w:i/>
      <w:iCs/>
      <w:color w:val="404040" w:themeColor="text1" w:themeTint="BF"/>
    </w:rPr>
  </w:style>
  <w:style w:type="paragraph" w:styleId="a6">
    <w:name w:val="List Paragraph"/>
    <w:basedOn w:val="a"/>
    <w:uiPriority w:val="34"/>
    <w:qFormat/>
    <w:rsid w:val="00EC51C7"/>
    <w:pPr>
      <w:ind w:left="720"/>
      <w:contextualSpacing/>
    </w:pPr>
  </w:style>
  <w:style w:type="character" w:styleId="a7">
    <w:name w:val="Intense Emphasis"/>
    <w:basedOn w:val="a0"/>
    <w:uiPriority w:val="21"/>
    <w:qFormat/>
    <w:rsid w:val="00EC51C7"/>
    <w:rPr>
      <w:i/>
      <w:iCs/>
      <w:color w:val="0F4761" w:themeColor="accent1" w:themeShade="BF"/>
    </w:rPr>
  </w:style>
  <w:style w:type="paragraph" w:styleId="a8">
    <w:name w:val="Intense Quote"/>
    <w:basedOn w:val="a"/>
    <w:next w:val="a"/>
    <w:link w:val="Char2"/>
    <w:uiPriority w:val="30"/>
    <w:qFormat/>
    <w:rsid w:val="00EC51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EC51C7"/>
    <w:rPr>
      <w:i/>
      <w:iCs/>
      <w:color w:val="0F4761" w:themeColor="accent1" w:themeShade="BF"/>
    </w:rPr>
  </w:style>
  <w:style w:type="character" w:styleId="a9">
    <w:name w:val="Intense Reference"/>
    <w:basedOn w:val="a0"/>
    <w:uiPriority w:val="32"/>
    <w:qFormat/>
    <w:rsid w:val="00EC51C7"/>
    <w:rPr>
      <w:b/>
      <w:bCs/>
      <w:smallCaps/>
      <w:color w:val="0F4761" w:themeColor="accent1" w:themeShade="BF"/>
      <w:spacing w:val="5"/>
    </w:rPr>
  </w:style>
  <w:style w:type="paragraph" w:styleId="aa">
    <w:name w:val="header"/>
    <w:basedOn w:val="a"/>
    <w:link w:val="Char3"/>
    <w:uiPriority w:val="99"/>
    <w:unhideWhenUsed/>
    <w:rsid w:val="005D587B"/>
    <w:pPr>
      <w:tabs>
        <w:tab w:val="center" w:pos="4513"/>
        <w:tab w:val="right" w:pos="9026"/>
      </w:tabs>
      <w:snapToGrid w:val="0"/>
    </w:pPr>
  </w:style>
  <w:style w:type="character" w:customStyle="1" w:styleId="Char3">
    <w:name w:val="머리글 Char"/>
    <w:basedOn w:val="a0"/>
    <w:link w:val="aa"/>
    <w:uiPriority w:val="99"/>
    <w:rsid w:val="005D587B"/>
  </w:style>
  <w:style w:type="paragraph" w:styleId="ab">
    <w:name w:val="footer"/>
    <w:basedOn w:val="a"/>
    <w:link w:val="Char4"/>
    <w:uiPriority w:val="99"/>
    <w:unhideWhenUsed/>
    <w:rsid w:val="005D587B"/>
    <w:pPr>
      <w:tabs>
        <w:tab w:val="center" w:pos="4513"/>
        <w:tab w:val="right" w:pos="9026"/>
      </w:tabs>
      <w:snapToGrid w:val="0"/>
    </w:pPr>
  </w:style>
  <w:style w:type="character" w:customStyle="1" w:styleId="Char4">
    <w:name w:val="바닥글 Char"/>
    <w:basedOn w:val="a0"/>
    <w:link w:val="ab"/>
    <w:uiPriority w:val="99"/>
    <w:rsid w:val="005D58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590763">
      <w:bodyDiv w:val="1"/>
      <w:marLeft w:val="0"/>
      <w:marRight w:val="0"/>
      <w:marTop w:val="0"/>
      <w:marBottom w:val="0"/>
      <w:divBdr>
        <w:top w:val="none" w:sz="0" w:space="0" w:color="auto"/>
        <w:left w:val="none" w:sz="0" w:space="0" w:color="auto"/>
        <w:bottom w:val="none" w:sz="0" w:space="0" w:color="auto"/>
        <w:right w:val="none" w:sz="0" w:space="0" w:color="auto"/>
      </w:divBdr>
    </w:div>
    <w:div w:id="130170258">
      <w:bodyDiv w:val="1"/>
      <w:marLeft w:val="0"/>
      <w:marRight w:val="0"/>
      <w:marTop w:val="0"/>
      <w:marBottom w:val="0"/>
      <w:divBdr>
        <w:top w:val="none" w:sz="0" w:space="0" w:color="auto"/>
        <w:left w:val="none" w:sz="0" w:space="0" w:color="auto"/>
        <w:bottom w:val="none" w:sz="0" w:space="0" w:color="auto"/>
        <w:right w:val="none" w:sz="0" w:space="0" w:color="auto"/>
      </w:divBdr>
    </w:div>
    <w:div w:id="235478419">
      <w:bodyDiv w:val="1"/>
      <w:marLeft w:val="0"/>
      <w:marRight w:val="0"/>
      <w:marTop w:val="0"/>
      <w:marBottom w:val="0"/>
      <w:divBdr>
        <w:top w:val="none" w:sz="0" w:space="0" w:color="auto"/>
        <w:left w:val="none" w:sz="0" w:space="0" w:color="auto"/>
        <w:bottom w:val="none" w:sz="0" w:space="0" w:color="auto"/>
        <w:right w:val="none" w:sz="0" w:space="0" w:color="auto"/>
      </w:divBdr>
    </w:div>
    <w:div w:id="265045871">
      <w:bodyDiv w:val="1"/>
      <w:marLeft w:val="0"/>
      <w:marRight w:val="0"/>
      <w:marTop w:val="0"/>
      <w:marBottom w:val="0"/>
      <w:divBdr>
        <w:top w:val="none" w:sz="0" w:space="0" w:color="auto"/>
        <w:left w:val="none" w:sz="0" w:space="0" w:color="auto"/>
        <w:bottom w:val="none" w:sz="0" w:space="0" w:color="auto"/>
        <w:right w:val="none" w:sz="0" w:space="0" w:color="auto"/>
      </w:divBdr>
    </w:div>
    <w:div w:id="406264708">
      <w:bodyDiv w:val="1"/>
      <w:marLeft w:val="0"/>
      <w:marRight w:val="0"/>
      <w:marTop w:val="0"/>
      <w:marBottom w:val="0"/>
      <w:divBdr>
        <w:top w:val="none" w:sz="0" w:space="0" w:color="auto"/>
        <w:left w:val="none" w:sz="0" w:space="0" w:color="auto"/>
        <w:bottom w:val="none" w:sz="0" w:space="0" w:color="auto"/>
        <w:right w:val="none" w:sz="0" w:space="0" w:color="auto"/>
      </w:divBdr>
    </w:div>
    <w:div w:id="650595151">
      <w:bodyDiv w:val="1"/>
      <w:marLeft w:val="0"/>
      <w:marRight w:val="0"/>
      <w:marTop w:val="0"/>
      <w:marBottom w:val="0"/>
      <w:divBdr>
        <w:top w:val="none" w:sz="0" w:space="0" w:color="auto"/>
        <w:left w:val="none" w:sz="0" w:space="0" w:color="auto"/>
        <w:bottom w:val="none" w:sz="0" w:space="0" w:color="auto"/>
        <w:right w:val="none" w:sz="0" w:space="0" w:color="auto"/>
      </w:divBdr>
    </w:div>
    <w:div w:id="777717514">
      <w:bodyDiv w:val="1"/>
      <w:marLeft w:val="0"/>
      <w:marRight w:val="0"/>
      <w:marTop w:val="0"/>
      <w:marBottom w:val="0"/>
      <w:divBdr>
        <w:top w:val="none" w:sz="0" w:space="0" w:color="auto"/>
        <w:left w:val="none" w:sz="0" w:space="0" w:color="auto"/>
        <w:bottom w:val="none" w:sz="0" w:space="0" w:color="auto"/>
        <w:right w:val="none" w:sz="0" w:space="0" w:color="auto"/>
      </w:divBdr>
    </w:div>
    <w:div w:id="849221412">
      <w:bodyDiv w:val="1"/>
      <w:marLeft w:val="0"/>
      <w:marRight w:val="0"/>
      <w:marTop w:val="0"/>
      <w:marBottom w:val="0"/>
      <w:divBdr>
        <w:top w:val="none" w:sz="0" w:space="0" w:color="auto"/>
        <w:left w:val="none" w:sz="0" w:space="0" w:color="auto"/>
        <w:bottom w:val="none" w:sz="0" w:space="0" w:color="auto"/>
        <w:right w:val="none" w:sz="0" w:space="0" w:color="auto"/>
      </w:divBdr>
    </w:div>
    <w:div w:id="907492853">
      <w:bodyDiv w:val="1"/>
      <w:marLeft w:val="0"/>
      <w:marRight w:val="0"/>
      <w:marTop w:val="0"/>
      <w:marBottom w:val="0"/>
      <w:divBdr>
        <w:top w:val="none" w:sz="0" w:space="0" w:color="auto"/>
        <w:left w:val="none" w:sz="0" w:space="0" w:color="auto"/>
        <w:bottom w:val="none" w:sz="0" w:space="0" w:color="auto"/>
        <w:right w:val="none" w:sz="0" w:space="0" w:color="auto"/>
      </w:divBdr>
    </w:div>
    <w:div w:id="969629029">
      <w:bodyDiv w:val="1"/>
      <w:marLeft w:val="0"/>
      <w:marRight w:val="0"/>
      <w:marTop w:val="0"/>
      <w:marBottom w:val="0"/>
      <w:divBdr>
        <w:top w:val="none" w:sz="0" w:space="0" w:color="auto"/>
        <w:left w:val="none" w:sz="0" w:space="0" w:color="auto"/>
        <w:bottom w:val="none" w:sz="0" w:space="0" w:color="auto"/>
        <w:right w:val="none" w:sz="0" w:space="0" w:color="auto"/>
      </w:divBdr>
    </w:div>
    <w:div w:id="989869441">
      <w:bodyDiv w:val="1"/>
      <w:marLeft w:val="0"/>
      <w:marRight w:val="0"/>
      <w:marTop w:val="0"/>
      <w:marBottom w:val="0"/>
      <w:divBdr>
        <w:top w:val="none" w:sz="0" w:space="0" w:color="auto"/>
        <w:left w:val="none" w:sz="0" w:space="0" w:color="auto"/>
        <w:bottom w:val="none" w:sz="0" w:space="0" w:color="auto"/>
        <w:right w:val="none" w:sz="0" w:space="0" w:color="auto"/>
      </w:divBdr>
    </w:div>
    <w:div w:id="1064068152">
      <w:bodyDiv w:val="1"/>
      <w:marLeft w:val="0"/>
      <w:marRight w:val="0"/>
      <w:marTop w:val="0"/>
      <w:marBottom w:val="0"/>
      <w:divBdr>
        <w:top w:val="none" w:sz="0" w:space="0" w:color="auto"/>
        <w:left w:val="none" w:sz="0" w:space="0" w:color="auto"/>
        <w:bottom w:val="none" w:sz="0" w:space="0" w:color="auto"/>
        <w:right w:val="none" w:sz="0" w:space="0" w:color="auto"/>
      </w:divBdr>
    </w:div>
    <w:div w:id="1066344694">
      <w:bodyDiv w:val="1"/>
      <w:marLeft w:val="0"/>
      <w:marRight w:val="0"/>
      <w:marTop w:val="0"/>
      <w:marBottom w:val="0"/>
      <w:divBdr>
        <w:top w:val="none" w:sz="0" w:space="0" w:color="auto"/>
        <w:left w:val="none" w:sz="0" w:space="0" w:color="auto"/>
        <w:bottom w:val="none" w:sz="0" w:space="0" w:color="auto"/>
        <w:right w:val="none" w:sz="0" w:space="0" w:color="auto"/>
      </w:divBdr>
    </w:div>
    <w:div w:id="1172797375">
      <w:bodyDiv w:val="1"/>
      <w:marLeft w:val="0"/>
      <w:marRight w:val="0"/>
      <w:marTop w:val="0"/>
      <w:marBottom w:val="0"/>
      <w:divBdr>
        <w:top w:val="none" w:sz="0" w:space="0" w:color="auto"/>
        <w:left w:val="none" w:sz="0" w:space="0" w:color="auto"/>
        <w:bottom w:val="none" w:sz="0" w:space="0" w:color="auto"/>
        <w:right w:val="none" w:sz="0" w:space="0" w:color="auto"/>
      </w:divBdr>
    </w:div>
    <w:div w:id="1191800026">
      <w:bodyDiv w:val="1"/>
      <w:marLeft w:val="0"/>
      <w:marRight w:val="0"/>
      <w:marTop w:val="0"/>
      <w:marBottom w:val="0"/>
      <w:divBdr>
        <w:top w:val="none" w:sz="0" w:space="0" w:color="auto"/>
        <w:left w:val="none" w:sz="0" w:space="0" w:color="auto"/>
        <w:bottom w:val="none" w:sz="0" w:space="0" w:color="auto"/>
        <w:right w:val="none" w:sz="0" w:space="0" w:color="auto"/>
      </w:divBdr>
    </w:div>
    <w:div w:id="1319529006">
      <w:bodyDiv w:val="1"/>
      <w:marLeft w:val="0"/>
      <w:marRight w:val="0"/>
      <w:marTop w:val="0"/>
      <w:marBottom w:val="0"/>
      <w:divBdr>
        <w:top w:val="none" w:sz="0" w:space="0" w:color="auto"/>
        <w:left w:val="none" w:sz="0" w:space="0" w:color="auto"/>
        <w:bottom w:val="none" w:sz="0" w:space="0" w:color="auto"/>
        <w:right w:val="none" w:sz="0" w:space="0" w:color="auto"/>
      </w:divBdr>
    </w:div>
    <w:div w:id="1352948876">
      <w:bodyDiv w:val="1"/>
      <w:marLeft w:val="0"/>
      <w:marRight w:val="0"/>
      <w:marTop w:val="0"/>
      <w:marBottom w:val="0"/>
      <w:divBdr>
        <w:top w:val="none" w:sz="0" w:space="0" w:color="auto"/>
        <w:left w:val="none" w:sz="0" w:space="0" w:color="auto"/>
        <w:bottom w:val="none" w:sz="0" w:space="0" w:color="auto"/>
        <w:right w:val="none" w:sz="0" w:space="0" w:color="auto"/>
      </w:divBdr>
    </w:div>
    <w:div w:id="1478061557">
      <w:bodyDiv w:val="1"/>
      <w:marLeft w:val="0"/>
      <w:marRight w:val="0"/>
      <w:marTop w:val="0"/>
      <w:marBottom w:val="0"/>
      <w:divBdr>
        <w:top w:val="none" w:sz="0" w:space="0" w:color="auto"/>
        <w:left w:val="none" w:sz="0" w:space="0" w:color="auto"/>
        <w:bottom w:val="none" w:sz="0" w:space="0" w:color="auto"/>
        <w:right w:val="none" w:sz="0" w:space="0" w:color="auto"/>
      </w:divBdr>
    </w:div>
    <w:div w:id="1528520581">
      <w:bodyDiv w:val="1"/>
      <w:marLeft w:val="0"/>
      <w:marRight w:val="0"/>
      <w:marTop w:val="0"/>
      <w:marBottom w:val="0"/>
      <w:divBdr>
        <w:top w:val="none" w:sz="0" w:space="0" w:color="auto"/>
        <w:left w:val="none" w:sz="0" w:space="0" w:color="auto"/>
        <w:bottom w:val="none" w:sz="0" w:space="0" w:color="auto"/>
        <w:right w:val="none" w:sz="0" w:space="0" w:color="auto"/>
      </w:divBdr>
    </w:div>
    <w:div w:id="1644193709">
      <w:bodyDiv w:val="1"/>
      <w:marLeft w:val="0"/>
      <w:marRight w:val="0"/>
      <w:marTop w:val="0"/>
      <w:marBottom w:val="0"/>
      <w:divBdr>
        <w:top w:val="none" w:sz="0" w:space="0" w:color="auto"/>
        <w:left w:val="none" w:sz="0" w:space="0" w:color="auto"/>
        <w:bottom w:val="none" w:sz="0" w:space="0" w:color="auto"/>
        <w:right w:val="none" w:sz="0" w:space="0" w:color="auto"/>
      </w:divBdr>
    </w:div>
    <w:div w:id="1671330766">
      <w:bodyDiv w:val="1"/>
      <w:marLeft w:val="0"/>
      <w:marRight w:val="0"/>
      <w:marTop w:val="0"/>
      <w:marBottom w:val="0"/>
      <w:divBdr>
        <w:top w:val="none" w:sz="0" w:space="0" w:color="auto"/>
        <w:left w:val="none" w:sz="0" w:space="0" w:color="auto"/>
        <w:bottom w:val="none" w:sz="0" w:space="0" w:color="auto"/>
        <w:right w:val="none" w:sz="0" w:space="0" w:color="auto"/>
      </w:divBdr>
    </w:div>
    <w:div w:id="1676029611">
      <w:bodyDiv w:val="1"/>
      <w:marLeft w:val="0"/>
      <w:marRight w:val="0"/>
      <w:marTop w:val="0"/>
      <w:marBottom w:val="0"/>
      <w:divBdr>
        <w:top w:val="none" w:sz="0" w:space="0" w:color="auto"/>
        <w:left w:val="none" w:sz="0" w:space="0" w:color="auto"/>
        <w:bottom w:val="none" w:sz="0" w:space="0" w:color="auto"/>
        <w:right w:val="none" w:sz="0" w:space="0" w:color="auto"/>
      </w:divBdr>
    </w:div>
    <w:div w:id="1685588163">
      <w:bodyDiv w:val="1"/>
      <w:marLeft w:val="0"/>
      <w:marRight w:val="0"/>
      <w:marTop w:val="0"/>
      <w:marBottom w:val="0"/>
      <w:divBdr>
        <w:top w:val="none" w:sz="0" w:space="0" w:color="auto"/>
        <w:left w:val="none" w:sz="0" w:space="0" w:color="auto"/>
        <w:bottom w:val="none" w:sz="0" w:space="0" w:color="auto"/>
        <w:right w:val="none" w:sz="0" w:space="0" w:color="auto"/>
      </w:divBdr>
    </w:div>
    <w:div w:id="1740128562">
      <w:bodyDiv w:val="1"/>
      <w:marLeft w:val="0"/>
      <w:marRight w:val="0"/>
      <w:marTop w:val="0"/>
      <w:marBottom w:val="0"/>
      <w:divBdr>
        <w:top w:val="none" w:sz="0" w:space="0" w:color="auto"/>
        <w:left w:val="none" w:sz="0" w:space="0" w:color="auto"/>
        <w:bottom w:val="none" w:sz="0" w:space="0" w:color="auto"/>
        <w:right w:val="none" w:sz="0" w:space="0" w:color="auto"/>
      </w:divBdr>
    </w:div>
    <w:div w:id="1764109859">
      <w:bodyDiv w:val="1"/>
      <w:marLeft w:val="0"/>
      <w:marRight w:val="0"/>
      <w:marTop w:val="0"/>
      <w:marBottom w:val="0"/>
      <w:divBdr>
        <w:top w:val="none" w:sz="0" w:space="0" w:color="auto"/>
        <w:left w:val="none" w:sz="0" w:space="0" w:color="auto"/>
        <w:bottom w:val="none" w:sz="0" w:space="0" w:color="auto"/>
        <w:right w:val="none" w:sz="0" w:space="0" w:color="auto"/>
      </w:divBdr>
    </w:div>
    <w:div w:id="1875118495">
      <w:bodyDiv w:val="1"/>
      <w:marLeft w:val="0"/>
      <w:marRight w:val="0"/>
      <w:marTop w:val="0"/>
      <w:marBottom w:val="0"/>
      <w:divBdr>
        <w:top w:val="none" w:sz="0" w:space="0" w:color="auto"/>
        <w:left w:val="none" w:sz="0" w:space="0" w:color="auto"/>
        <w:bottom w:val="none" w:sz="0" w:space="0" w:color="auto"/>
        <w:right w:val="none" w:sz="0" w:space="0" w:color="auto"/>
      </w:divBdr>
    </w:div>
    <w:div w:id="1884514884">
      <w:bodyDiv w:val="1"/>
      <w:marLeft w:val="0"/>
      <w:marRight w:val="0"/>
      <w:marTop w:val="0"/>
      <w:marBottom w:val="0"/>
      <w:divBdr>
        <w:top w:val="none" w:sz="0" w:space="0" w:color="auto"/>
        <w:left w:val="none" w:sz="0" w:space="0" w:color="auto"/>
        <w:bottom w:val="none" w:sz="0" w:space="0" w:color="auto"/>
        <w:right w:val="none" w:sz="0" w:space="0" w:color="auto"/>
      </w:divBdr>
    </w:div>
    <w:div w:id="200862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11</Pages>
  <Words>1242</Words>
  <Characters>7082</Characters>
  <Application>Microsoft Office Word</Application>
  <DocSecurity>0</DocSecurity>
  <Lines>59</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임 경국</dc:creator>
  <cp:keywords/>
  <dc:description/>
  <cp:lastModifiedBy>임 경국</cp:lastModifiedBy>
  <cp:revision>3</cp:revision>
  <dcterms:created xsi:type="dcterms:W3CDTF">2025-03-26T08:25:00Z</dcterms:created>
  <dcterms:modified xsi:type="dcterms:W3CDTF">2025-03-28T01:36:00Z</dcterms:modified>
</cp:coreProperties>
</file>