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 102-02</w:t>
      </w:r>
    </w:p>
    <w:p w:rsidR="00000000" w:rsidDel="00000000" w:rsidP="00000000" w:rsidRDefault="00000000" w:rsidRPr="00000000" w14:paraId="00000003">
      <w:pPr>
        <w:spacing w:line="480" w:lineRule="auto"/>
        <w:rPr>
          <w:color w:val="2d3b45"/>
          <w:sz w:val="24"/>
          <w:szCs w:val="24"/>
          <w:highlight w:val="white"/>
        </w:rPr>
      </w:pPr>
      <w:r w:rsidDel="00000000" w:rsidR="00000000" w:rsidRPr="00000000">
        <w:rPr>
          <w:sz w:val="24"/>
          <w:szCs w:val="24"/>
          <w:rtl w:val="0"/>
        </w:rPr>
        <w:t xml:space="preserve">Professor </w:t>
      </w:r>
      <w:r w:rsidDel="00000000" w:rsidR="00000000" w:rsidRPr="00000000">
        <w:rPr>
          <w:color w:val="2d3b45"/>
          <w:sz w:val="24"/>
          <w:szCs w:val="24"/>
          <w:highlight w:val="white"/>
          <w:rtl w:val="0"/>
        </w:rPr>
        <w:t xml:space="preserve">Neustaedter</w:t>
      </w:r>
    </w:p>
    <w:p w:rsidR="00000000" w:rsidDel="00000000" w:rsidP="00000000" w:rsidRDefault="00000000" w:rsidRPr="00000000" w14:paraId="00000004">
      <w:pPr>
        <w:spacing w:line="480" w:lineRule="auto"/>
        <w:rPr/>
      </w:pPr>
      <w:r w:rsidDel="00000000" w:rsidR="00000000" w:rsidRPr="00000000">
        <w:rPr>
          <w:color w:val="2d3b45"/>
          <w:sz w:val="24"/>
          <w:szCs w:val="24"/>
          <w:highlight w:val="white"/>
          <w:rtl w:val="0"/>
        </w:rPr>
        <w:t xml:space="preserve">1/23/18</w:t>
      </w: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The Story of an Hour Analysis</w:t>
      </w:r>
    </w:p>
    <w:p w:rsidR="00000000" w:rsidDel="00000000" w:rsidP="00000000" w:rsidRDefault="00000000" w:rsidRPr="00000000" w14:paraId="00000006">
      <w:pPr>
        <w:spacing w:line="480" w:lineRule="auto"/>
        <w:rPr>
          <w:color w:val="222222"/>
          <w:sz w:val="24"/>
          <w:szCs w:val="24"/>
          <w:highlight w:val="white"/>
        </w:rPr>
      </w:pPr>
      <w:r w:rsidDel="00000000" w:rsidR="00000000" w:rsidRPr="00000000">
        <w:rPr>
          <w:rtl w:val="0"/>
        </w:rPr>
        <w:tab/>
      </w:r>
      <w:r w:rsidDel="00000000" w:rsidR="00000000" w:rsidRPr="00000000">
        <w:rPr>
          <w:sz w:val="24"/>
          <w:szCs w:val="24"/>
          <w:rtl w:val="0"/>
        </w:rPr>
        <w:t xml:space="preserve">When a tragic event happens in our lives we all react to it in different ways. In this case it’s a major one, losing your significant other. Some people don’t accept what is happening and keep acting like everything is normal while others fall into crippling depression for a long period of time. In this instance </w:t>
      </w:r>
      <w:r w:rsidDel="00000000" w:rsidR="00000000" w:rsidRPr="00000000">
        <w:rPr>
          <w:color w:val="222222"/>
          <w:sz w:val="24"/>
          <w:szCs w:val="24"/>
          <w:highlight w:val="white"/>
          <w:rtl w:val="0"/>
        </w:rPr>
        <w:t xml:space="preserve">Louise lost her husband and had feelings of freedom and happiness while on the inside still knew she was going to be sad about her husband's death. She ended up dying because of the news that he didn’t actually die and was still stuck in a relationship with him. This is backwards to the emotions that she should be feeling. It’s sad to think about how horrible her life was if the news of her husband still being alive was bad news. If someone I knew died but came back somehow I’d be extremely happy because of the sudden wave of relief from being so upset in the first place. It’s sad to see that people like Louise live their whole life in a relationship with someone who they don’t really love. Her whole perception of her husband dying was shown by emotions not rationality. Sometimes we get carried away in our emotions so much to the point that rationality goes out the window. We can’t even think straight, all we can do is react to how we feel. Having the sense of freedom and happiness for the first time in a long time then having someone take it from you can be very devastating. Most relationships start off very well but often end very terribly. This has been true with every relationship I’ve been in. We are all really just riding an emotional rollercoaster everyday. Some days are better than others, but that’s just life. Are good emotions like love and happiness worth dealing with the grief and sadness you will eventually have to deal with? Emotionally, no one is at the same point in their life emotionally. Having a near death experience or loosing a loved one affects you for the rest of your life. You can choose to live in the past second guessing yourself and regretting decisions, or you can use the past to your advantage to shape who you are as a person in the future.</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t xml:space="preserve">Kistler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