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B8042D" w:rsidRDefault="00B8042D">
                                      <w:pPr>
                                        <w:pStyle w:val="NoSpacing"/>
                                        <w:spacing w:before="120"/>
                                        <w:jc w:val="center"/>
                                        <w:rPr>
                                          <w:color w:val="FFFFFF" w:themeColor="background1"/>
                                        </w:rPr>
                                      </w:pPr>
                                      <w:r>
                                        <w:rPr>
                                          <w:color w:val="FFFFFF" w:themeColor="background1"/>
                                        </w:rPr>
                                        <w:t>Adam Stock</w:t>
                                      </w:r>
                                    </w:p>
                                  </w:sdtContent>
                                </w:sdt>
                                <w:p w14:paraId="743A323A" w14:textId="54F4DD69" w:rsidR="00B8042D" w:rsidRDefault="00B8042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B8042D" w:rsidRDefault="00B8042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B8042D" w:rsidRDefault="00B8042D">
                                <w:pPr>
                                  <w:pStyle w:val="NoSpacing"/>
                                  <w:spacing w:before="120"/>
                                  <w:jc w:val="center"/>
                                  <w:rPr>
                                    <w:color w:val="FFFFFF" w:themeColor="background1"/>
                                  </w:rPr>
                                </w:pPr>
                                <w:r>
                                  <w:rPr>
                                    <w:color w:val="FFFFFF" w:themeColor="background1"/>
                                  </w:rPr>
                                  <w:t>Adam Stock</w:t>
                                </w:r>
                              </w:p>
                            </w:sdtContent>
                          </w:sdt>
                          <w:p w14:paraId="743A323A" w14:textId="54F4DD69" w:rsidR="00B8042D" w:rsidRDefault="00B8042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B8042D" w:rsidRDefault="00B8042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B8042D">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B8042D">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B8042D">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B8042D">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B8042D">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B8042D">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B8042D">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B8042D">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B8042D">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B8042D">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B8042D">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B8042D">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B8042D">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B8042D">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B8042D">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B8042D">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B8042D">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B8042D">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B8042D">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B8042D">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B8042D">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B8042D">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B8042D">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B8042D">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B8042D">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B8042D">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B8042D">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B8042D">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B8042D">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B8042D">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B8042D">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B8042D">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B8042D">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B8042D">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B8042D">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B8042D">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B8042D">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B8042D">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B8042D">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B8042D">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B8042D">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B8042D">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B8042D">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B8042D">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B8042D">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B8042D">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B8042D">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B8042D">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B8042D">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B8042D">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B8042D">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B8042D">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B8042D">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B8042D">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w:t>
      </w:r>
      <w:proofErr w:type="gramStart"/>
      <w:r>
        <w:t>all of</w:t>
      </w:r>
      <w:proofErr w:type="gramEnd"/>
      <w:r>
        <w:t xml:space="preserve">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w:t>
      </w:r>
      <w:proofErr w:type="spellStart"/>
      <w:r>
        <w:t>aoe</w:t>
      </w:r>
      <w:proofErr w:type="spellEnd"/>
      <w:r>
        <w:t>’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w:t>
      </w:r>
      <w:proofErr w:type="spellStart"/>
      <w:r w:rsidR="00696AB4">
        <w:t>aoe</w:t>
      </w:r>
      <w:proofErr w:type="spellEnd"/>
      <w:r w:rsidR="00696AB4">
        <w:t xml:space="preserv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w:t>
      </w:r>
      <w:proofErr w:type="spellStart"/>
      <w:r w:rsidR="005F59E6">
        <w:t>thermoception</w:t>
      </w:r>
      <w:proofErr w:type="spellEnd"/>
      <w:r w:rsidR="005F59E6">
        <w:t>),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w:t>
      </w:r>
      <w:proofErr w:type="gramStart"/>
      <w:r w:rsidR="009F1BAA">
        <w:t>aforementioned from</w:t>
      </w:r>
      <w:proofErr w:type="gramEnd"/>
      <w:r w:rsidR="009F1BAA">
        <w:t xml:space="preserve">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19272D2F" w:rsidR="00D50976" w:rsidRDefault="00C66744" w:rsidP="00C66744">
      <w:pPr>
        <w:pStyle w:val="Caption"/>
        <w:jc w:val="center"/>
      </w:pPr>
      <w:r>
        <w:t xml:space="preserve">Figure </w:t>
      </w:r>
      <w:fldSimple w:instr=" SEQ Figure \* ARABIC ">
        <w:r w:rsidR="00555240">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 xml:space="preserve">Sony </w:t>
      </w:r>
      <w:proofErr w:type="spellStart"/>
      <w:r>
        <w:t>Wena</w:t>
      </w:r>
      <w:bookmarkEnd w:id="11"/>
      <w:proofErr w:type="spellEnd"/>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53342737" w:rsidR="00CC3BC7" w:rsidRDefault="00C66744" w:rsidP="00C66744">
      <w:pPr>
        <w:pStyle w:val="Caption"/>
        <w:jc w:val="center"/>
      </w:pPr>
      <w:r>
        <w:t xml:space="preserve">Figure </w:t>
      </w:r>
      <w:fldSimple w:instr=" SEQ Figure \* ARABIC ">
        <w:r w:rsidR="00555240">
          <w:rPr>
            <w:noProof/>
          </w:rPr>
          <w:t>2</w:t>
        </w:r>
      </w:fldSimple>
    </w:p>
    <w:p w14:paraId="3BCE0D6E" w14:textId="55E6EA64" w:rsidR="006C4D30" w:rsidRDefault="00CC0BE6" w:rsidP="00CC3BC7">
      <w:r>
        <w:t xml:space="preserve">The Sony </w:t>
      </w:r>
      <w:proofErr w:type="spellStart"/>
      <w:r>
        <w:t>Wena</w:t>
      </w:r>
      <w:proofErr w:type="spellEnd"/>
      <w:r>
        <w:t xml:space="preserve">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t>
      </w:r>
      <w:proofErr w:type="spellStart"/>
      <w:r w:rsidR="007B3C16">
        <w:t>Wena</w:t>
      </w:r>
      <w:proofErr w:type="spellEnd"/>
      <w:r w:rsidR="007B3C16">
        <w:t xml:space="preserve">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21FB0173" w:rsidR="00C251AD" w:rsidRPr="00170E35" w:rsidRDefault="00C66744" w:rsidP="00C66744">
      <w:pPr>
        <w:pStyle w:val="Caption"/>
        <w:jc w:val="center"/>
      </w:pPr>
      <w:r>
        <w:t xml:space="preserve">Figure </w:t>
      </w:r>
      <w:fldSimple w:instr=" SEQ Figure \* ARABIC ">
        <w:r w:rsidR="00555240">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t>
            </w:r>
            <w:proofErr w:type="spellStart"/>
            <w:r>
              <w:t>Wena</w:t>
            </w:r>
            <w:proofErr w:type="spellEnd"/>
            <w:r>
              <w:t xml:space="preserve">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 xml:space="preserve">Waterproof, OLED display, </w:t>
            </w:r>
            <w:proofErr w:type="spellStart"/>
            <w:r>
              <w:t>Wena</w:t>
            </w:r>
            <w:proofErr w:type="spellEnd"/>
            <w:r>
              <w:t xml:space="preserve">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w:t>
            </w:r>
            <w:proofErr w:type="spellStart"/>
            <w:r>
              <w:t>Colour</w:t>
            </w:r>
            <w:proofErr w:type="spellEnd"/>
            <w:r>
              <w:t xml:space="preserve">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w:t>
      </w:r>
      <w:proofErr w:type="spellStart"/>
      <w:r w:rsidR="00801ED2">
        <w:t>Schwenter</w:t>
      </w:r>
      <w:proofErr w:type="spellEnd"/>
      <w:r w:rsidR="00801ED2">
        <w:t xml:space="preserve">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w:t>
      </w:r>
      <w:proofErr w:type="spellStart"/>
      <w:r w:rsidR="00B55465" w:rsidRPr="00B55465">
        <w:rPr>
          <w:rFonts w:ascii="Calibri" w:hAnsi="Calibri" w:cs="Calibri"/>
          <w:bCs/>
        </w:rPr>
        <w:t>Longhan</w:t>
      </w:r>
      <w:proofErr w:type="spellEnd"/>
      <w:r w:rsidR="00B55465" w:rsidRPr="00B55465">
        <w:rPr>
          <w:rFonts w:ascii="Calibri" w:hAnsi="Calibri" w:cs="Calibri"/>
          <w:bCs/>
        </w:rPr>
        <w:t xml:space="preserve">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w:t>
      </w:r>
      <w:proofErr w:type="spellStart"/>
      <w:r w:rsidR="00B17D8E">
        <w:t>they</w:t>
      </w:r>
      <w:proofErr w:type="spellEnd"/>
      <w:r w:rsidR="00B17D8E">
        <w:t xml:space="preserve">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w:t>
      </w:r>
      <w:proofErr w:type="spellStart"/>
      <w:r w:rsidR="00F0648A">
        <w:t>mAh</w:t>
      </w:r>
      <w:proofErr w:type="spellEnd"/>
      <w:r w:rsidR="00F0648A">
        <w:t xml:space="preserve"> using the formulae </w:t>
      </w:r>
    </w:p>
    <w:p w14:paraId="57269727" w14:textId="4C1021AF" w:rsidR="00F0648A" w:rsidRPr="00F0648A" w:rsidRDefault="00B8042D"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proofErr w:type="spellStart"/>
      <w:r>
        <w:t>Seebeck</w:t>
      </w:r>
      <w:proofErr w:type="spellEnd"/>
      <w:r>
        <w:t>/</w:t>
      </w:r>
      <w:r w:rsidR="00BB61A2">
        <w:t>Peltier</w:t>
      </w:r>
      <w:bookmarkEnd w:id="17"/>
      <w:r w:rsidR="00BB61A2">
        <w:t xml:space="preserve"> </w:t>
      </w:r>
    </w:p>
    <w:p w14:paraId="05CE89DE" w14:textId="4190E427" w:rsidR="006F1A5F" w:rsidRDefault="00BB61A2" w:rsidP="00BB61A2">
      <w:r>
        <w:t xml:space="preserve">The </w:t>
      </w:r>
      <w:proofErr w:type="spellStart"/>
      <w:r w:rsidR="00AB309F">
        <w:t>Seebeck</w:t>
      </w:r>
      <w:proofErr w:type="spellEnd"/>
      <w:r w:rsidR="00AB309F">
        <w:t>/</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 xml:space="preserve">20 </w:t>
      </w:r>
      <w:proofErr w:type="spellStart"/>
      <w:r w:rsidR="00A20009" w:rsidRPr="00A20009">
        <w:t>μW</w:t>
      </w:r>
      <w:proofErr w:type="spellEnd"/>
      <w:r w:rsidR="00A20009" w:rsidRPr="00A20009">
        <w:t>/cm2</w:t>
      </w:r>
      <w:r w:rsidR="00A20009">
        <w:t xml:space="preserve"> with a more realistic output of </w:t>
      </w:r>
      <w:r w:rsidR="00A20009" w:rsidRPr="00A20009">
        <w:t>2</w:t>
      </w:r>
      <w:r w:rsidR="00A20009">
        <w:t>-8</w:t>
      </w:r>
      <w:r w:rsidR="00A20009" w:rsidRPr="00A20009">
        <w:t xml:space="preserve"> </w:t>
      </w:r>
      <w:proofErr w:type="spellStart"/>
      <w:r w:rsidR="00A20009" w:rsidRPr="00A20009">
        <w:t>μW</w:t>
      </w:r>
      <w:proofErr w:type="spellEnd"/>
      <w:r w:rsidR="00A20009" w:rsidRPr="00A20009">
        <w:t>/cm2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proofErr w:type="gramStart"/>
      <w:r>
        <w:t>cells</w:t>
      </w:r>
      <w:proofErr w:type="gramEnd"/>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w:t>
            </w:r>
            <w:proofErr w:type="gramStart"/>
            <w:r>
              <w:t>pre made</w:t>
            </w:r>
            <w:proofErr w:type="gramEnd"/>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proofErr w:type="spellStart"/>
            <w:r>
              <w:t>Seebeck</w:t>
            </w:r>
            <w:proofErr w:type="spellEnd"/>
          </w:p>
        </w:tc>
        <w:tc>
          <w:tcPr>
            <w:tcW w:w="2048" w:type="dxa"/>
          </w:tcPr>
          <w:p w14:paraId="67ADC349" w14:textId="6086D4C8" w:rsidR="004D162B" w:rsidRDefault="00A22806" w:rsidP="004D162B">
            <w:proofErr w:type="gramStart"/>
            <w:r>
              <w:t>Low(</w:t>
            </w:r>
            <w:proofErr w:type="gramEnd"/>
            <w:r>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w:t>
      </w:r>
      <w:proofErr w:type="gramStart"/>
      <w:r w:rsidRPr="001C5751">
        <w:t>Should</w:t>
      </w:r>
      <w:proofErr w:type="gramEnd"/>
      <w:r w:rsidRPr="001C5751">
        <w:t xml:space="preserve">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proofErr w:type="gramStart"/>
      <w:r w:rsidRPr="001C5751">
        <w:rPr>
          <w:vertAlign w:val="subscript"/>
        </w:rPr>
        <w:t xml:space="preserve">1 </w:t>
      </w:r>
      <w:r w:rsidRPr="001C5751">
        <w:t>.</w:t>
      </w:r>
      <w:proofErr w:type="gramEnd"/>
      <w:r w:rsidRPr="001C5751">
        <w:t xml:space="preserve"> Functional (1) or Non-Functional (2)</w:t>
      </w:r>
    </w:p>
    <w:p w14:paraId="51DB25FB" w14:textId="697FEEAA" w:rsidR="001C5751" w:rsidRPr="001C5751" w:rsidRDefault="001C5751" w:rsidP="001C5751">
      <w:proofErr w:type="gramStart"/>
      <w:r w:rsidRPr="001C5751">
        <w:rPr>
          <w:vertAlign w:val="subscript"/>
        </w:rPr>
        <w:t>2</w:t>
      </w:r>
      <w:r w:rsidRPr="001C5751">
        <w:t xml:space="preserve"> .</w:t>
      </w:r>
      <w:proofErr w:type="gramEnd"/>
      <w:r w:rsidRPr="001C5751">
        <w:t xml:space="preserve"> Component, Android application (1)</w:t>
      </w:r>
      <w:r>
        <w:t>,</w:t>
      </w:r>
      <w:r w:rsidRPr="001C5751">
        <w:t xml:space="preserve"> Hardware device (2) or Database (3)</w:t>
      </w:r>
    </w:p>
    <w:p w14:paraId="5F4CE6BF" w14:textId="77777777" w:rsidR="001C5751" w:rsidRPr="001C5751" w:rsidRDefault="001C5751" w:rsidP="001C5751">
      <w:proofErr w:type="gramStart"/>
      <w:r w:rsidRPr="001C5751">
        <w:rPr>
          <w:vertAlign w:val="subscript"/>
        </w:rPr>
        <w:t>3</w:t>
      </w:r>
      <w:r w:rsidRPr="001C5751">
        <w:t xml:space="preserve"> .</w:t>
      </w:r>
      <w:proofErr w:type="gramEnd"/>
      <w:r w:rsidRPr="001C5751">
        <w:t xml:space="preserve">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 xml:space="preserve">Device must serve notifications in a timely </w:t>
            </w:r>
            <w:proofErr w:type="spellStart"/>
            <w:r w:rsidRPr="001C5751">
              <w:t>manor</w:t>
            </w:r>
            <w:proofErr w:type="spellEnd"/>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w:t>
      </w:r>
      <w:proofErr w:type="spellStart"/>
      <w:r>
        <w:t>MoSCoW</w:t>
      </w:r>
      <w:proofErr w:type="spellEnd"/>
      <w:r>
        <w:t xml:space="preserve">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738A5A03" w:rsidR="00F468A7" w:rsidRPr="008C155F" w:rsidRDefault="00C66744" w:rsidP="00C66744">
      <w:pPr>
        <w:pStyle w:val="Caption"/>
        <w:jc w:val="center"/>
      </w:pPr>
      <w:r>
        <w:t xml:space="preserve">Figure </w:t>
      </w:r>
      <w:fldSimple w:instr=" SEQ Figure \* ARABIC ">
        <w:r w:rsidR="00555240">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 xml:space="preserve">Generic </w:t>
      </w:r>
      <w:proofErr w:type="spellStart"/>
      <w:r w:rsidR="0001573E" w:rsidRPr="0001573E">
        <w:t>ATTributes</w:t>
      </w:r>
      <w:proofErr w:type="spellEnd"/>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91B1540" w:rsidR="009E00C7" w:rsidRPr="009B6DB0" w:rsidRDefault="00C66744" w:rsidP="00C66744">
      <w:pPr>
        <w:pStyle w:val="Caption"/>
        <w:jc w:val="center"/>
      </w:pPr>
      <w:r>
        <w:t xml:space="preserve">Figure </w:t>
      </w:r>
      <w:fldSimple w:instr=" SEQ Figure \* ARABIC ">
        <w:r w:rsidR="00555240">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51776B81" w:rsidR="00811D45" w:rsidRPr="00811D45" w:rsidRDefault="00D878A4" w:rsidP="00D878A4">
      <w:pPr>
        <w:pStyle w:val="Caption"/>
        <w:jc w:val="center"/>
      </w:pPr>
      <w:r>
        <w:t xml:space="preserve">Figure </w:t>
      </w:r>
      <w:fldSimple w:instr=" SEQ Figure \* ARABIC ">
        <w:r w:rsidR="00555240">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w:t>
      </w:r>
      <w:proofErr w:type="spellStart"/>
      <w:r w:rsidRPr="002D0129">
        <w:t>SimpleLink</w:t>
      </w:r>
      <w:proofErr w:type="spellEnd"/>
      <w:r w:rsidRPr="002D0129">
        <w:t xml:space="preserve">™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w:t>
      </w:r>
      <w:proofErr w:type="gramStart"/>
      <w:r w:rsidR="00DB0D31">
        <w:t>so as to</w:t>
      </w:r>
      <w:proofErr w:type="gramEnd"/>
      <w:r w:rsidR="00DB0D31">
        <w:t xml:space="preserve">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587406C9" w:rsidR="00E96AEF" w:rsidRDefault="00D878A4" w:rsidP="00D878A4">
      <w:pPr>
        <w:pStyle w:val="Caption"/>
        <w:jc w:val="center"/>
      </w:pPr>
      <w:r>
        <w:t xml:space="preserve">Figure </w:t>
      </w:r>
      <w:fldSimple w:instr=" SEQ Figure \* ARABIC ">
        <w:r w:rsidR="00555240">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3DEE104C" w:rsidR="009365A2" w:rsidRDefault="00D878A4" w:rsidP="00D878A4">
      <w:pPr>
        <w:pStyle w:val="Caption"/>
        <w:jc w:val="center"/>
      </w:pPr>
      <w:r>
        <w:t xml:space="preserve">Figure </w:t>
      </w:r>
      <w:fldSimple w:instr=" SEQ Figure \* ARABIC ">
        <w:r w:rsidR="00555240">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2ECA3779" w:rsidR="009365A2" w:rsidRDefault="00D878A4" w:rsidP="00D878A4">
      <w:pPr>
        <w:pStyle w:val="Caption"/>
        <w:jc w:val="center"/>
      </w:pPr>
      <w:r>
        <w:t xml:space="preserve">Figure </w:t>
      </w:r>
      <w:fldSimple w:instr=" SEQ Figure \* ARABIC ">
        <w:r w:rsidR="00555240">
          <w:rPr>
            <w:noProof/>
          </w:rPr>
          <w:t>9</w:t>
        </w:r>
      </w:fldSimple>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9BDA4AB" w:rsidR="0012212C" w:rsidRDefault="00D878A4" w:rsidP="00D878A4">
      <w:pPr>
        <w:pStyle w:val="Caption"/>
        <w:jc w:val="center"/>
      </w:pPr>
      <w:r>
        <w:t xml:space="preserve">Figure </w:t>
      </w:r>
      <w:fldSimple w:instr=" SEQ Figure \* ARABIC ">
        <w:r w:rsidR="00555240">
          <w:rPr>
            <w:noProof/>
          </w:rPr>
          <w:t>10</w:t>
        </w:r>
      </w:fldSimple>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w:t>
      </w:r>
      <w:proofErr w:type="spellStart"/>
      <w:r w:rsidR="004310B6" w:rsidRPr="004310B6">
        <w:rPr>
          <w:rFonts w:ascii="Calibri" w:hAnsi="Calibri" w:cs="Calibri"/>
          <w:bCs/>
        </w:rPr>
        <w:t>Tamada</w:t>
      </w:r>
      <w:proofErr w:type="spellEnd"/>
      <w:r w:rsidR="004310B6" w:rsidRPr="004310B6">
        <w:rPr>
          <w:rFonts w:ascii="Calibri" w:hAnsi="Calibri" w:cs="Calibri"/>
          <w:bCs/>
        </w:rPr>
        <w:t>,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911A785" w:rsidR="00D878A4" w:rsidRDefault="00D878A4" w:rsidP="00D878A4">
      <w:pPr>
        <w:pStyle w:val="Caption"/>
        <w:jc w:val="center"/>
      </w:pPr>
      <w:r>
        <w:t xml:space="preserve">Figure </w:t>
      </w:r>
      <w:fldSimple w:instr=" SEQ Figure \* ARABIC ">
        <w:r w:rsidR="00555240">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80252C5" w:rsidR="00FD1783" w:rsidRDefault="00D878A4" w:rsidP="00D878A4">
      <w:pPr>
        <w:pStyle w:val="Caption"/>
        <w:jc w:val="center"/>
      </w:pPr>
      <w:r>
        <w:t xml:space="preserve">Figure </w:t>
      </w:r>
      <w:fldSimple w:instr=" SEQ Figure \* ARABIC ">
        <w:r w:rsidR="00555240">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158C7A78" w:rsidR="00FD1783" w:rsidRDefault="00D878A4" w:rsidP="00D878A4">
      <w:pPr>
        <w:pStyle w:val="Caption"/>
        <w:jc w:val="center"/>
      </w:pPr>
      <w:r>
        <w:t xml:space="preserve">Figure </w:t>
      </w:r>
      <w:fldSimple w:instr=" SEQ Figure \* ARABIC ">
        <w:r w:rsidR="00555240">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4BAC7F33" w:rsidR="00D878A4" w:rsidRDefault="00D878A4" w:rsidP="00D878A4">
      <w:pPr>
        <w:pStyle w:val="Caption"/>
        <w:jc w:val="center"/>
      </w:pPr>
      <w:r>
        <w:t xml:space="preserve">Figure </w:t>
      </w:r>
      <w:fldSimple w:instr=" SEQ Figure \* ARABIC ">
        <w:r w:rsidR="00555240">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78903146" w:rsidR="00FD1783" w:rsidRDefault="00D878A4" w:rsidP="00D878A4">
      <w:pPr>
        <w:pStyle w:val="Caption"/>
        <w:jc w:val="center"/>
      </w:pPr>
      <w:r>
        <w:t xml:space="preserve">Figure </w:t>
      </w:r>
      <w:fldSimple w:instr=" SEQ Figure \* ARABIC ">
        <w:r w:rsidR="00555240">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03F34924" w:rsidR="00FD1783" w:rsidRDefault="00D878A4" w:rsidP="00D878A4">
      <w:pPr>
        <w:pStyle w:val="Caption"/>
        <w:jc w:val="center"/>
      </w:pPr>
      <w:r>
        <w:t xml:space="preserve">Figure </w:t>
      </w:r>
      <w:fldSimple w:instr=" SEQ Figure \* ARABIC ">
        <w:r w:rsidR="00555240">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27E1E089" w:rsidR="00FD1783" w:rsidRDefault="00D878A4" w:rsidP="00D878A4">
      <w:pPr>
        <w:pStyle w:val="Caption"/>
        <w:jc w:val="center"/>
      </w:pPr>
      <w:r>
        <w:t xml:space="preserve">Figure </w:t>
      </w:r>
      <w:fldSimple w:instr=" SEQ Figure \* ARABIC ">
        <w:r w:rsidR="00555240">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5A8779E9"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1473E2D2" w:rsidR="00470ADF" w:rsidRDefault="00D878A4" w:rsidP="00D878A4">
      <w:pPr>
        <w:pStyle w:val="Caption"/>
        <w:jc w:val="center"/>
      </w:pPr>
      <w:r>
        <w:t xml:space="preserve">Figure </w:t>
      </w:r>
      <w:fldSimple w:instr=" SEQ Figure \* ARABIC ">
        <w:r w:rsidR="00555240">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1198EAB8" w:rsidR="00A52F7B" w:rsidRDefault="00A52F7B" w:rsidP="00A52F7B">
      <w:r>
        <w:t xml:space="preserve">This will allow connections from port 80 from other IP addresses. Doing this at this stage will significantly cut down troubleshooting </w:t>
      </w:r>
      <w:proofErr w:type="gramStart"/>
      <w:r>
        <w:t>later on</w:t>
      </w:r>
      <w:proofErr w:type="gramEnd"/>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w:t>
      </w:r>
      <w:proofErr w:type="gramStart"/>
      <w:r>
        <w:t>clicked</w:t>
      </w:r>
      <w:proofErr w:type="gramEnd"/>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5EC52295" w:rsidR="00FD1C02" w:rsidRDefault="00D878A4" w:rsidP="00D878A4">
      <w:pPr>
        <w:pStyle w:val="Caption"/>
        <w:jc w:val="center"/>
      </w:pPr>
      <w:r>
        <w:t xml:space="preserve">Figure </w:t>
      </w:r>
      <w:fldSimple w:instr=" SEQ Figure \* ARABIC ">
        <w:r w:rsidR="00555240">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proofErr w:type="gramStart"/>
      <w:r>
        <w:t>All of</w:t>
      </w:r>
      <w:proofErr w:type="gramEnd"/>
      <w:r>
        <w:t xml:space="preserve">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w:t>
      </w:r>
      <w:proofErr w:type="gramStart"/>
      <w:r>
        <w:t xml:space="preserve">aforementioned </w:t>
      </w:r>
      <w:r w:rsidR="000F097D">
        <w:t>tutorial</w:t>
      </w:r>
      <w:proofErr w:type="gramEnd"/>
      <w:r w:rsidR="000F097D">
        <w:t>,</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4888591" w:rsidR="00951F31" w:rsidRDefault="00951F31" w:rsidP="00951F31">
      <w:pPr>
        <w:pStyle w:val="Caption"/>
        <w:jc w:val="center"/>
      </w:pPr>
      <w:r>
        <w:t xml:space="preserve">Figure </w:t>
      </w:r>
      <w:fldSimple w:instr=" SEQ Figure \* ARABIC ">
        <w:r w:rsidR="00555240">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23796E9C" w:rsidR="006F5542" w:rsidRDefault="00951F31" w:rsidP="00951F31">
      <w:pPr>
        <w:pStyle w:val="Caption"/>
        <w:jc w:val="center"/>
      </w:pPr>
      <w:r>
        <w:t xml:space="preserve">Figure </w:t>
      </w:r>
      <w:fldSimple w:instr=" SEQ Figure \* ARABIC ">
        <w:r w:rsidR="00555240">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proofErr w:type="spellStart"/>
      <w:r w:rsidR="00890839">
        <w:t>create_new_user</w:t>
      </w:r>
      <w:proofErr w:type="spellEnd"/>
      <w:r w:rsidR="00890839">
        <w:t xml:space="preserve"> class to continue in the background. This displays a message and then invokes the </w:t>
      </w:r>
      <w:proofErr w:type="spellStart"/>
      <w:r w:rsidR="00890839">
        <w:t>JSONparser</w:t>
      </w:r>
      <w:proofErr w:type="spellEnd"/>
      <w:r w:rsidR="00890839">
        <w:t xml:space="preserve"> class in the background with the relevant arguments to post</w:t>
      </w:r>
      <w:r w:rsidR="00B8042D">
        <w:t>.</w:t>
      </w:r>
      <w:r w:rsidR="00B12F5D">
        <w:t xml:space="preserve"> The</w:t>
      </w:r>
      <w:r w:rsidR="0009486A">
        <w:t xml:space="preserve"> </w:t>
      </w:r>
      <w:proofErr w:type="spellStart"/>
      <w:r w:rsidR="0009486A">
        <w:t>JSONparser</w:t>
      </w:r>
      <w:proofErr w:type="spellEnd"/>
      <w:r w:rsidR="0009486A">
        <w:t xml:space="preserve">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w:t>
      </w:r>
      <w:proofErr w:type="spellStart"/>
      <w:r w:rsidR="00555240">
        <w:t>JSONparser</w:t>
      </w:r>
      <w:proofErr w:type="spellEnd"/>
      <w:r w:rsidR="00555240">
        <w:t xml:space="preserve">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5D9A98C1" w:rsidR="00B8042D" w:rsidRDefault="00555240" w:rsidP="00555240">
      <w:pPr>
        <w:pStyle w:val="Caption"/>
        <w:jc w:val="center"/>
      </w:pPr>
      <w:r>
        <w:t xml:space="preserve">Figure </w:t>
      </w:r>
      <w:fldSimple w:instr=" SEQ Figure \* ARABIC ">
        <w:r>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4D44E48C" w:rsidR="00CE09DD" w:rsidRDefault="00CE09DD" w:rsidP="00BD5475">
      <w:r>
        <w:t xml:space="preserve">The first button is programmatically </w:t>
      </w:r>
      <w:proofErr w:type="gramStart"/>
      <w:r>
        <w:t>similar to</w:t>
      </w:r>
      <w:proofErr w:type="gramEnd"/>
      <w:r>
        <w:t xml:space="preserve"> ‘Make an alert’ in that it contains a text box, the contents of which are sent </w:t>
      </w:r>
      <w:r w:rsidR="00075E57">
        <w:t xml:space="preserve">to the relevant php </w:t>
      </w:r>
      <w:proofErr w:type="spellStart"/>
      <w:r w:rsidR="00075E57">
        <w:t>url</w:t>
      </w:r>
      <w:proofErr w:type="spellEnd"/>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2C0BA6AC"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w:t>
      </w:r>
      <w:proofErr w:type="spellStart"/>
      <w:r w:rsidR="004C592C">
        <w:t>decompilation</w:t>
      </w:r>
      <w:proofErr w:type="spellEnd"/>
      <w:r w:rsidR="004C592C">
        <w:t xml:space="preserve">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w:t>
      </w:r>
      <w:proofErr w:type="spellStart"/>
      <w:proofErr w:type="gramStart"/>
      <w:r w:rsidR="00663FA3">
        <w:t>byte</w:t>
      </w:r>
      <w:proofErr w:type="spellEnd"/>
      <w:r w:rsidR="00663FA3">
        <w:t>-code</w:t>
      </w:r>
      <w:proofErr w:type="gramEnd"/>
      <w:r w:rsidR="00663FA3">
        <w:t xml:space="preserve"> which is neither machine or native code. When the code is run a </w:t>
      </w:r>
      <w:proofErr w:type="gramStart"/>
      <w:r w:rsidR="00663FA3">
        <w:t>Java</w:t>
      </w:r>
      <w:proofErr w:type="gramEnd"/>
      <w:r w:rsidR="00663FA3">
        <w:t xml:space="preserve"> Virtual Machine interprets the byte-code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w:t>
      </w:r>
      <w:proofErr w:type="spellStart"/>
      <w:r w:rsidR="00FD6BA4">
        <w:t>ATTribute</w:t>
      </w:r>
      <w:proofErr w:type="spellEnd"/>
      <w:r w:rsidR="00FD6BA4">
        <w:t xml:space="preserv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339F6E7A" w:rsidR="00603DFF" w:rsidRPr="003B1C4C" w:rsidRDefault="00603DFF" w:rsidP="003B1C4C">
      <w:r>
        <w:t xml:space="preserve">Grouped together services and characteristics are referred to as attributes and are identified via Universally Unique </w:t>
      </w:r>
      <w:proofErr w:type="spellStart"/>
      <w:r>
        <w:t>IDentifiers</w:t>
      </w:r>
      <w:proofErr w:type="spellEnd"/>
      <w:r>
        <w:t xml:space="preserve"> (UUID). </w:t>
      </w:r>
    </w:p>
    <w:p w14:paraId="3BEB77A0" w14:textId="77777777" w:rsidR="003B1C4C" w:rsidRPr="003B1C4C" w:rsidRDefault="003B1C4C" w:rsidP="003B1C4C"/>
    <w:p w14:paraId="17575E29" w14:textId="6970DFF5" w:rsidR="008D2EF4" w:rsidRDefault="008D2EF4" w:rsidP="008D2EF4">
      <w:pPr>
        <w:pStyle w:val="Heading2"/>
      </w:pPr>
      <w:bookmarkStart w:id="56" w:name="_Toc36654635"/>
      <w:r>
        <w:t>Wristband</w:t>
      </w:r>
      <w:bookmarkEnd w:id="56"/>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bookmarkStart w:id="57" w:name="_Toc36654636"/>
      <w:r>
        <w:t>Evaluation</w:t>
      </w:r>
      <w:bookmarkEnd w:id="57"/>
    </w:p>
    <w:p w14:paraId="774101FE" w14:textId="28891E4A" w:rsidR="00844148" w:rsidRDefault="00844148" w:rsidP="00844148">
      <w:pPr>
        <w:pStyle w:val="Heading1"/>
      </w:pPr>
      <w:bookmarkStart w:id="58" w:name="_Toc36654637"/>
      <w:r>
        <w:t>Conclusion</w:t>
      </w:r>
      <w:bookmarkEnd w:id="58"/>
      <w:r>
        <w:t xml:space="preserve"> </w:t>
      </w:r>
    </w:p>
    <w:p w14:paraId="2F5BB84D" w14:textId="07B592FA" w:rsidR="00844148" w:rsidRDefault="00844148" w:rsidP="00844148">
      <w:pPr>
        <w:pStyle w:val="Heading1"/>
      </w:pPr>
      <w:bookmarkStart w:id="59" w:name="_Toc36654638"/>
      <w:r>
        <w:t>References and Bibliography</w:t>
      </w:r>
      <w:bookmarkEnd w:id="59"/>
      <w:r>
        <w:t xml:space="preserve"> </w:t>
      </w:r>
    </w:p>
    <w:p w14:paraId="5BD426CF" w14:textId="3125C0E9" w:rsidR="00844148" w:rsidRPr="00844148" w:rsidRDefault="00844148" w:rsidP="00844148">
      <w:pPr>
        <w:pStyle w:val="Heading1"/>
      </w:pPr>
      <w:bookmarkStart w:id="60" w:name="_Toc36654639"/>
      <w:r>
        <w:t>Appendices</w:t>
      </w:r>
      <w:bookmarkEnd w:id="60"/>
      <w:r>
        <w:t xml:space="preserve"> </w:t>
      </w:r>
    </w:p>
    <w:p w14:paraId="03CF7E50" w14:textId="4F4F817B" w:rsidR="0095190B" w:rsidRDefault="00357857" w:rsidP="00357857">
      <w:pPr>
        <w:pStyle w:val="Heading2"/>
      </w:pPr>
      <w:bookmarkStart w:id="61" w:name="_Toc36654640"/>
      <w:r>
        <w:t>Php scripts</w:t>
      </w:r>
      <w:bookmarkEnd w:id="61"/>
      <w:r>
        <w:t xml:space="preserve"> </w:t>
      </w:r>
    </w:p>
    <w:p w14:paraId="38271989" w14:textId="77777777" w:rsidR="00357857" w:rsidRPr="00357857" w:rsidRDefault="00357857" w:rsidP="00357857"/>
    <w:sectPr w:rsidR="00357857" w:rsidRPr="00357857" w:rsidSect="00903D36">
      <w:footerReference w:type="default" r:id="rId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F82AE" w14:textId="77777777" w:rsidR="000152AC" w:rsidRDefault="000152AC" w:rsidP="00D50976">
      <w:pPr>
        <w:spacing w:after="0" w:line="240" w:lineRule="auto"/>
      </w:pPr>
      <w:r>
        <w:separator/>
      </w:r>
    </w:p>
  </w:endnote>
  <w:endnote w:type="continuationSeparator" w:id="0">
    <w:p w14:paraId="298F0004" w14:textId="77777777" w:rsidR="000152AC" w:rsidRDefault="000152AC"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50A6E" w14:textId="06A82776" w:rsidR="00B8042D" w:rsidRDefault="00B8042D"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4B4DE" w14:textId="77777777" w:rsidR="000152AC" w:rsidRDefault="000152AC" w:rsidP="00D50976">
      <w:pPr>
        <w:spacing w:after="0" w:line="240" w:lineRule="auto"/>
      </w:pPr>
      <w:r>
        <w:separator/>
      </w:r>
    </w:p>
  </w:footnote>
  <w:footnote w:type="continuationSeparator" w:id="0">
    <w:p w14:paraId="124F2567" w14:textId="77777777" w:rsidR="000152AC" w:rsidRDefault="000152AC"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13936"/>
    <w:rsid w:val="0012212C"/>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4143FB"/>
    <w:rsid w:val="004310B6"/>
    <w:rsid w:val="004408F5"/>
    <w:rsid w:val="00444C8E"/>
    <w:rsid w:val="00467F0A"/>
    <w:rsid w:val="00470ADF"/>
    <w:rsid w:val="004727C2"/>
    <w:rsid w:val="004733B8"/>
    <w:rsid w:val="00475798"/>
    <w:rsid w:val="004757E8"/>
    <w:rsid w:val="00483D74"/>
    <w:rsid w:val="004A7AFE"/>
    <w:rsid w:val="004B13DF"/>
    <w:rsid w:val="004B71E3"/>
    <w:rsid w:val="004B7712"/>
    <w:rsid w:val="004C592C"/>
    <w:rsid w:val="004D162B"/>
    <w:rsid w:val="004F2FEF"/>
    <w:rsid w:val="00513164"/>
    <w:rsid w:val="00521B94"/>
    <w:rsid w:val="00546BE1"/>
    <w:rsid w:val="00555240"/>
    <w:rsid w:val="00575F8F"/>
    <w:rsid w:val="0058185D"/>
    <w:rsid w:val="005819E8"/>
    <w:rsid w:val="00584CED"/>
    <w:rsid w:val="00592715"/>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57095"/>
    <w:rsid w:val="00660BFF"/>
    <w:rsid w:val="00663FA3"/>
    <w:rsid w:val="00667AA3"/>
    <w:rsid w:val="0067063F"/>
    <w:rsid w:val="0067563E"/>
    <w:rsid w:val="006871F2"/>
    <w:rsid w:val="006910BB"/>
    <w:rsid w:val="00696AB4"/>
    <w:rsid w:val="006A16BC"/>
    <w:rsid w:val="006A6389"/>
    <w:rsid w:val="006C4D30"/>
    <w:rsid w:val="006C68A1"/>
    <w:rsid w:val="006F1A5F"/>
    <w:rsid w:val="006F5542"/>
    <w:rsid w:val="006F588D"/>
    <w:rsid w:val="007109FA"/>
    <w:rsid w:val="00714EA9"/>
    <w:rsid w:val="00720520"/>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B61A2"/>
    <w:rsid w:val="00BD5475"/>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8A7"/>
    <w:rsid w:val="00F46FFA"/>
    <w:rsid w:val="00F536DA"/>
    <w:rsid w:val="00F537F7"/>
    <w:rsid w:val="00F548FD"/>
    <w:rsid w:val="00F6206D"/>
    <w:rsid w:val="00F724F5"/>
    <w:rsid w:val="00F92811"/>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24DD6C05-1B41-4AA1-B7B9-64FB11F1B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12607</TotalTime>
  <Pages>34</Pages>
  <Words>8572</Words>
  <Characters>48864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28</cp:revision>
  <dcterms:created xsi:type="dcterms:W3CDTF">2019-03-15T18:48:00Z</dcterms:created>
  <dcterms:modified xsi:type="dcterms:W3CDTF">2020-04-15T18:00:00Z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