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54" w:rsidRDefault="00B81B6E">
      <w:pPr>
        <w:rPr>
          <w:sz w:val="96"/>
          <w:szCs w:val="96"/>
        </w:rPr>
      </w:pPr>
      <w:r w:rsidRPr="00B81B6E">
        <w:rPr>
          <w:sz w:val="96"/>
          <w:szCs w:val="96"/>
        </w:rPr>
        <w:t xml:space="preserve">Tools: </w:t>
      </w:r>
    </w:p>
    <w:p w:rsidR="00B81B6E" w:rsidRDefault="00B81B6E">
      <w:pPr>
        <w:rPr>
          <w:sz w:val="36"/>
          <w:szCs w:val="36"/>
          <w:lang w:val="en-US"/>
        </w:rPr>
      </w:pPr>
      <w:r w:rsidRPr="00B81B6E">
        <w:rPr>
          <w:sz w:val="36"/>
          <w:szCs w:val="36"/>
          <w:lang w:val="en-US"/>
        </w:rPr>
        <w:t>Jacoco test cover analyser setup:</w:t>
      </w:r>
    </w:p>
    <w:p w:rsidR="00B81B6E" w:rsidRPr="00B81B6E" w:rsidRDefault="00B81B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Jacoco tool is necessary to have test coverage analyse available inside sonarqube</w:t>
      </w:r>
      <w:bookmarkStart w:id="0" w:name="_GoBack"/>
      <w:bookmarkEnd w:id="0"/>
    </w:p>
    <w:p w:rsidR="00B81B6E" w:rsidRDefault="00B81B6E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117.1pt">
            <v:imagedata r:id="rId5" o:title="Jacoco test cover analizer"/>
          </v:shape>
        </w:pict>
      </w:r>
    </w:p>
    <w:p w:rsidR="00B81B6E" w:rsidRDefault="00B81B6E">
      <w:pPr>
        <w:rPr>
          <w:sz w:val="36"/>
          <w:szCs w:val="36"/>
        </w:rPr>
      </w:pPr>
    </w:p>
    <w:p w:rsidR="00B81B6E" w:rsidRPr="00B81B6E" w:rsidRDefault="00B81B6E">
      <w:pPr>
        <w:rPr>
          <w:sz w:val="36"/>
          <w:szCs w:val="36"/>
          <w:lang w:val="en-US"/>
        </w:rPr>
      </w:pPr>
      <w:r w:rsidRPr="00B81B6E">
        <w:rPr>
          <w:sz w:val="36"/>
          <w:szCs w:val="36"/>
          <w:lang w:val="en-US"/>
        </w:rPr>
        <w:t>How to run SonarQube localy:</w:t>
      </w:r>
    </w:p>
    <w:p w:rsidR="00B81B6E" w:rsidRDefault="00B81B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 id="_x0000_i1026" type="#_x0000_t75" style="width:443.25pt;height:150.25pt">
            <v:imagedata r:id="rId6" o:title="Run sonar localy"/>
          </v:shape>
        </w:pict>
      </w:r>
    </w:p>
    <w:p w:rsidR="00B81B6E" w:rsidRDefault="00B81B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Run SonarQube analyse:</w:t>
      </w:r>
    </w:p>
    <w:p w:rsidR="00B81B6E" w:rsidRPr="00B81B6E" w:rsidRDefault="00B81B6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 id="_x0000_i1027" type="#_x0000_t75" style="width:453.3pt;height:101.45pt">
            <v:imagedata r:id="rId7" o:title="Start sonar analyse in project"/>
          </v:shape>
        </w:pict>
      </w:r>
    </w:p>
    <w:sectPr w:rsidR="00B81B6E" w:rsidRPr="00B81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B6E"/>
    <w:rsid w:val="009165F2"/>
    <w:rsid w:val="00A55ECB"/>
    <w:rsid w:val="00B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2018-06-24T15:01:00Z</dcterms:created>
  <dcterms:modified xsi:type="dcterms:W3CDTF">2018-06-24T15:04:00Z</dcterms:modified>
</cp:coreProperties>
</file>