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87908934"/>
        <w:docPartObj>
          <w:docPartGallery w:val="Cover Pages"/>
          <w:docPartUnique/>
        </w:docPartObj>
      </w:sdtPr>
      <w:sdtEndPr/>
      <w:sdtContent>
        <w:p w:rsidR="004A32D0" w:rsidRDefault="004A32D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a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Prostokąt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Prostokąt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A32D0" w:rsidRDefault="004A32D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Adam Kulasiak, Patrycja Wiater</w:t>
                                      </w:r>
                                    </w:p>
                                  </w:sdtContent>
                                </w:sdt>
                                <w:p w:rsidR="004A32D0" w:rsidRDefault="00B6410B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A32D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Pole tekstow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ytuł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A32D0" w:rsidRDefault="004A32D0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Currency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Bank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A32D0" w:rsidRDefault="004A32D0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Bank walutowy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a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">
                    <v:rect id="Prostokąt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Prostokąt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A32D0" w:rsidRDefault="004A32D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Adam Kulasiak, Patrycja Wiater</w:t>
                                </w:r>
                              </w:p>
                            </w:sdtContent>
                          </w:sdt>
                          <w:p w:rsidR="004A32D0" w:rsidRDefault="00B6410B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A32D0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ytuł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4A32D0" w:rsidRDefault="004A32D0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Currency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Bank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A32D0" w:rsidRDefault="004A32D0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Bank walutowy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A32D0" w:rsidRDefault="004A32D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76754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32D0" w:rsidRDefault="004A32D0">
          <w:pPr>
            <w:pStyle w:val="TOCHeading"/>
          </w:pPr>
          <w:r>
            <w:t>Spis treści</w:t>
          </w:r>
        </w:p>
        <w:p w:rsidR="004173DA" w:rsidRDefault="004A32D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659627" w:history="1">
            <w:r w:rsidR="004173DA" w:rsidRPr="00907288">
              <w:rPr>
                <w:rStyle w:val="Hyperlink"/>
                <w:noProof/>
              </w:rPr>
              <w:t>Opis ogólny</w:t>
            </w:r>
            <w:r w:rsidR="004173DA">
              <w:rPr>
                <w:noProof/>
                <w:webHidden/>
              </w:rPr>
              <w:tab/>
            </w:r>
            <w:r w:rsidR="004173DA">
              <w:rPr>
                <w:noProof/>
                <w:webHidden/>
              </w:rPr>
              <w:fldChar w:fldCharType="begin"/>
            </w:r>
            <w:r w:rsidR="004173DA">
              <w:rPr>
                <w:noProof/>
                <w:webHidden/>
              </w:rPr>
              <w:instrText xml:space="preserve"> PAGEREF _Toc29659627 \h </w:instrText>
            </w:r>
            <w:r w:rsidR="004173DA">
              <w:rPr>
                <w:noProof/>
                <w:webHidden/>
              </w:rPr>
            </w:r>
            <w:r w:rsidR="004173DA">
              <w:rPr>
                <w:noProof/>
                <w:webHidden/>
              </w:rPr>
              <w:fldChar w:fldCharType="separate"/>
            </w:r>
            <w:r w:rsidR="004173DA">
              <w:rPr>
                <w:noProof/>
                <w:webHidden/>
              </w:rPr>
              <w:t>2</w:t>
            </w:r>
            <w:r w:rsidR="004173DA">
              <w:rPr>
                <w:noProof/>
                <w:webHidden/>
              </w:rPr>
              <w:fldChar w:fldCharType="end"/>
            </w:r>
          </w:hyperlink>
        </w:p>
        <w:p w:rsidR="004173DA" w:rsidRDefault="004173D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659628" w:history="1">
            <w:r w:rsidRPr="00907288">
              <w:rPr>
                <w:rStyle w:val="Hyperlink"/>
                <w:noProof/>
              </w:rPr>
              <w:t>Stack technologiczny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3DA" w:rsidRDefault="004173D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659629" w:history="1">
            <w:r w:rsidRPr="00907288">
              <w:rPr>
                <w:rStyle w:val="Hyperlink"/>
                <w:noProof/>
              </w:rPr>
              <w:t>Login window: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3DA" w:rsidRDefault="004173D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659630" w:history="1">
            <w:r w:rsidRPr="00907288">
              <w:rPr>
                <w:rStyle w:val="Hyperlink"/>
                <w:noProof/>
              </w:rPr>
              <w:t>Register window: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3DA" w:rsidRDefault="004173D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659631" w:history="1">
            <w:r w:rsidRPr="00907288">
              <w:rPr>
                <w:rStyle w:val="Hyperlink"/>
                <w:noProof/>
              </w:rPr>
              <w:t>Main window: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3DA" w:rsidRDefault="004173D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659632" w:history="1">
            <w:r w:rsidRPr="00907288">
              <w:rPr>
                <w:rStyle w:val="Hyperlink"/>
                <w:noProof/>
              </w:rPr>
              <w:t>Account Opening Window: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3DA" w:rsidRDefault="004173D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659633" w:history="1">
            <w:r w:rsidRPr="00907288">
              <w:rPr>
                <w:rStyle w:val="Hyperlink"/>
                <w:noProof/>
              </w:rPr>
              <w:t>New Transfer Window: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3DA" w:rsidRDefault="004173D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659634" w:history="1">
            <w:r w:rsidRPr="00907288">
              <w:rPr>
                <w:rStyle w:val="Hyperlink"/>
                <w:noProof/>
              </w:rPr>
              <w:t>Exchange Window: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3DA" w:rsidRDefault="004173D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659635" w:history="1">
            <w:r w:rsidRPr="00907288">
              <w:rPr>
                <w:rStyle w:val="Hyperlink"/>
                <w:noProof/>
              </w:rPr>
              <w:t>Other functionalities: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3DA" w:rsidRDefault="004173D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659636" w:history="1">
            <w:r w:rsidRPr="00907288">
              <w:rPr>
                <w:rStyle w:val="Hyperlink"/>
                <w:noProof/>
              </w:rPr>
              <w:t>Instalacja aplikacji: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3DA" w:rsidRDefault="004173D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659637" w:history="1">
            <w:r w:rsidRPr="00907288">
              <w:rPr>
                <w:rStyle w:val="Hyperlink"/>
                <w:noProof/>
              </w:rPr>
              <w:t>WAŻNE INFORMACJE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2D0" w:rsidRDefault="004A32D0" w:rsidP="004A32D0">
          <w:r>
            <w:rPr>
              <w:b/>
              <w:bCs/>
            </w:rPr>
            <w:fldChar w:fldCharType="end"/>
          </w:r>
        </w:p>
      </w:sdtContent>
    </w:sdt>
    <w:p w:rsidR="004A32D0" w:rsidRDefault="004A32D0">
      <w:r>
        <w:br w:type="page"/>
      </w:r>
    </w:p>
    <w:p w:rsidR="006E318A" w:rsidRDefault="004A32D0" w:rsidP="001100E3">
      <w:pPr>
        <w:pStyle w:val="Heading1"/>
      </w:pPr>
      <w:bookmarkStart w:id="0" w:name="_Toc29659627"/>
      <w:r>
        <w:lastRenderedPageBreak/>
        <w:t>Opis ogólny</w:t>
      </w:r>
      <w:bookmarkEnd w:id="0"/>
    </w:p>
    <w:p w:rsidR="004A32D0" w:rsidRDefault="004A32D0" w:rsidP="004A32D0">
      <w:r>
        <w:t xml:space="preserve">Aplikacja </w:t>
      </w:r>
      <w:proofErr w:type="spellStart"/>
      <w:r>
        <w:t>Currency</w:t>
      </w:r>
      <w:proofErr w:type="spellEnd"/>
      <w:r>
        <w:t xml:space="preserve"> Bank – Bank Walutowy to narzędzie służące głównie do przechowywania</w:t>
      </w:r>
      <w:r w:rsidR="001100E3">
        <w:t xml:space="preserve"> </w:t>
      </w:r>
      <w:r>
        <w:t>pieniędzy. Mogą być</w:t>
      </w:r>
      <w:r w:rsidR="001100E3">
        <w:t xml:space="preserve"> one</w:t>
      </w:r>
      <w:r>
        <w:t xml:space="preserve"> przechowywane w różnych walutach dzięki automatycznemu przewalutowaniu. Aplikacja umożliwia wypłatę oraz wpłatę wybranej kwoty, przelewy zwykłe oraz międzywalutowe, posiadanie kilku kont w różnych walutach, przelewy wewnętrzne służące zmia</w:t>
      </w:r>
      <w:r w:rsidR="00606435">
        <w:t xml:space="preserve">nie </w:t>
      </w:r>
      <w:r>
        <w:t>waluty. Konta można bez ograniczeń tworzyć i usuwać. Aplikacja szczególnie może spodobać się osobom które dużo podróżują bądź</w:t>
      </w:r>
      <w:r w:rsidR="00606435">
        <w:t xml:space="preserve"> kupują produkty od lokalnych wytwórców na zagranicznych stronach internetowych.</w:t>
      </w:r>
      <w:r w:rsidR="00A220D1">
        <w:t xml:space="preserve"> </w:t>
      </w:r>
      <w:r w:rsidR="001D08F1">
        <w:t xml:space="preserve">Dzięki zastosowaniu dwujęzycznych tłumaczeń z aplikacji mogą korzystać </w:t>
      </w:r>
      <w:r w:rsidR="00E922F4">
        <w:t>klienci z różnych części świata.</w:t>
      </w:r>
    </w:p>
    <w:p w:rsidR="00606435" w:rsidRDefault="00606435" w:rsidP="004A32D0">
      <w:r>
        <w:t xml:space="preserve">Poniższy opis podzielony zostanie pod względem funkcjonalności a </w:t>
      </w:r>
      <w:r w:rsidR="00E922F4">
        <w:t xml:space="preserve">także </w:t>
      </w:r>
      <w:r>
        <w:t>będzie zawierał informacje dotyczące strony biznesowej oraz deweloperskiej.</w:t>
      </w:r>
    </w:p>
    <w:p w:rsidR="000B2A58" w:rsidRDefault="000B2A58" w:rsidP="004A32D0"/>
    <w:p w:rsidR="000B2A58" w:rsidRDefault="000B2A58" w:rsidP="000B2A58">
      <w:pPr>
        <w:pStyle w:val="Heading1"/>
      </w:pPr>
      <w:bookmarkStart w:id="1" w:name="_Toc29659628"/>
      <w:proofErr w:type="spellStart"/>
      <w:r>
        <w:t>Stack</w:t>
      </w:r>
      <w:proofErr w:type="spellEnd"/>
      <w:r>
        <w:t xml:space="preserve"> technologiczny</w:t>
      </w:r>
      <w:bookmarkEnd w:id="1"/>
    </w:p>
    <w:p w:rsidR="003F18DC" w:rsidRDefault="000B2A58" w:rsidP="00897C37">
      <w:pPr>
        <w:jc w:val="both"/>
      </w:pPr>
      <w:r>
        <w:t xml:space="preserve">Aplikacja </w:t>
      </w:r>
      <w:r w:rsidR="003F18DC">
        <w:t xml:space="preserve">napisana jest w .NET </w:t>
      </w:r>
      <w:proofErr w:type="spellStart"/>
      <w:r w:rsidR="003F18DC">
        <w:t>Core</w:t>
      </w:r>
      <w:proofErr w:type="spellEnd"/>
      <w:r w:rsidR="003F18DC">
        <w:t xml:space="preserve"> 3.1, jedynie dostarczony instalator napisany jest w .NET Framework 4.7.2 z kilku powodów: </w:t>
      </w:r>
    </w:p>
    <w:p w:rsidR="003F18DC" w:rsidRDefault="003F18DC" w:rsidP="00897C37">
      <w:pPr>
        <w:jc w:val="both"/>
      </w:pPr>
      <w:r>
        <w:t xml:space="preserve">- W instalatorze jest funkcja sprawdzająca czy mamy zainstalowany .NET </w:t>
      </w:r>
      <w:proofErr w:type="spellStart"/>
      <w:r>
        <w:t>Core</w:t>
      </w:r>
      <w:proofErr w:type="spellEnd"/>
      <w:r>
        <w:t xml:space="preserve"> oraz pozwalająca na </w:t>
      </w:r>
      <w:r w:rsidR="009B19C8">
        <w:t>jego instalację</w:t>
      </w:r>
      <w:r>
        <w:t>.</w:t>
      </w:r>
    </w:p>
    <w:p w:rsidR="003F18DC" w:rsidRDefault="003F18DC" w:rsidP="00897C37">
      <w:pPr>
        <w:jc w:val="both"/>
      </w:pPr>
      <w:r>
        <w:t xml:space="preserve">- w .NET </w:t>
      </w:r>
      <w:proofErr w:type="spellStart"/>
      <w:r>
        <w:t>Core</w:t>
      </w:r>
      <w:proofErr w:type="spellEnd"/>
      <w:r>
        <w:t xml:space="preserve"> był problem z działaniem Web </w:t>
      </w:r>
      <w:proofErr w:type="spellStart"/>
      <w:r>
        <w:t>Forms</w:t>
      </w:r>
      <w:proofErr w:type="spellEnd"/>
      <w:r>
        <w:t xml:space="preserve"> (aplikacja podlegająca ocenie jest w </w:t>
      </w:r>
      <w:r w:rsidR="006965BD">
        <w:t>WPF</w:t>
      </w:r>
      <w:r>
        <w:t xml:space="preserve"> zgodnie z wymagani</w:t>
      </w:r>
      <w:r w:rsidR="009B19C8">
        <w:t>a</w:t>
      </w:r>
      <w:r>
        <w:t>m</w:t>
      </w:r>
      <w:r w:rsidR="009B19C8">
        <w:t>i</w:t>
      </w:r>
      <w:r>
        <w:t>)</w:t>
      </w:r>
    </w:p>
    <w:p w:rsidR="000B2A58" w:rsidRDefault="003F18DC" w:rsidP="00897C37">
      <w:pPr>
        <w:jc w:val="both"/>
      </w:pPr>
      <w:r>
        <w:t xml:space="preserve">Aplikacja korzysta z bazy danych </w:t>
      </w:r>
      <w:proofErr w:type="spellStart"/>
      <w:r>
        <w:t>SQLite</w:t>
      </w:r>
      <w:proofErr w:type="spellEnd"/>
      <w:r>
        <w:t>. Do po</w:t>
      </w:r>
      <w:r w:rsidR="009B19C8">
        <w:t>łą</w:t>
      </w:r>
      <w:r>
        <w:t xml:space="preserve">czenia z nią od strony C# używany jest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  <w:r>
        <w:t xml:space="preserve"> i podejście </w:t>
      </w:r>
      <w:proofErr w:type="spellStart"/>
      <w:r>
        <w:t>Code</w:t>
      </w:r>
      <w:proofErr w:type="spellEnd"/>
      <w:r>
        <w:t xml:space="preserve"> First.</w:t>
      </w:r>
    </w:p>
    <w:p w:rsidR="003F18DC" w:rsidRDefault="003F18DC" w:rsidP="00897C37">
      <w:pPr>
        <w:jc w:val="both"/>
      </w:pPr>
      <w:r>
        <w:t xml:space="preserve">Komunikacja miedzy aplikacja </w:t>
      </w:r>
      <w:r w:rsidR="006965BD">
        <w:t>WPF</w:t>
      </w:r>
      <w:r>
        <w:t xml:space="preserve"> a </w:t>
      </w:r>
      <w:proofErr w:type="spellStart"/>
      <w:r>
        <w:t>backendem</w:t>
      </w:r>
      <w:proofErr w:type="spellEnd"/>
      <w:r>
        <w:t xml:space="preserve"> odbywa się poprzez API </w:t>
      </w:r>
      <w:proofErr w:type="spellStart"/>
      <w:r>
        <w:t>Controllers</w:t>
      </w:r>
      <w:proofErr w:type="spellEnd"/>
      <w:r>
        <w:t xml:space="preserve">. Dane </w:t>
      </w:r>
      <w:r w:rsidR="00EE361F">
        <w:t>przesyłane</w:t>
      </w:r>
      <w:r>
        <w:t xml:space="preserve"> są w formacie JSON</w:t>
      </w:r>
      <w:r w:rsidR="00C70AAD">
        <w:t>, wykorzystywane są obiekty DTO</w:t>
      </w:r>
      <w:r>
        <w:t xml:space="preserve">, aplikacja </w:t>
      </w:r>
      <w:r w:rsidR="006965BD">
        <w:t>WPF</w:t>
      </w:r>
      <w:r>
        <w:t xml:space="preserve"> wykonuje </w:t>
      </w:r>
      <w:r w:rsidR="006965BD">
        <w:t>HTTP</w:t>
      </w:r>
      <w:r>
        <w:t xml:space="preserve"> </w:t>
      </w:r>
      <w:proofErr w:type="spellStart"/>
      <w:r>
        <w:t>requesty</w:t>
      </w:r>
      <w:proofErr w:type="spellEnd"/>
      <w:r>
        <w:t xml:space="preserve"> do pobierania oraz </w:t>
      </w:r>
      <w:r w:rsidR="005C1840">
        <w:t>wysyłania</w:t>
      </w:r>
      <w:r>
        <w:t xml:space="preserve"> danych.  Rozdzielona jest wersja kontrolerów od warstwy logiki. W całkiem osobnym projekcie znajdują się rzeczy związane z modelami i bazą danych.</w:t>
      </w:r>
    </w:p>
    <w:p w:rsidR="005C1840" w:rsidRDefault="005C1840" w:rsidP="00897C37">
      <w:pPr>
        <w:jc w:val="both"/>
      </w:pPr>
      <w:r>
        <w:t xml:space="preserve">Do mapowania obiektów (np. pomiędzy DTO oraz modelami) użyty jest Auto </w:t>
      </w:r>
      <w:proofErr w:type="spellStart"/>
      <w:r>
        <w:t>Mapper</w:t>
      </w:r>
      <w:proofErr w:type="spellEnd"/>
      <w:r>
        <w:t xml:space="preserve">. </w:t>
      </w:r>
    </w:p>
    <w:p w:rsidR="00EE3F0C" w:rsidRDefault="00EE3F0C" w:rsidP="00897C37">
      <w:pPr>
        <w:jc w:val="both"/>
      </w:pPr>
      <w:r>
        <w:t>W osobnym projekcie „</w:t>
      </w:r>
      <w:proofErr w:type="spellStart"/>
      <w:r>
        <w:t>Commons</w:t>
      </w:r>
      <w:proofErr w:type="spellEnd"/>
      <w:r>
        <w:t>” dostępnych jest kilka metod wykorzystywanych w różnych częściach aplikacji. Ten projekt ma dołączone również testy jednostkowe.</w:t>
      </w:r>
    </w:p>
    <w:p w:rsidR="000F6465" w:rsidRDefault="000F6465" w:rsidP="00897C37">
      <w:pPr>
        <w:jc w:val="both"/>
      </w:pPr>
      <w:r>
        <w:t xml:space="preserve">Hasła w bazie danych są </w:t>
      </w:r>
      <w:proofErr w:type="spellStart"/>
      <w:r>
        <w:t>zahaszowane</w:t>
      </w:r>
      <w:proofErr w:type="spellEnd"/>
      <w:r>
        <w:t xml:space="preserve"> oraz posolone (wykorzystany jest algorytm dostępny w </w:t>
      </w:r>
      <w:r w:rsidRPr="000F6465">
        <w:t>System.Security.Cryptography.HMACSHA512</w:t>
      </w:r>
      <w:r>
        <w:t>).</w:t>
      </w:r>
    </w:p>
    <w:p w:rsidR="003F18DC" w:rsidRDefault="003F18DC" w:rsidP="00897C37">
      <w:pPr>
        <w:jc w:val="both"/>
      </w:pPr>
      <w:r>
        <w:t xml:space="preserve">Do uwierzytelniania wykorzystane są JSON Web </w:t>
      </w:r>
      <w:proofErr w:type="spellStart"/>
      <w:r>
        <w:t>Tokens</w:t>
      </w:r>
      <w:proofErr w:type="spellEnd"/>
      <w:r>
        <w:t xml:space="preserve">. Aplikacja w momencie logowania (jeżeli login oraz hasło są poprawne) zwraca do klienta </w:t>
      </w:r>
      <w:proofErr w:type="spellStart"/>
      <w:r>
        <w:t>token</w:t>
      </w:r>
      <w:proofErr w:type="spellEnd"/>
      <w:r>
        <w:t xml:space="preserve"> dostępu wraz z informacjami jakiego użytkownika dotyczy (te informacje zakodowane są w </w:t>
      </w:r>
      <w:proofErr w:type="spellStart"/>
      <w:r>
        <w:t>tokenie</w:t>
      </w:r>
      <w:proofErr w:type="spellEnd"/>
      <w:r>
        <w:t xml:space="preserve">). Każde żądanie </w:t>
      </w:r>
      <w:r w:rsidR="006965BD">
        <w:t>HTTP</w:t>
      </w:r>
      <w:r>
        <w:t xml:space="preserve"> wymaga aby w nagłówku był dołączony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. Jeżeli go nie będzie, serwer </w:t>
      </w:r>
      <w:proofErr w:type="spellStart"/>
      <w:r>
        <w:t>zwroci</w:t>
      </w:r>
      <w:proofErr w:type="spellEnd"/>
      <w:r>
        <w:t xml:space="preserve"> komunikat „</w:t>
      </w:r>
      <w:proofErr w:type="spellStart"/>
      <w:r>
        <w:t>Unauthorized</w:t>
      </w:r>
      <w:proofErr w:type="spellEnd"/>
      <w:r>
        <w:t>” z racji ze do kontrolerów maja dostęp tylko zalogowani użytkownicy.</w:t>
      </w:r>
      <w:r w:rsidR="00521BAF">
        <w:t xml:space="preserve"> </w:t>
      </w:r>
    </w:p>
    <w:p w:rsidR="000434B7" w:rsidRDefault="000434B7" w:rsidP="00897C37">
      <w:pPr>
        <w:jc w:val="both"/>
      </w:pPr>
      <w:r>
        <w:t xml:space="preserve">Aplikacja wykorzystuje zewnętrzne API do wymiany walut dostępne pod adresem </w:t>
      </w:r>
      <w:hyperlink r:id="rId5" w:history="1">
        <w:r w:rsidR="006965BD" w:rsidRPr="00F44B65">
          <w:rPr>
            <w:rStyle w:val="Hyperlink"/>
          </w:rPr>
          <w:t>http://api.exchangeratesapi.io/latest/</w:t>
        </w:r>
      </w:hyperlink>
      <w:r w:rsidRPr="000434B7">
        <w:t xml:space="preserve">. Jeżeli klient chce wymienić </w:t>
      </w:r>
      <w:r w:rsidR="00E648C5" w:rsidRPr="000434B7">
        <w:t>walutę</w:t>
      </w:r>
      <w:r w:rsidRPr="000434B7">
        <w:t xml:space="preserve">, aplikacja sprawdza w lokalnej bazie danych czy jest dostępny kurs wymiany dla wybranych walut z danego dnia. Jeżeli jest to zwraca ten z lokalnej bazy, jeżeli nie ma to pobiera z zewnętrznego </w:t>
      </w:r>
      <w:r w:rsidR="00E648C5">
        <w:t>API</w:t>
      </w:r>
      <w:r w:rsidRPr="000434B7">
        <w:t>, zapisuje w lokalnej bazie i zwraca do klienta.</w:t>
      </w:r>
    </w:p>
    <w:p w:rsidR="00FE777C" w:rsidRDefault="001849C7" w:rsidP="00897C37">
      <w:pPr>
        <w:jc w:val="both"/>
      </w:pPr>
      <w:r>
        <w:lastRenderedPageBreak/>
        <w:t>Po stronie klienta (</w:t>
      </w:r>
      <w:r w:rsidR="006965BD">
        <w:t>WPF</w:t>
      </w:r>
      <w:r>
        <w:t xml:space="preserve">) zostały </w:t>
      </w:r>
      <w:r w:rsidR="00355BD7">
        <w:t>wyodrębnione</w:t>
      </w:r>
      <w:r>
        <w:t xml:space="preserve"> serwisy, które </w:t>
      </w:r>
      <w:r w:rsidR="00355BD7">
        <w:t>udostępniają</w:t>
      </w:r>
      <w:r>
        <w:t xml:space="preserve"> metody do obsługi zadań </w:t>
      </w:r>
      <w:r w:rsidR="006965BD">
        <w:t>HTTP</w:t>
      </w:r>
      <w:r w:rsidR="00355BD7">
        <w:t>. Są one wykorzystywane w komponentach. Każde okienko odpowiedzialne jest za inną funkcjonalność.</w:t>
      </w:r>
      <w:r w:rsidR="00FE777C">
        <w:t xml:space="preserve"> </w:t>
      </w:r>
      <w:r w:rsidR="00355BD7">
        <w:t xml:space="preserve">Opis okienek </w:t>
      </w:r>
      <w:r w:rsidR="00FE777C">
        <w:t>dalej w pliku</w:t>
      </w:r>
      <w:r w:rsidR="00355BD7">
        <w:t>.</w:t>
      </w:r>
      <w:r w:rsidR="00FE777C">
        <w:t xml:space="preserve"> Aplikacja dostępna jest w wersji polskiej oraz angielskiej. Wykorzystywane są pliki zasobów w których są słowniki: polski i angielski. W instalatorze możemy ustawić sobie język (opisane w sekcji „Instalacja aplikacji”). Aplikacja na głównym wątku ustawia </w:t>
      </w:r>
      <w:proofErr w:type="spellStart"/>
      <w:r w:rsidR="00FE777C">
        <w:t>Culture.Info</w:t>
      </w:r>
      <w:proofErr w:type="spellEnd"/>
      <w:r w:rsidR="00FE777C">
        <w:t xml:space="preserve"> i korzysta ze słownika odpowiedniego dla danego języka.</w:t>
      </w:r>
    </w:p>
    <w:p w:rsidR="00DC5038" w:rsidRPr="000434B7" w:rsidRDefault="00DC5038" w:rsidP="000B2A58"/>
    <w:p w:rsidR="00606435" w:rsidRDefault="00606435" w:rsidP="004A32D0"/>
    <w:p w:rsidR="00606435" w:rsidRDefault="00606435" w:rsidP="001100E3">
      <w:pPr>
        <w:pStyle w:val="Heading1"/>
      </w:pPr>
      <w:bookmarkStart w:id="2" w:name="_Toc29659629"/>
      <w:r>
        <w:t>Login window:</w:t>
      </w:r>
      <w:bookmarkEnd w:id="2"/>
      <w:r>
        <w:t xml:space="preserve"> </w:t>
      </w:r>
    </w:p>
    <w:p w:rsidR="00606435" w:rsidRDefault="00606435" w:rsidP="00606435">
      <w:r>
        <w:t xml:space="preserve">Okienkiem startowym aplikacji jest okienko logowania z którego w razie braku posiadania konta można przejść do rejestracji. </w:t>
      </w:r>
      <w:r w:rsidR="00366320">
        <w:t>Logowanie odbywa się poprzez podanie loginu oraz hasła ustalonego podczas rejestracji. Zalogowany użytkownik uzyskuje dostęp do głównego okna z przeglądem swoich kont.</w:t>
      </w:r>
    </w:p>
    <w:p w:rsidR="00366320" w:rsidRDefault="00366320" w:rsidP="001100E3">
      <w:pPr>
        <w:pStyle w:val="Heading1"/>
      </w:pPr>
      <w:bookmarkStart w:id="3" w:name="_Toc29659630"/>
      <w:r>
        <w:t>Register window:</w:t>
      </w:r>
      <w:bookmarkEnd w:id="3"/>
    </w:p>
    <w:p w:rsidR="00366320" w:rsidRDefault="00366320" w:rsidP="00366320">
      <w:r>
        <w:t>Okienko służące do rejestracji nowego klienta banku. Aby założyć konto należy uprzednio zarejestrować się w aplikacji. Dane potrzebne do rejestracji to</w:t>
      </w:r>
      <w:r w:rsidR="001100E3">
        <w:t xml:space="preserve"> -</w:t>
      </w:r>
      <w:r>
        <w:t xml:space="preserve"> oprócz wspomnianego wyżej loginu i hasła</w:t>
      </w:r>
      <w:r w:rsidR="001100E3">
        <w:t xml:space="preserve"> - imię, nazwisko, adres e-mail, pesel. Przy rejestracji system automatycznie zapisuje również datę rejestracji wraz z id nowego klienta. </w:t>
      </w:r>
    </w:p>
    <w:p w:rsidR="001100E3" w:rsidRDefault="001100E3" w:rsidP="001100E3">
      <w:pPr>
        <w:pStyle w:val="Heading1"/>
      </w:pPr>
      <w:bookmarkStart w:id="4" w:name="_Toc29659631"/>
      <w:r>
        <w:t>Main window:</w:t>
      </w:r>
      <w:bookmarkEnd w:id="4"/>
      <w:r>
        <w:t xml:space="preserve"> </w:t>
      </w:r>
    </w:p>
    <w:p w:rsidR="008756A0" w:rsidRDefault="001100E3" w:rsidP="001100E3">
      <w:r>
        <w:t>Główne okienko aplikacji to przegląd funkcjonalności oraz posiadanych kont</w:t>
      </w:r>
      <w:r w:rsidR="00A220D1">
        <w:t xml:space="preserve">. Poszczególne przyciski pozwalają na skorzystanie z operacji jakie oferuje bank. </w:t>
      </w:r>
      <w:r w:rsidR="00E86F6F">
        <w:t xml:space="preserve">Tabela umieszczona po lewej stronie okna przedstawia dane o posiadanych kontach: id, numer, balans oraz walutę. </w:t>
      </w:r>
    </w:p>
    <w:p w:rsidR="008756A0" w:rsidRDefault="008756A0" w:rsidP="008756A0">
      <w:pPr>
        <w:pStyle w:val="Heading1"/>
      </w:pPr>
      <w:bookmarkStart w:id="5" w:name="_Toc29659632"/>
      <w:proofErr w:type="spellStart"/>
      <w:r>
        <w:t>Account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Window</w:t>
      </w:r>
      <w:proofErr w:type="spellEnd"/>
      <w:r>
        <w:t>:</w:t>
      </w:r>
      <w:bookmarkEnd w:id="5"/>
    </w:p>
    <w:p w:rsidR="001D08F1" w:rsidRDefault="001D08F1" w:rsidP="001D08F1">
      <w:r>
        <w:t xml:space="preserve">Okno służące obsłudze akcji dodawania nowego konta. Wymagane dane to wyłącznie waluta w jakiej klient chce otworzyć nowe konto. Okienko posiada przycisk umożliwiający anulację operacji. Pozostałe dane przekazywane są automatycznie na podstawie zalogowanego klienta. </w:t>
      </w:r>
    </w:p>
    <w:p w:rsidR="00D4189A" w:rsidRDefault="00D4189A" w:rsidP="00D4189A">
      <w:pPr>
        <w:pStyle w:val="Heading1"/>
      </w:pPr>
      <w:bookmarkStart w:id="6" w:name="_Toc29659633"/>
      <w:r>
        <w:t>New Transfer Window:</w:t>
      </w:r>
      <w:bookmarkEnd w:id="6"/>
    </w:p>
    <w:p w:rsidR="00D4189A" w:rsidRDefault="00D4189A" w:rsidP="00D4189A">
      <w:r>
        <w:t>Okno służące obsłudze przelewów. Lista rozwijana umożliwia wybór konta z którego klient chce wykonać przelew. Standardowo należy podać numer konta odbiorcy przelewu oraz kwotę. Jeżeli konto odbiorcy jest w innej walucie niż nadawcy</w:t>
      </w:r>
      <w:r w:rsidR="00E638FD">
        <w:t>,</w:t>
      </w:r>
      <w:r>
        <w:t xml:space="preserve"> kwota zostaje automatycznie przewalutowana na podstawie </w:t>
      </w:r>
      <w:r w:rsidR="00E638FD">
        <w:t xml:space="preserve">wartości pobieranej poprzez WebAPI z oficjalnej strony Narodowego Banku Polskiego. </w:t>
      </w:r>
    </w:p>
    <w:p w:rsidR="00E638FD" w:rsidRDefault="00E638FD" w:rsidP="00E638FD">
      <w:pPr>
        <w:pStyle w:val="Heading1"/>
      </w:pPr>
      <w:bookmarkStart w:id="7" w:name="_Toc29659634"/>
      <w:r>
        <w:t>Exchange Window:</w:t>
      </w:r>
      <w:bookmarkEnd w:id="7"/>
    </w:p>
    <w:p w:rsidR="00E638FD" w:rsidRDefault="00E638FD" w:rsidP="00E922F4">
      <w:pPr>
        <w:jc w:val="both"/>
      </w:pPr>
      <w:r>
        <w:t xml:space="preserve">Okno służące obsłudze przewalutowania kwoty przez danego klienta. Do wykonania tej akcji klient musi posiadać co najmniej dwa konta </w:t>
      </w:r>
      <w:r w:rsidR="00E922F4">
        <w:t>–</w:t>
      </w:r>
      <w:r>
        <w:t xml:space="preserve"> </w:t>
      </w:r>
      <w:r w:rsidR="00E922F4">
        <w:t xml:space="preserve">konto z którego zamierza przewalutować daną kwotę oraz konto w walucie docelowej. Listy rozwijane zapobiegają błędom polegającym na pomyłkach przy podawaniu kont. Standardowo zastosowano również przycisk umożliwiający opuszczenie okienka skutkujące anulacją operacji. </w:t>
      </w:r>
    </w:p>
    <w:p w:rsidR="004C50FE" w:rsidRDefault="00CA6AEE" w:rsidP="00CA6AEE">
      <w:pPr>
        <w:pStyle w:val="Heading1"/>
      </w:pPr>
      <w:bookmarkStart w:id="8" w:name="_Toc29659635"/>
      <w:r>
        <w:lastRenderedPageBreak/>
        <w:t>Other functionalities:</w:t>
      </w:r>
      <w:bookmarkEnd w:id="8"/>
    </w:p>
    <w:p w:rsidR="00CA6AEE" w:rsidRDefault="00CA6AEE" w:rsidP="00E922F4">
      <w:pPr>
        <w:jc w:val="both"/>
      </w:pPr>
      <w:r>
        <w:t xml:space="preserve">Inne funkcjonalności to: </w:t>
      </w:r>
    </w:p>
    <w:p w:rsidR="00CA6AEE" w:rsidRDefault="00CA6AEE" w:rsidP="00E922F4">
      <w:pPr>
        <w:jc w:val="both"/>
      </w:pPr>
      <w:r>
        <w:t>- usunięcie konta – system automatycznie blokuje próby usunięcia konta którego balans nie wynosi 0,</w:t>
      </w:r>
    </w:p>
    <w:p w:rsidR="00CA6AEE" w:rsidRDefault="00CA6AEE" w:rsidP="00E922F4">
      <w:pPr>
        <w:jc w:val="both"/>
      </w:pPr>
      <w:r>
        <w:t>- wpłata – możliwość zasilenia dowolnego konta poprzez podanie kwoty oraz wybór ID z listy rozwijanej,</w:t>
      </w:r>
    </w:p>
    <w:p w:rsidR="00CA6AEE" w:rsidRDefault="00CA6AEE" w:rsidP="00E922F4">
      <w:pPr>
        <w:jc w:val="both"/>
      </w:pPr>
      <w:r>
        <w:t>- wypłata – możliwość wypłaty dowolnej kwoty (w granicach posiadanego balansu na danym koncie)</w:t>
      </w:r>
      <w:r w:rsidR="00575719">
        <w:t xml:space="preserve"> z dowolnego konta wybieranego za pomocą listy rozwijanej pobierającej dane kont zalogowanego klienta. </w:t>
      </w:r>
    </w:p>
    <w:p w:rsidR="00575719" w:rsidRDefault="00575719" w:rsidP="00575719">
      <w:pPr>
        <w:pStyle w:val="Heading1"/>
      </w:pPr>
      <w:bookmarkStart w:id="9" w:name="_Toc29659636"/>
      <w:r>
        <w:t>Instalacja aplikacji:</w:t>
      </w:r>
      <w:bookmarkEnd w:id="9"/>
    </w:p>
    <w:p w:rsidR="00D35CC1" w:rsidRDefault="00D35CC1" w:rsidP="005B6D37">
      <w:pPr>
        <w:jc w:val="both"/>
      </w:pPr>
      <w:r>
        <w:t>Do aplikacji dołączony jest instalator</w:t>
      </w:r>
      <w:r w:rsidR="00963EB4">
        <w:t xml:space="preserve"> do części </w:t>
      </w:r>
      <w:proofErr w:type="spellStart"/>
      <w:r w:rsidR="00963EB4">
        <w:t>backendowej</w:t>
      </w:r>
      <w:proofErr w:type="spellEnd"/>
      <w:r w:rsidR="00963EB4">
        <w:t xml:space="preserve"> oraz przygotowujący bazę danych</w:t>
      </w:r>
      <w:r>
        <w:t xml:space="preserve"> napisany własnoręcznie. Jest to w dużej mierze nakładka na wiersz poleceń i PowerShell jednak po</w:t>
      </w:r>
      <w:r w:rsidR="006965BD">
        <w:t xml:space="preserve">prawia wygodę </w:t>
      </w:r>
      <w:r>
        <w:t>korzystani</w:t>
      </w:r>
      <w:r w:rsidR="006965BD">
        <w:t>a</w:t>
      </w:r>
      <w:r>
        <w:t>.</w:t>
      </w:r>
    </w:p>
    <w:p w:rsidR="00963EB4" w:rsidRDefault="00963EB4" w:rsidP="00D35CC1">
      <w:r>
        <w:rPr>
          <w:noProof/>
        </w:rPr>
        <w:drawing>
          <wp:inline distT="0" distB="0" distL="0" distR="0" wp14:anchorId="4D0BED43" wp14:editId="2554FF28">
            <wp:extent cx="5760720" cy="394398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96D" w:rsidRDefault="00CC096D" w:rsidP="005B6D37">
      <w:pPr>
        <w:pStyle w:val="ListParagraph"/>
        <w:numPr>
          <w:ilvl w:val="0"/>
          <w:numId w:val="2"/>
        </w:numPr>
        <w:jc w:val="both"/>
      </w:pPr>
      <w:r>
        <w:t xml:space="preserve">Po kliknięciu przycisku „Kopiuj bazę danych” otworzy się okienko dialogowe. Wybieramy zaczynając od głównego folderu projektu: </w:t>
      </w:r>
      <w:proofErr w:type="spellStart"/>
      <w:r>
        <w:t>env</w:t>
      </w:r>
      <w:proofErr w:type="spellEnd"/>
      <w:r>
        <w:t>\</w:t>
      </w:r>
      <w:proofErr w:type="spellStart"/>
      <w:r>
        <w:t>CurrencyBankDb.db</w:t>
      </w:r>
      <w:proofErr w:type="spellEnd"/>
      <w:r>
        <w:t>. Po wybraniu pliku i kliknięciu otwórz</w:t>
      </w:r>
      <w:r w:rsidR="006965BD">
        <w:t>,</w:t>
      </w:r>
      <w:r>
        <w:t xml:space="preserve"> na dysku C zostanie utworzony folder „Database” </w:t>
      </w:r>
      <w:r w:rsidR="006965BD">
        <w:t>do którego</w:t>
      </w:r>
      <w:r w:rsidR="00F279D4">
        <w:t xml:space="preserve"> </w:t>
      </w:r>
      <w:r>
        <w:t>zostanie skopiowana dostarczona baza danych</w:t>
      </w:r>
    </w:p>
    <w:p w:rsidR="00CC096D" w:rsidRDefault="00CC096D" w:rsidP="00CC096D">
      <w:pPr>
        <w:pStyle w:val="ListParagraph"/>
      </w:pPr>
      <w:r>
        <w:rPr>
          <w:noProof/>
        </w:rPr>
        <w:lastRenderedPageBreak/>
        <w:drawing>
          <wp:inline distT="0" distB="0" distL="0" distR="0" wp14:anchorId="2271F343" wp14:editId="494BF408">
            <wp:extent cx="5760720" cy="3993515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96D" w:rsidRDefault="00CC096D" w:rsidP="00CC096D">
      <w:pPr>
        <w:pStyle w:val="ListParagraph"/>
      </w:pPr>
      <w:r>
        <w:rPr>
          <w:noProof/>
        </w:rPr>
        <w:drawing>
          <wp:inline distT="0" distB="0" distL="0" distR="0" wp14:anchorId="1BC29441" wp14:editId="5DFC0607">
            <wp:extent cx="5760720" cy="131889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96D" w:rsidRDefault="00CC096D" w:rsidP="005B6D37">
      <w:pPr>
        <w:pStyle w:val="ListParagraph"/>
        <w:jc w:val="both"/>
      </w:pPr>
      <w:r>
        <w:t>Jeżeli operacja się udała w oknie instalatora zobaczymy komunikat: „</w:t>
      </w:r>
      <w:r w:rsidRPr="00CC096D">
        <w:t>Baza danych skopiowana pomyślnie</w:t>
      </w:r>
      <w:r>
        <w:t>”.</w:t>
      </w:r>
    </w:p>
    <w:p w:rsidR="00CC096D" w:rsidRDefault="00CC096D" w:rsidP="00CC096D">
      <w:pPr>
        <w:pStyle w:val="ListParagraph"/>
      </w:pPr>
      <w:r>
        <w:rPr>
          <w:noProof/>
        </w:rPr>
        <w:drawing>
          <wp:inline distT="0" distB="0" distL="0" distR="0" wp14:anchorId="2D467C09" wp14:editId="51B6C01D">
            <wp:extent cx="5760720" cy="194500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96D" w:rsidRDefault="00CC096D" w:rsidP="00CC096D">
      <w:pPr>
        <w:pStyle w:val="ListParagraph"/>
      </w:pPr>
    </w:p>
    <w:p w:rsidR="00CC096D" w:rsidRDefault="00CC096D" w:rsidP="005B6D37">
      <w:pPr>
        <w:pStyle w:val="ListParagraph"/>
        <w:numPr>
          <w:ilvl w:val="0"/>
          <w:numId w:val="2"/>
        </w:numPr>
        <w:jc w:val="both"/>
      </w:pPr>
      <w:r>
        <w:t xml:space="preserve">Instalator dostarcza funkcję, która sprawdza czy mamy zainstalowany .NET </w:t>
      </w:r>
      <w:proofErr w:type="spellStart"/>
      <w:r>
        <w:t>Core</w:t>
      </w:r>
      <w:proofErr w:type="spellEnd"/>
      <w:r>
        <w:t xml:space="preserve">. </w:t>
      </w:r>
      <w:r w:rsidR="00F450F4">
        <w:t xml:space="preserve">Możemy to zrobić klikając na przycisk „Sprawdź zainstalowane wersje .NET </w:t>
      </w:r>
      <w:proofErr w:type="spellStart"/>
      <w:r w:rsidR="00F450F4">
        <w:t>Core</w:t>
      </w:r>
      <w:proofErr w:type="spellEnd"/>
      <w:r w:rsidR="00F450F4">
        <w:t xml:space="preserve">”. W niebieskim polu zobaczymy listę zainstalowanych wersji (o ile jakieś są). Jeżeli nie ma, klikamy w przycisk „Zainstaluj .NET </w:t>
      </w:r>
      <w:proofErr w:type="spellStart"/>
      <w:r w:rsidR="00F450F4">
        <w:t>Core</w:t>
      </w:r>
      <w:proofErr w:type="spellEnd"/>
      <w:r w:rsidR="00F450F4">
        <w:t xml:space="preserve">”, otworzy się okienko dialogowe, w katalogu </w:t>
      </w:r>
      <w:proofErr w:type="spellStart"/>
      <w:r w:rsidR="00F450F4">
        <w:t>env</w:t>
      </w:r>
      <w:proofErr w:type="spellEnd"/>
      <w:r w:rsidR="00F450F4">
        <w:t xml:space="preserve"> (tym</w:t>
      </w:r>
      <w:r w:rsidR="004A7CAA">
        <w:t xml:space="preserve"> samym</w:t>
      </w:r>
      <w:r w:rsidR="00F450F4">
        <w:t xml:space="preserve"> co w punkcie 1) załączona jest </w:t>
      </w:r>
      <w:proofErr w:type="spellStart"/>
      <w:r w:rsidR="00F450F4">
        <w:t>instalka</w:t>
      </w:r>
      <w:proofErr w:type="spellEnd"/>
      <w:r w:rsidR="00F450F4">
        <w:t xml:space="preserve"> do wersji 3.1.0, możemy ją wybrać i zainstalować.</w:t>
      </w:r>
    </w:p>
    <w:p w:rsidR="00F450F4" w:rsidRDefault="00F450F4" w:rsidP="00F450F4">
      <w:pPr>
        <w:pStyle w:val="ListParagraph"/>
      </w:pPr>
      <w:r>
        <w:rPr>
          <w:noProof/>
        </w:rPr>
        <w:lastRenderedPageBreak/>
        <w:drawing>
          <wp:inline distT="0" distB="0" distL="0" distR="0" wp14:anchorId="4BD246AC" wp14:editId="3F0C98DD">
            <wp:extent cx="5760720" cy="2094865"/>
            <wp:effectExtent l="0" t="0" r="0" b="63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F4" w:rsidRDefault="00F450F4" w:rsidP="00F450F4">
      <w:pPr>
        <w:pStyle w:val="ListParagraph"/>
      </w:pPr>
      <w:r>
        <w:rPr>
          <w:noProof/>
        </w:rPr>
        <w:drawing>
          <wp:inline distT="0" distB="0" distL="0" distR="0" wp14:anchorId="07004FD8" wp14:editId="7F7C5DD1">
            <wp:extent cx="5760720" cy="380238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F4" w:rsidRDefault="00F450F4" w:rsidP="00F450F4">
      <w:pPr>
        <w:pStyle w:val="ListParagraph"/>
      </w:pPr>
    </w:p>
    <w:p w:rsidR="00F450F4" w:rsidRDefault="00F450F4" w:rsidP="005B6D37">
      <w:pPr>
        <w:pStyle w:val="ListParagraph"/>
        <w:numPr>
          <w:ilvl w:val="0"/>
          <w:numId w:val="2"/>
        </w:numPr>
        <w:jc w:val="both"/>
      </w:pPr>
      <w:r>
        <w:t>Następnie można przystąpić do instalacji programu, który działa w tle jako usługa systemu Windows. Aplikacje możemy również uruchomić z pliku exe klikając na niego dwukrotnie, wówczas odpali nam się jako aplikacja konsolowa. Aby zainstalować jako usługę systemu Windows klikamy na przycisk „Wybierz”, przechodzimy do ścieżki „</w:t>
      </w:r>
      <w:proofErr w:type="spellStart"/>
      <w:r w:rsidRPr="00F450F4">
        <w:t>Currency_Bank</w:t>
      </w:r>
      <w:proofErr w:type="spellEnd"/>
      <w:r w:rsidRPr="00F450F4">
        <w:t>\</w:t>
      </w:r>
      <w:proofErr w:type="spellStart"/>
      <w:r w:rsidRPr="00F450F4">
        <w:t>WebApiCurrencyBank</w:t>
      </w:r>
      <w:proofErr w:type="spellEnd"/>
      <w:r w:rsidRPr="00F450F4">
        <w:t>\bin\</w:t>
      </w:r>
      <w:proofErr w:type="spellStart"/>
      <w:r w:rsidRPr="00F450F4">
        <w:t>Release</w:t>
      </w:r>
      <w:proofErr w:type="spellEnd"/>
      <w:r w:rsidRPr="00F450F4">
        <w:t>\netcoreapp3.0</w:t>
      </w:r>
      <w:r>
        <w:t xml:space="preserve">” i wybieramy plik o nazwie </w:t>
      </w:r>
      <w:r w:rsidRPr="00F450F4">
        <w:t>CurrencyBank.API.exe</w:t>
      </w:r>
      <w:r>
        <w:t>. Klikamy „Otwórz”. Dostaniemy komunikat jaki plik wybraliśmy</w:t>
      </w:r>
    </w:p>
    <w:p w:rsidR="00F450F4" w:rsidRDefault="00F450F4" w:rsidP="00F450F4">
      <w:pPr>
        <w:pStyle w:val="ListParagraph"/>
      </w:pPr>
      <w:r>
        <w:rPr>
          <w:noProof/>
        </w:rPr>
        <w:lastRenderedPageBreak/>
        <w:drawing>
          <wp:inline distT="0" distB="0" distL="0" distR="0" wp14:anchorId="5D871E1C" wp14:editId="0B2E1AD1">
            <wp:extent cx="5760720" cy="187071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F4" w:rsidRDefault="00F450F4" w:rsidP="005B6D37">
      <w:pPr>
        <w:pStyle w:val="ListParagraph"/>
        <w:jc w:val="both"/>
      </w:pPr>
      <w:r>
        <w:t>Następnie klikamy „Instaluj”, wyskoczy nam okienko z pytaniem czy chcemy zezwolić na uruchomienie aplikacji, zatwierdzamy (</w:t>
      </w:r>
      <w:proofErr w:type="spellStart"/>
      <w:r>
        <w:t>cmd</w:t>
      </w:r>
      <w:proofErr w:type="spellEnd"/>
      <w:r>
        <w:t xml:space="preserve"> wymaga uprawnień administratora aby utworzyć i zainstalować usługę). </w:t>
      </w:r>
    </w:p>
    <w:p w:rsidR="00C739A9" w:rsidRDefault="00C739A9" w:rsidP="00F450F4">
      <w:pPr>
        <w:pStyle w:val="ListParagraph"/>
      </w:pPr>
    </w:p>
    <w:p w:rsidR="00C739A9" w:rsidRDefault="00C739A9" w:rsidP="005B6D37">
      <w:pPr>
        <w:pStyle w:val="ListParagraph"/>
        <w:numPr>
          <w:ilvl w:val="0"/>
          <w:numId w:val="2"/>
        </w:numPr>
        <w:jc w:val="both"/>
      </w:pPr>
      <w:r>
        <w:t>Mamy 3 przyciski do zarzadzania usługą: Sprawdź status, który sprawdza czy usługa jest zainstalowana oraz jaki ma stan: „</w:t>
      </w:r>
      <w:proofErr w:type="spellStart"/>
      <w:r>
        <w:t>Running</w:t>
      </w:r>
      <w:proofErr w:type="spellEnd"/>
      <w:r>
        <w:t>” albo „</w:t>
      </w:r>
      <w:proofErr w:type="spellStart"/>
      <w:r>
        <w:t>Stopped</w:t>
      </w:r>
      <w:proofErr w:type="spellEnd"/>
      <w:r>
        <w:t xml:space="preserve">”. Start, który uruchamia usługę oraz Stop, który ją zatrzymuje. Po kliknięciu w wyżej wymienione przyciski dostaniemy komunikat w niebiskim oknie instalatora. </w:t>
      </w:r>
    </w:p>
    <w:p w:rsidR="00C739A9" w:rsidRDefault="00C739A9" w:rsidP="00C739A9">
      <w:pPr>
        <w:pStyle w:val="ListParagraph"/>
      </w:pPr>
      <w:r>
        <w:rPr>
          <w:noProof/>
        </w:rPr>
        <w:drawing>
          <wp:inline distT="0" distB="0" distL="0" distR="0" wp14:anchorId="74D3CD73" wp14:editId="04208416">
            <wp:extent cx="5760720" cy="2112645"/>
            <wp:effectExtent l="0" t="0" r="0" b="190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9A9" w:rsidRDefault="00C739A9" w:rsidP="00C739A9">
      <w:pPr>
        <w:pStyle w:val="ListParagraph"/>
      </w:pPr>
      <w:r>
        <w:rPr>
          <w:noProof/>
        </w:rPr>
        <w:drawing>
          <wp:inline distT="0" distB="0" distL="0" distR="0" wp14:anchorId="390155F3" wp14:editId="372CA64B">
            <wp:extent cx="5760720" cy="1272540"/>
            <wp:effectExtent l="0" t="0" r="0" b="381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9A9" w:rsidRDefault="00C739A9" w:rsidP="00C739A9">
      <w:pPr>
        <w:pStyle w:val="ListParagraph"/>
      </w:pPr>
      <w:r>
        <w:rPr>
          <w:noProof/>
        </w:rPr>
        <w:lastRenderedPageBreak/>
        <w:drawing>
          <wp:inline distT="0" distB="0" distL="0" distR="0" wp14:anchorId="7B4BC88B" wp14:editId="40E8A759">
            <wp:extent cx="5760720" cy="2126615"/>
            <wp:effectExtent l="0" t="0" r="0" b="698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9A9" w:rsidRDefault="00C739A9" w:rsidP="00C739A9">
      <w:pPr>
        <w:pStyle w:val="ListParagraph"/>
      </w:pPr>
    </w:p>
    <w:p w:rsidR="00C739A9" w:rsidRDefault="00C739A9" w:rsidP="005B6D37">
      <w:pPr>
        <w:pStyle w:val="ListParagraph"/>
        <w:numPr>
          <w:ilvl w:val="0"/>
          <w:numId w:val="2"/>
        </w:numPr>
        <w:jc w:val="both"/>
      </w:pPr>
      <w:r>
        <w:t>Po zakończeniu korzystania z aplikacji możemy łatwo odinstalować usługę klikając w przycisk „Odinstaluj”. Usługa zostanie usunięta z systemu.</w:t>
      </w:r>
    </w:p>
    <w:p w:rsidR="00C739A9" w:rsidRDefault="00C739A9" w:rsidP="00C739A9">
      <w:pPr>
        <w:pStyle w:val="ListParagraph"/>
      </w:pPr>
      <w:r>
        <w:rPr>
          <w:noProof/>
        </w:rPr>
        <w:drawing>
          <wp:inline distT="0" distB="0" distL="0" distR="0" wp14:anchorId="254D3540" wp14:editId="2AEC5888">
            <wp:extent cx="5760720" cy="78613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23" w:rsidRDefault="000C3923" w:rsidP="00C739A9">
      <w:pPr>
        <w:pStyle w:val="ListParagraph"/>
      </w:pPr>
    </w:p>
    <w:p w:rsidR="000C3923" w:rsidRDefault="000C3923" w:rsidP="005B6D37">
      <w:pPr>
        <w:pStyle w:val="ListParagraph"/>
        <w:numPr>
          <w:ilvl w:val="0"/>
          <w:numId w:val="2"/>
        </w:numPr>
        <w:jc w:val="both"/>
      </w:pPr>
      <w:r>
        <w:t xml:space="preserve">Z poziomu instalatora możemy również ustawić język aplikacji: polski lub angielski. Wybieramy z listy rozwijanej i klikamy przycisk „Ustaw język”. W folderze C:\Database zostanie utworzony plik lang.txt z którego korzysta aplikacja </w:t>
      </w:r>
      <w:r w:rsidR="006965BD">
        <w:t>WPF</w:t>
      </w:r>
      <w:r>
        <w:t>.</w:t>
      </w:r>
    </w:p>
    <w:p w:rsidR="000C3923" w:rsidRDefault="000C3923" w:rsidP="000C3923">
      <w:pPr>
        <w:pStyle w:val="ListParagraph"/>
      </w:pPr>
    </w:p>
    <w:p w:rsidR="000C3923" w:rsidRPr="004173DA" w:rsidRDefault="000C3923" w:rsidP="004173DA">
      <w:pPr>
        <w:pStyle w:val="Heading1"/>
        <w:jc w:val="center"/>
        <w:rPr>
          <w:color w:val="FF0000"/>
        </w:rPr>
      </w:pPr>
      <w:bookmarkStart w:id="10" w:name="_Toc29659637"/>
      <w:r w:rsidRPr="004173DA">
        <w:rPr>
          <w:color w:val="FF0000"/>
        </w:rPr>
        <w:t>WAŻNE INFORMACJE</w:t>
      </w:r>
      <w:bookmarkEnd w:id="10"/>
    </w:p>
    <w:p w:rsidR="000C3923" w:rsidRDefault="000C3923" w:rsidP="005B6D37">
      <w:pPr>
        <w:pStyle w:val="ListParagraph"/>
        <w:jc w:val="both"/>
      </w:pPr>
      <w:r>
        <w:t>Aplikacja działa na porcie 5000,</w:t>
      </w:r>
      <w:r w:rsidR="004A7CAA">
        <w:t xml:space="preserve"> </w:t>
      </w:r>
      <w:r w:rsidR="004A7CAA">
        <w:t>do poprawnego działania aplikacji</w:t>
      </w:r>
      <w:r>
        <w:t xml:space="preserve"> wymagane jest aby port ten był nieużywany</w:t>
      </w:r>
      <w:r w:rsidR="004A7CAA">
        <w:t xml:space="preserve">. </w:t>
      </w:r>
      <w:r>
        <w:t>Aplikacja przechowuje pliki niezbędne do działania w folderach C:\Database oraz C:\temp (skrypty .bat które instalator tymczasowo tworzy</w:t>
      </w:r>
      <w:r w:rsidR="002A595D">
        <w:t xml:space="preserve"> i później wykonuje</w:t>
      </w:r>
      <w:r>
        <w:t>).</w:t>
      </w:r>
      <w:r w:rsidR="00BC4EB0">
        <w:t xml:space="preserve"> Po zakończeniu oceniania projektu, proszę odinstalować usługę (punkt 5), można tez usunąć foldery C:\Database oraz C:\temp.</w:t>
      </w:r>
    </w:p>
    <w:p w:rsidR="00B6410B" w:rsidRDefault="00B6410B" w:rsidP="005B6D37">
      <w:pPr>
        <w:pStyle w:val="ListParagraph"/>
        <w:jc w:val="both"/>
      </w:pPr>
    </w:p>
    <w:p w:rsidR="00B6410B" w:rsidRPr="000C3923" w:rsidRDefault="00B6410B" w:rsidP="005B6D37">
      <w:pPr>
        <w:pStyle w:val="ListParagraph"/>
        <w:jc w:val="both"/>
      </w:pPr>
      <w:r>
        <w:t>Życzymy miłego użytkowania!</w:t>
      </w:r>
      <w:bookmarkStart w:id="11" w:name="_GoBack"/>
      <w:bookmarkEnd w:id="11"/>
    </w:p>
    <w:p w:rsidR="00C739A9" w:rsidRPr="00D35CC1" w:rsidRDefault="00C739A9" w:rsidP="00C739A9"/>
    <w:p w:rsidR="008756A0" w:rsidRPr="008756A0" w:rsidRDefault="008756A0" w:rsidP="008756A0"/>
    <w:p w:rsidR="008756A0" w:rsidRPr="001100E3" w:rsidRDefault="008756A0" w:rsidP="001100E3"/>
    <w:p w:rsidR="001100E3" w:rsidRDefault="001100E3" w:rsidP="00366320"/>
    <w:sectPr w:rsidR="001100E3" w:rsidSect="004A32D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72C3F"/>
    <w:multiLevelType w:val="hybridMultilevel"/>
    <w:tmpl w:val="5F8281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3764B"/>
    <w:multiLevelType w:val="hybridMultilevel"/>
    <w:tmpl w:val="CB4466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B4"/>
    <w:rsid w:val="00013F7F"/>
    <w:rsid w:val="000434B7"/>
    <w:rsid w:val="00072588"/>
    <w:rsid w:val="000A5FB1"/>
    <w:rsid w:val="000B2A58"/>
    <w:rsid w:val="000C3923"/>
    <w:rsid w:val="000F6465"/>
    <w:rsid w:val="001100E3"/>
    <w:rsid w:val="001849C7"/>
    <w:rsid w:val="001D08F1"/>
    <w:rsid w:val="002A595D"/>
    <w:rsid w:val="00355BD7"/>
    <w:rsid w:val="00366320"/>
    <w:rsid w:val="003F18DC"/>
    <w:rsid w:val="004173DA"/>
    <w:rsid w:val="004A32D0"/>
    <w:rsid w:val="004A7CAA"/>
    <w:rsid w:val="004C50FE"/>
    <w:rsid w:val="00521BAF"/>
    <w:rsid w:val="00575719"/>
    <w:rsid w:val="005B6D37"/>
    <w:rsid w:val="005C1840"/>
    <w:rsid w:val="005D49B4"/>
    <w:rsid w:val="00606435"/>
    <w:rsid w:val="006965BD"/>
    <w:rsid w:val="006E318A"/>
    <w:rsid w:val="006F0378"/>
    <w:rsid w:val="008608FD"/>
    <w:rsid w:val="008756A0"/>
    <w:rsid w:val="00897C37"/>
    <w:rsid w:val="00963EB4"/>
    <w:rsid w:val="009B19C8"/>
    <w:rsid w:val="00A220D1"/>
    <w:rsid w:val="00B6410B"/>
    <w:rsid w:val="00BC4EB0"/>
    <w:rsid w:val="00C70AAD"/>
    <w:rsid w:val="00C739A9"/>
    <w:rsid w:val="00C82B79"/>
    <w:rsid w:val="00CA6AEE"/>
    <w:rsid w:val="00CC096D"/>
    <w:rsid w:val="00D35CC1"/>
    <w:rsid w:val="00D4189A"/>
    <w:rsid w:val="00DC5038"/>
    <w:rsid w:val="00E02D5A"/>
    <w:rsid w:val="00E638FD"/>
    <w:rsid w:val="00E648C5"/>
    <w:rsid w:val="00E755F3"/>
    <w:rsid w:val="00E86F6F"/>
    <w:rsid w:val="00E922F4"/>
    <w:rsid w:val="00EE361F"/>
    <w:rsid w:val="00EE3F0C"/>
    <w:rsid w:val="00F279D4"/>
    <w:rsid w:val="00F35CA6"/>
    <w:rsid w:val="00F450F4"/>
    <w:rsid w:val="00FE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CB04D"/>
  <w15:chartTrackingRefBased/>
  <w15:docId w15:val="{8B5E5C22-CDB8-4F21-9F3E-E434EB30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2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A32D0"/>
    <w:pPr>
      <w:spacing w:after="0" w:line="240" w:lineRule="auto"/>
    </w:pPr>
    <w:rPr>
      <w:rFonts w:eastAsiaTheme="minorEastAsia"/>
      <w:lang w:eastAsia="pl-PL"/>
    </w:rPr>
  </w:style>
  <w:style w:type="character" w:customStyle="1" w:styleId="NoSpacingChar">
    <w:name w:val="No Spacing Char"/>
    <w:basedOn w:val="DefaultParagraphFont"/>
    <w:link w:val="NoSpacing"/>
    <w:uiPriority w:val="1"/>
    <w:rsid w:val="004A32D0"/>
    <w:rPr>
      <w:rFonts w:eastAsiaTheme="minorEastAsia"/>
      <w:lang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4A32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A32D0"/>
    <w:pPr>
      <w:outlineLvl w:val="9"/>
    </w:pPr>
    <w:rPr>
      <w:lang w:eastAsia="pl-PL"/>
    </w:rPr>
  </w:style>
  <w:style w:type="paragraph" w:styleId="ListParagraph">
    <w:name w:val="List Paragraph"/>
    <w:basedOn w:val="Normal"/>
    <w:uiPriority w:val="34"/>
    <w:qFormat/>
    <w:rsid w:val="004A32D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100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00E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E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EB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434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api.exchangeratesapi.io/latest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9</Pages>
  <Words>1410</Words>
  <Characters>8464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Currency Bank</vt:lpstr>
      <vt:lpstr>Currency Bank</vt:lpstr>
    </vt:vector>
  </TitlesOfParts>
  <Company/>
  <LinksUpToDate>false</LinksUpToDate>
  <CharactersWithSpaces>9855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Currency Bank</dc:title>
  <dc:subject>Bank walutowy</dc:subject>
  <dc:creator>Adam Kulasiak, Patrycja Wiater</dc:creator>
  <cp:keywords/>
  <dc:description/>
  <cp:lastModifiedBy>Wiater Patrycja</cp:lastModifiedBy>
  <cp:revision>36</cp:revision>
  <dcterms:created xsi:type="dcterms:W3CDTF">2020-01-05T20:13:00Z</dcterms:created>
  <dcterms:modified xsi:type="dcterms:W3CDTF">2020-01-11T17:27:00Z</dcterms:modified>
</cp:coreProperties>
</file>