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A7483" w14:textId="4AE482F5" w:rsidR="007845DF" w:rsidRDefault="007845DF" w:rsidP="007845DF">
      <w:r w:rsidRPr="00791AF9">
        <w:rPr>
          <w:rFonts w:cstheme="minorHAnsi"/>
          <w:noProof/>
        </w:rPr>
        <w:drawing>
          <wp:anchor distT="0" distB="0" distL="114300" distR="114300" simplePos="0" relativeHeight="251659264" behindDoc="0" locked="0" layoutInCell="1" allowOverlap="1" wp14:anchorId="3B80C1C7" wp14:editId="5596C1CA">
            <wp:simplePos x="0" y="0"/>
            <wp:positionH relativeFrom="margin">
              <wp:posOffset>0</wp:posOffset>
            </wp:positionH>
            <wp:positionV relativeFrom="margin">
              <wp:posOffset>285750</wp:posOffset>
            </wp:positionV>
            <wp:extent cx="2138680" cy="480695"/>
            <wp:effectExtent l="0" t="0" r="0" b="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5">
                      <a:extLst>
                        <a:ext uri="{28A0092B-C50C-407E-A947-70E740481C1C}">
                          <a14:useLocalDpi xmlns:a14="http://schemas.microsoft.com/office/drawing/2010/main" val="0"/>
                        </a:ext>
                      </a:extLst>
                    </a:blip>
                    <a:stretch>
                      <a:fillRect/>
                    </a:stretch>
                  </pic:blipFill>
                  <pic:spPr>
                    <a:xfrm>
                      <a:off x="0" y="0"/>
                      <a:ext cx="2138680" cy="480695"/>
                    </a:xfrm>
                    <a:prstGeom prst="rect">
                      <a:avLst/>
                    </a:prstGeom>
                  </pic:spPr>
                </pic:pic>
              </a:graphicData>
            </a:graphic>
            <wp14:sizeRelH relativeFrom="margin">
              <wp14:pctWidth>0</wp14:pctWidth>
            </wp14:sizeRelH>
            <wp14:sizeRelV relativeFrom="margin">
              <wp14:pctHeight>0</wp14:pctHeight>
            </wp14:sizeRelV>
          </wp:anchor>
        </w:drawing>
      </w:r>
    </w:p>
    <w:p w14:paraId="5F200948" w14:textId="77777777" w:rsidR="007845DF" w:rsidRDefault="007845DF" w:rsidP="007845DF"/>
    <w:p w14:paraId="03B39D4E" w14:textId="77777777" w:rsidR="007845DF" w:rsidRDefault="007845DF" w:rsidP="007845DF"/>
    <w:p w14:paraId="1C1202C5" w14:textId="759F84B9" w:rsidR="007845DF" w:rsidRPr="007845DF" w:rsidRDefault="007845DF" w:rsidP="007845DF">
      <w:pPr>
        <w:spacing w:after="0"/>
        <w:rPr>
          <w:b/>
          <w:bCs/>
        </w:rPr>
      </w:pPr>
      <w:r w:rsidRPr="007845DF">
        <w:rPr>
          <w:b/>
          <w:bCs/>
        </w:rPr>
        <w:t>Syllabus</w:t>
      </w:r>
    </w:p>
    <w:p w14:paraId="7A00F104" w14:textId="77777777" w:rsidR="007845DF" w:rsidRPr="007845DF" w:rsidRDefault="007845DF" w:rsidP="007845DF">
      <w:pPr>
        <w:spacing w:after="0"/>
        <w:rPr>
          <w:b/>
          <w:bCs/>
        </w:rPr>
      </w:pPr>
      <w:r w:rsidRPr="007845DF">
        <w:rPr>
          <w:b/>
          <w:bCs/>
        </w:rPr>
        <w:t>School of Professional Studies</w:t>
      </w:r>
    </w:p>
    <w:p w14:paraId="3ECA548A" w14:textId="767B700E" w:rsidR="007845DF" w:rsidRPr="007845DF" w:rsidRDefault="007845DF" w:rsidP="007845DF">
      <w:pPr>
        <w:spacing w:after="120"/>
        <w:rPr>
          <w:b/>
          <w:bCs/>
        </w:rPr>
      </w:pPr>
      <w:r w:rsidRPr="007845DF">
        <w:rPr>
          <w:b/>
          <w:bCs/>
        </w:rPr>
        <w:t>DATA 622 Introduction to Machine Learning</w:t>
      </w:r>
    </w:p>
    <w:p w14:paraId="7319FD35" w14:textId="77777777" w:rsidR="007845DF" w:rsidRDefault="007845DF" w:rsidP="007845DF">
      <w:pPr>
        <w:spacing w:after="0"/>
      </w:pPr>
      <w:r w:rsidRPr="007845DF">
        <w:rPr>
          <w:b/>
          <w:bCs/>
        </w:rPr>
        <w:t>Instructor Name</w:t>
      </w:r>
      <w:r>
        <w:t>: Sabrina Khan</w:t>
      </w:r>
    </w:p>
    <w:p w14:paraId="24194BB7" w14:textId="77777777" w:rsidR="007845DF" w:rsidRDefault="007845DF" w:rsidP="007845DF">
      <w:pPr>
        <w:spacing w:after="0"/>
      </w:pPr>
      <w:r w:rsidRPr="007845DF">
        <w:rPr>
          <w:b/>
          <w:bCs/>
        </w:rPr>
        <w:t>Instructor Email Address</w:t>
      </w:r>
      <w:r>
        <w:rPr>
          <w:b/>
          <w:bCs/>
        </w:rPr>
        <w:t>:</w:t>
      </w:r>
      <w:r>
        <w:t xml:space="preserve"> sabrina.khan@live.com (preferred)</w:t>
      </w:r>
    </w:p>
    <w:p w14:paraId="5FB64BFE" w14:textId="7B486A0C" w:rsidR="007845DF" w:rsidRDefault="007845DF" w:rsidP="007845DF">
      <w:pPr>
        <w:spacing w:after="0"/>
      </w:pPr>
      <w:r>
        <w:t>sabrina.khan@sps.cuny.edu</w:t>
      </w:r>
    </w:p>
    <w:p w14:paraId="6F8E2763" w14:textId="77777777" w:rsidR="007845DF" w:rsidRDefault="007845DF" w:rsidP="007845DF">
      <w:pPr>
        <w:spacing w:after="0"/>
      </w:pPr>
      <w:r w:rsidRPr="007845DF">
        <w:rPr>
          <w:b/>
          <w:bCs/>
        </w:rPr>
        <w:t>Degree Program:</w:t>
      </w:r>
      <w:r>
        <w:t xml:space="preserve"> M.S. in Data Science</w:t>
      </w:r>
    </w:p>
    <w:p w14:paraId="3B89F22F" w14:textId="77777777" w:rsidR="007845DF" w:rsidRDefault="007845DF" w:rsidP="007845DF">
      <w:pPr>
        <w:spacing w:after="0"/>
      </w:pPr>
      <w:r w:rsidRPr="007845DF">
        <w:rPr>
          <w:b/>
          <w:bCs/>
        </w:rPr>
        <w:t>Credits</w:t>
      </w:r>
      <w:r>
        <w:t>: 3 graduate credits</w:t>
      </w:r>
    </w:p>
    <w:p w14:paraId="361CBA3C" w14:textId="3F71FFA1" w:rsidR="007845DF" w:rsidRDefault="007845DF" w:rsidP="007845DF">
      <w:pPr>
        <w:spacing w:after="0"/>
      </w:pPr>
      <w:r w:rsidRPr="007845DF">
        <w:rPr>
          <w:b/>
          <w:bCs/>
        </w:rPr>
        <w:t>Prerequisites:</w:t>
      </w:r>
      <w:r>
        <w:t xml:space="preserve"> 605, 606, 621</w:t>
      </w:r>
    </w:p>
    <w:p w14:paraId="07215C61" w14:textId="4A566133" w:rsidR="007845DF" w:rsidRDefault="007845DF" w:rsidP="007845DF">
      <w:pPr>
        <w:spacing w:after="0"/>
      </w:pPr>
      <w:r w:rsidRPr="007845DF">
        <w:rPr>
          <w:b/>
          <w:bCs/>
        </w:rPr>
        <w:t>Type of Course</w:t>
      </w:r>
      <w:r>
        <w:t>: Elective</w:t>
      </w:r>
    </w:p>
    <w:p w14:paraId="25E19AC7" w14:textId="77777777" w:rsidR="007845DF" w:rsidRDefault="007845DF" w:rsidP="007845DF"/>
    <w:p w14:paraId="5AFB9E35" w14:textId="77777777" w:rsidR="007845DF" w:rsidRDefault="007845DF" w:rsidP="007845DF">
      <w:pPr>
        <w:spacing w:after="0"/>
      </w:pPr>
      <w:r w:rsidRPr="007845DF">
        <w:rPr>
          <w:b/>
          <w:bCs/>
        </w:rPr>
        <w:t>Meetup:</w:t>
      </w:r>
      <w:r>
        <w:t xml:space="preserve"> Weekly, on Wednesdays at 630pm EST, on Zoom. Attendance is optional. </w:t>
      </w:r>
    </w:p>
    <w:p w14:paraId="01F12FE6" w14:textId="77777777" w:rsidR="007845DF" w:rsidRDefault="007845DF" w:rsidP="007845DF">
      <w:pPr>
        <w:spacing w:after="0"/>
      </w:pPr>
      <w:r w:rsidRPr="007845DF">
        <w:rPr>
          <w:b/>
          <w:bCs/>
        </w:rPr>
        <w:t>Office hours</w:t>
      </w:r>
      <w:r>
        <w:t>: Tuesdays and Wednesdays 12pm -1pm EST</w:t>
      </w:r>
    </w:p>
    <w:p w14:paraId="21F43279" w14:textId="0F932DCF" w:rsidR="007845DF" w:rsidRDefault="007845DF" w:rsidP="007845DF">
      <w:r>
        <w:t xml:space="preserve">Feel free to reach out to get in touch via email and I will accommodate your schedule. My cell number is 929-245-0383, which may be easier to use if you want to text. </w:t>
      </w:r>
    </w:p>
    <w:p w14:paraId="304104D4" w14:textId="77777777" w:rsidR="007845DF" w:rsidRPr="007845DF" w:rsidRDefault="007845DF" w:rsidP="007845DF">
      <w:pPr>
        <w:rPr>
          <w:b/>
          <w:bCs/>
        </w:rPr>
      </w:pPr>
      <w:r w:rsidRPr="007845DF">
        <w:rPr>
          <w:b/>
          <w:bCs/>
        </w:rPr>
        <w:t>Course Description:</w:t>
      </w:r>
    </w:p>
    <w:p w14:paraId="7810D627" w14:textId="495E52AE" w:rsidR="007845DF" w:rsidRDefault="007845DF" w:rsidP="007845DF">
      <w:r>
        <w:t xml:space="preserve">This course aims to develop basic understanding of foundational machine learning techniques. This course will aim to have a smooth transition from statistical modeling methods to machine learning methods. In this course, we emphasize on computational techniques. We will primarily use R as our programming environment. All assignments are expected to be to </w:t>
      </w:r>
      <w:proofErr w:type="gramStart"/>
      <w:r>
        <w:t>submitted</w:t>
      </w:r>
      <w:proofErr w:type="gramEnd"/>
      <w:r>
        <w:t xml:space="preserve"> in as R-Markdown documents.  However, if you are more comfortable using Python, please let me know and we can make some adjustments.  </w:t>
      </w:r>
    </w:p>
    <w:p w14:paraId="38F47F5E" w14:textId="77777777" w:rsidR="007845DF" w:rsidRPr="007845DF" w:rsidRDefault="007845DF" w:rsidP="007845DF">
      <w:pPr>
        <w:rPr>
          <w:b/>
          <w:bCs/>
        </w:rPr>
      </w:pPr>
      <w:r w:rsidRPr="007845DF">
        <w:rPr>
          <w:b/>
          <w:bCs/>
        </w:rPr>
        <w:t>Learning Outcomes:</w:t>
      </w:r>
    </w:p>
    <w:p w14:paraId="16C713E4" w14:textId="129FF245" w:rsidR="007845DF" w:rsidRDefault="007845DF" w:rsidP="007845DF">
      <w:pPr>
        <w:pStyle w:val="ListParagraph"/>
        <w:numPr>
          <w:ilvl w:val="0"/>
          <w:numId w:val="2"/>
        </w:numPr>
      </w:pPr>
      <w:r>
        <w:t>Develop deep understanding of introductory machine learning algorithms</w:t>
      </w:r>
    </w:p>
    <w:p w14:paraId="6E52C407" w14:textId="78367E3E" w:rsidR="007845DF" w:rsidRDefault="007845DF" w:rsidP="007845DF">
      <w:pPr>
        <w:pStyle w:val="ListParagraph"/>
        <w:numPr>
          <w:ilvl w:val="0"/>
          <w:numId w:val="2"/>
        </w:numPr>
      </w:pPr>
      <w:r>
        <w:t xml:space="preserve">Prepare datasets for machine learning algorithms and conduct modeling exercises on given datasets. </w:t>
      </w:r>
    </w:p>
    <w:p w14:paraId="78373534" w14:textId="7177E0CD" w:rsidR="007845DF" w:rsidRDefault="007845DF" w:rsidP="007845DF">
      <w:pPr>
        <w:pStyle w:val="ListParagraph"/>
        <w:numPr>
          <w:ilvl w:val="0"/>
          <w:numId w:val="2"/>
        </w:numPr>
      </w:pPr>
      <w:r>
        <w:t xml:space="preserve">Develop understanding to be able to identify problems that require supervised or unsupervised methods. </w:t>
      </w:r>
    </w:p>
    <w:p w14:paraId="372B929F" w14:textId="446DF50A" w:rsidR="007845DF" w:rsidRDefault="007845DF" w:rsidP="007845DF">
      <w:pPr>
        <w:pStyle w:val="ListParagraph"/>
        <w:numPr>
          <w:ilvl w:val="0"/>
          <w:numId w:val="2"/>
        </w:numPr>
      </w:pPr>
      <w:r>
        <w:t xml:space="preserve">Develop proficiency of technical terminology expected of a Data Science practitioner. </w:t>
      </w:r>
    </w:p>
    <w:p w14:paraId="6BFAC132" w14:textId="77777777" w:rsidR="004E5366" w:rsidRPr="007845DF" w:rsidRDefault="004E5366" w:rsidP="004E5366">
      <w:pPr>
        <w:rPr>
          <w:b/>
          <w:bCs/>
        </w:rPr>
      </w:pPr>
      <w:r w:rsidRPr="007845DF">
        <w:rPr>
          <w:b/>
          <w:bCs/>
        </w:rPr>
        <w:t>Letter Grade distribution:</w:t>
      </w:r>
    </w:p>
    <w:p w14:paraId="0DD2790D" w14:textId="77777777" w:rsidR="004E5366" w:rsidRDefault="004E5366" w:rsidP="004E5366">
      <w:r>
        <w:t xml:space="preserve">Please see: </w:t>
      </w:r>
      <w:hyperlink r:id="rId6" w:history="1">
        <w:r w:rsidRPr="0049628A">
          <w:rPr>
            <w:rStyle w:val="Hyperlink"/>
            <w:rFonts w:eastAsia="Arial"/>
            <w:spacing w:val="1"/>
            <w:w w:val="82"/>
          </w:rPr>
          <w:t>https://sps.cuny.edu/about/policies/academic-and-student-policies/grading-policies-graduate</w:t>
        </w:r>
      </w:hyperlink>
    </w:p>
    <w:p w14:paraId="249D9A0D" w14:textId="4327198D" w:rsidR="00F56738" w:rsidRDefault="00F56738" w:rsidP="00F56738">
      <w:pPr>
        <w:rPr>
          <w:b/>
          <w:bCs/>
        </w:rPr>
      </w:pPr>
      <w:r>
        <w:rPr>
          <w:b/>
          <w:bCs/>
        </w:rPr>
        <w:t>Late policy</w:t>
      </w:r>
      <w:r w:rsidRPr="007845DF">
        <w:rPr>
          <w:b/>
          <w:bCs/>
        </w:rPr>
        <w:t>:</w:t>
      </w:r>
    </w:p>
    <w:p w14:paraId="4E0C0832" w14:textId="7C985F08" w:rsidR="00F56738" w:rsidRPr="00F56738" w:rsidRDefault="00F56738" w:rsidP="00F56738">
      <w:r>
        <w:t xml:space="preserve">Generally, late work is not accepted. If your discussion entries are late, there will be a 20% penalty. </w:t>
      </w:r>
    </w:p>
    <w:p w14:paraId="419F60D2" w14:textId="77777777" w:rsidR="00A61F9B" w:rsidRDefault="00A61F9B" w:rsidP="007845DF">
      <w:pPr>
        <w:rPr>
          <w:b/>
          <w:bCs/>
        </w:rPr>
      </w:pPr>
    </w:p>
    <w:p w14:paraId="1DA4C1F1" w14:textId="44F3375A" w:rsidR="007845DF" w:rsidRDefault="007845DF" w:rsidP="007845DF">
      <w:pPr>
        <w:rPr>
          <w:b/>
          <w:bCs/>
        </w:rPr>
      </w:pPr>
      <w:r w:rsidRPr="007845DF">
        <w:rPr>
          <w:b/>
          <w:bCs/>
        </w:rPr>
        <w:lastRenderedPageBreak/>
        <w:t>Assignments and Grading:</w:t>
      </w:r>
    </w:p>
    <w:tbl>
      <w:tblPr>
        <w:tblStyle w:val="TableGrid"/>
        <w:tblW w:w="0" w:type="auto"/>
        <w:tblInd w:w="535" w:type="dxa"/>
        <w:tblLook w:val="04A0" w:firstRow="1" w:lastRow="0" w:firstColumn="1" w:lastColumn="0" w:noHBand="0" w:noVBand="1"/>
      </w:tblPr>
      <w:tblGrid>
        <w:gridCol w:w="3655"/>
        <w:gridCol w:w="1482"/>
        <w:gridCol w:w="1552"/>
        <w:gridCol w:w="2126"/>
      </w:tblGrid>
      <w:tr w:rsidR="007845DF" w:rsidRPr="009C5E68" w14:paraId="65406698" w14:textId="77777777" w:rsidTr="009112BA">
        <w:tc>
          <w:tcPr>
            <w:tcW w:w="3870" w:type="dxa"/>
          </w:tcPr>
          <w:p w14:paraId="0BFAD19A" w14:textId="77777777" w:rsidR="007845DF" w:rsidRPr="00E84198" w:rsidRDefault="007845DF" w:rsidP="009112BA">
            <w:pPr>
              <w:spacing w:after="120"/>
              <w:ind w:right="121"/>
              <w:rPr>
                <w:rFonts w:eastAsia="Arial" w:cstheme="minorHAnsi"/>
                <w:b/>
                <w:bCs/>
                <w:spacing w:val="1"/>
                <w:w w:val="82"/>
              </w:rPr>
            </w:pPr>
            <w:r w:rsidRPr="00E84198">
              <w:rPr>
                <w:rFonts w:eastAsia="Arial" w:cstheme="minorHAnsi"/>
                <w:b/>
                <w:bCs/>
                <w:spacing w:val="1"/>
                <w:w w:val="82"/>
              </w:rPr>
              <w:t>Assignments</w:t>
            </w:r>
          </w:p>
        </w:tc>
        <w:tc>
          <w:tcPr>
            <w:tcW w:w="1530" w:type="dxa"/>
          </w:tcPr>
          <w:p w14:paraId="3047BC24" w14:textId="77777777" w:rsidR="007845DF" w:rsidRPr="00E84198" w:rsidRDefault="007845DF" w:rsidP="009112BA">
            <w:pPr>
              <w:spacing w:after="120"/>
              <w:ind w:right="121"/>
              <w:rPr>
                <w:rFonts w:eastAsia="Arial" w:cstheme="minorHAnsi"/>
                <w:b/>
                <w:bCs/>
                <w:spacing w:val="1"/>
                <w:w w:val="82"/>
              </w:rPr>
            </w:pPr>
            <w:r w:rsidRPr="00E84198">
              <w:rPr>
                <w:rFonts w:eastAsia="Arial" w:cstheme="minorHAnsi"/>
                <w:b/>
                <w:bCs/>
                <w:spacing w:val="1"/>
                <w:w w:val="82"/>
              </w:rPr>
              <w:t>Possible score</w:t>
            </w:r>
          </w:p>
        </w:tc>
        <w:tc>
          <w:tcPr>
            <w:tcW w:w="1620" w:type="dxa"/>
          </w:tcPr>
          <w:p w14:paraId="4B097796" w14:textId="77777777" w:rsidR="007845DF" w:rsidRPr="00E84198" w:rsidRDefault="007845DF" w:rsidP="009112BA">
            <w:pPr>
              <w:spacing w:after="120"/>
              <w:ind w:right="121"/>
              <w:rPr>
                <w:rFonts w:eastAsia="Arial" w:cstheme="minorHAnsi"/>
                <w:b/>
                <w:bCs/>
                <w:spacing w:val="1"/>
                <w:w w:val="82"/>
              </w:rPr>
            </w:pPr>
            <w:r w:rsidRPr="00E84198">
              <w:rPr>
                <w:rFonts w:eastAsia="Arial" w:cstheme="minorHAnsi"/>
                <w:b/>
                <w:bCs/>
                <w:spacing w:val="1"/>
                <w:w w:val="82"/>
              </w:rPr>
              <w:t>Total points</w:t>
            </w:r>
          </w:p>
        </w:tc>
        <w:tc>
          <w:tcPr>
            <w:tcW w:w="2250" w:type="dxa"/>
          </w:tcPr>
          <w:p w14:paraId="453D8C69" w14:textId="77777777" w:rsidR="007845DF" w:rsidRPr="00E84198" w:rsidRDefault="007845DF" w:rsidP="009112BA">
            <w:pPr>
              <w:spacing w:after="120"/>
              <w:ind w:right="121"/>
              <w:rPr>
                <w:rFonts w:eastAsia="Arial" w:cstheme="minorHAnsi"/>
                <w:b/>
                <w:bCs/>
                <w:spacing w:val="1"/>
                <w:w w:val="82"/>
              </w:rPr>
            </w:pPr>
            <w:r w:rsidRPr="00E84198">
              <w:rPr>
                <w:rFonts w:eastAsia="Arial" w:cstheme="minorHAnsi"/>
                <w:b/>
                <w:bCs/>
                <w:spacing w:val="1"/>
                <w:w w:val="82"/>
              </w:rPr>
              <w:t>% of the final grade</w:t>
            </w:r>
          </w:p>
        </w:tc>
      </w:tr>
      <w:tr w:rsidR="007845DF" w:rsidRPr="009C5E68" w14:paraId="54913B6A" w14:textId="77777777" w:rsidTr="009112BA">
        <w:tc>
          <w:tcPr>
            <w:tcW w:w="3870" w:type="dxa"/>
          </w:tcPr>
          <w:p w14:paraId="72ACB5E0" w14:textId="77777777" w:rsidR="007845DF" w:rsidRPr="00E84198" w:rsidRDefault="007845DF" w:rsidP="009112BA">
            <w:pPr>
              <w:spacing w:after="120"/>
              <w:ind w:right="121"/>
              <w:rPr>
                <w:rFonts w:eastAsia="Arial" w:cstheme="minorHAnsi"/>
                <w:spacing w:val="1"/>
                <w:w w:val="82"/>
              </w:rPr>
            </w:pPr>
            <w:r w:rsidRPr="00E84198">
              <w:rPr>
                <w:rFonts w:eastAsia="Arial" w:cstheme="minorHAnsi"/>
                <w:spacing w:val="1"/>
                <w:w w:val="82"/>
              </w:rPr>
              <w:t>Homework #1 and #2 assignments</w:t>
            </w:r>
          </w:p>
        </w:tc>
        <w:tc>
          <w:tcPr>
            <w:tcW w:w="1530" w:type="dxa"/>
          </w:tcPr>
          <w:p w14:paraId="66CA385A"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100 each</w:t>
            </w:r>
          </w:p>
        </w:tc>
        <w:tc>
          <w:tcPr>
            <w:tcW w:w="1620" w:type="dxa"/>
          </w:tcPr>
          <w:p w14:paraId="76E0B6C6"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100 x 2 = 200</w:t>
            </w:r>
          </w:p>
        </w:tc>
        <w:tc>
          <w:tcPr>
            <w:tcW w:w="2250" w:type="dxa"/>
          </w:tcPr>
          <w:p w14:paraId="25D0C138"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 each; 20% in total</w:t>
            </w:r>
          </w:p>
        </w:tc>
      </w:tr>
      <w:tr w:rsidR="007845DF" w:rsidRPr="009C5E68" w14:paraId="012ABE38" w14:textId="77777777" w:rsidTr="009112BA">
        <w:tc>
          <w:tcPr>
            <w:tcW w:w="3870" w:type="dxa"/>
          </w:tcPr>
          <w:p w14:paraId="62A12294" w14:textId="77777777" w:rsidR="007845DF" w:rsidRPr="00E84198" w:rsidRDefault="007845DF" w:rsidP="00E84198">
            <w:pPr>
              <w:ind w:right="115"/>
              <w:rPr>
                <w:rFonts w:eastAsia="Arial" w:cstheme="minorHAnsi"/>
                <w:spacing w:val="1"/>
                <w:w w:val="82"/>
              </w:rPr>
            </w:pPr>
            <w:r w:rsidRPr="00E84198">
              <w:rPr>
                <w:rFonts w:eastAsia="Arial" w:cstheme="minorHAnsi"/>
                <w:spacing w:val="1"/>
                <w:w w:val="82"/>
              </w:rPr>
              <w:t>Homework #3 and #4 assignments</w:t>
            </w:r>
          </w:p>
          <w:p w14:paraId="5AB87622" w14:textId="77777777" w:rsidR="007845DF" w:rsidRPr="00E84198" w:rsidRDefault="007845DF" w:rsidP="00E84198">
            <w:pPr>
              <w:ind w:right="115"/>
              <w:rPr>
                <w:rFonts w:eastAsia="Arial" w:cstheme="minorHAnsi"/>
                <w:spacing w:val="1"/>
                <w:w w:val="82"/>
              </w:rPr>
            </w:pPr>
            <w:r w:rsidRPr="00E84198">
              <w:rPr>
                <w:rFonts w:eastAsia="Arial" w:cstheme="minorHAnsi"/>
                <w:spacing w:val="1"/>
                <w:w w:val="82"/>
              </w:rPr>
              <w:t>(must done in groups)</w:t>
            </w:r>
          </w:p>
        </w:tc>
        <w:tc>
          <w:tcPr>
            <w:tcW w:w="1530" w:type="dxa"/>
          </w:tcPr>
          <w:p w14:paraId="7198E58B"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200 each</w:t>
            </w:r>
          </w:p>
        </w:tc>
        <w:tc>
          <w:tcPr>
            <w:tcW w:w="1620" w:type="dxa"/>
          </w:tcPr>
          <w:p w14:paraId="11AAF49E"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100 x 2 = 400</w:t>
            </w:r>
          </w:p>
        </w:tc>
        <w:tc>
          <w:tcPr>
            <w:tcW w:w="2250" w:type="dxa"/>
          </w:tcPr>
          <w:p w14:paraId="66771342"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20% each; 40% in total</w:t>
            </w:r>
          </w:p>
        </w:tc>
      </w:tr>
      <w:tr w:rsidR="007845DF" w:rsidRPr="009C5E68" w14:paraId="1092540B" w14:textId="77777777" w:rsidTr="009112BA">
        <w:tc>
          <w:tcPr>
            <w:tcW w:w="3870" w:type="dxa"/>
          </w:tcPr>
          <w:p w14:paraId="5FD02BC1" w14:textId="77777777" w:rsidR="007845DF" w:rsidRPr="00E84198" w:rsidRDefault="007845DF" w:rsidP="00E84198">
            <w:pPr>
              <w:ind w:right="115"/>
              <w:rPr>
                <w:rFonts w:eastAsia="Arial" w:cstheme="minorHAnsi"/>
                <w:spacing w:val="1"/>
                <w:w w:val="82"/>
              </w:rPr>
            </w:pPr>
            <w:r w:rsidRPr="00E84198">
              <w:rPr>
                <w:rFonts w:eastAsia="Arial" w:cstheme="minorHAnsi"/>
                <w:spacing w:val="1"/>
                <w:w w:val="82"/>
              </w:rPr>
              <w:t>1 project</w:t>
            </w:r>
          </w:p>
          <w:p w14:paraId="502B7AE8" w14:textId="77777777" w:rsidR="007845DF" w:rsidRPr="00E84198" w:rsidRDefault="007845DF" w:rsidP="00E84198">
            <w:pPr>
              <w:ind w:right="115"/>
              <w:rPr>
                <w:rFonts w:eastAsia="Arial" w:cstheme="minorHAnsi"/>
                <w:spacing w:val="1"/>
                <w:w w:val="82"/>
              </w:rPr>
            </w:pPr>
            <w:r w:rsidRPr="00E84198">
              <w:rPr>
                <w:rFonts w:eastAsia="Arial" w:cstheme="minorHAnsi"/>
                <w:spacing w:val="1"/>
                <w:w w:val="82"/>
              </w:rPr>
              <w:t>(must be done in group)</w:t>
            </w:r>
          </w:p>
        </w:tc>
        <w:tc>
          <w:tcPr>
            <w:tcW w:w="1530" w:type="dxa"/>
          </w:tcPr>
          <w:p w14:paraId="2F16FBE3"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250</w:t>
            </w:r>
          </w:p>
        </w:tc>
        <w:tc>
          <w:tcPr>
            <w:tcW w:w="1620" w:type="dxa"/>
          </w:tcPr>
          <w:p w14:paraId="1FC9F2A2"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250</w:t>
            </w:r>
          </w:p>
        </w:tc>
        <w:tc>
          <w:tcPr>
            <w:tcW w:w="2250" w:type="dxa"/>
          </w:tcPr>
          <w:p w14:paraId="216DE90D"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25%</w:t>
            </w:r>
          </w:p>
        </w:tc>
      </w:tr>
      <w:tr w:rsidR="007845DF" w:rsidRPr="009C5E68" w14:paraId="18456274" w14:textId="77777777" w:rsidTr="009112BA">
        <w:tc>
          <w:tcPr>
            <w:tcW w:w="3870" w:type="dxa"/>
          </w:tcPr>
          <w:p w14:paraId="58AEE5F0" w14:textId="77777777" w:rsidR="007845DF" w:rsidRPr="00E84198" w:rsidRDefault="007845DF" w:rsidP="009112BA">
            <w:pPr>
              <w:spacing w:after="120"/>
              <w:ind w:right="121"/>
              <w:rPr>
                <w:rFonts w:eastAsia="Arial" w:cstheme="minorHAnsi"/>
                <w:spacing w:val="1"/>
                <w:w w:val="82"/>
              </w:rPr>
            </w:pPr>
            <w:r w:rsidRPr="00E84198">
              <w:rPr>
                <w:rFonts w:eastAsia="Arial" w:cstheme="minorHAnsi"/>
                <w:spacing w:val="1"/>
                <w:w w:val="82"/>
              </w:rPr>
              <w:t>Weekly discussion:</w:t>
            </w:r>
          </w:p>
          <w:p w14:paraId="48B80E04" w14:textId="77777777" w:rsidR="007845DF" w:rsidRPr="00E84198" w:rsidRDefault="007845DF" w:rsidP="00E84198">
            <w:pPr>
              <w:ind w:right="115"/>
              <w:rPr>
                <w:rFonts w:eastAsia="Arial" w:cstheme="minorHAnsi"/>
                <w:spacing w:val="1"/>
                <w:w w:val="82"/>
              </w:rPr>
            </w:pPr>
            <w:r w:rsidRPr="00E84198">
              <w:rPr>
                <w:rFonts w:eastAsia="Arial" w:cstheme="minorHAnsi"/>
                <w:spacing w:val="1"/>
                <w:w w:val="82"/>
              </w:rPr>
              <w:t>Each week, you will enter your submission on the discussion prompt AND will respond to two other entries by your peers</w:t>
            </w:r>
          </w:p>
        </w:tc>
        <w:tc>
          <w:tcPr>
            <w:tcW w:w="1530" w:type="dxa"/>
          </w:tcPr>
          <w:p w14:paraId="57FE8386"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 each</w:t>
            </w:r>
          </w:p>
        </w:tc>
        <w:tc>
          <w:tcPr>
            <w:tcW w:w="1620" w:type="dxa"/>
          </w:tcPr>
          <w:p w14:paraId="5A087DE0"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 x 15 = 150</w:t>
            </w:r>
          </w:p>
        </w:tc>
        <w:tc>
          <w:tcPr>
            <w:tcW w:w="2250" w:type="dxa"/>
          </w:tcPr>
          <w:p w14:paraId="12D1DE2F"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 each; 15% in total</w:t>
            </w:r>
          </w:p>
        </w:tc>
      </w:tr>
      <w:tr w:rsidR="007845DF" w:rsidRPr="009C5E68" w14:paraId="0518462A" w14:textId="77777777" w:rsidTr="009112BA">
        <w:tc>
          <w:tcPr>
            <w:tcW w:w="3870" w:type="dxa"/>
          </w:tcPr>
          <w:p w14:paraId="38DECA84" w14:textId="77777777" w:rsidR="007845DF" w:rsidRPr="00E84198" w:rsidRDefault="007845DF" w:rsidP="009112BA">
            <w:pPr>
              <w:spacing w:after="120"/>
              <w:ind w:right="121"/>
              <w:rPr>
                <w:rFonts w:eastAsia="Arial" w:cstheme="minorHAnsi"/>
                <w:spacing w:val="1"/>
                <w:w w:val="82"/>
              </w:rPr>
            </w:pPr>
          </w:p>
        </w:tc>
        <w:tc>
          <w:tcPr>
            <w:tcW w:w="1530" w:type="dxa"/>
          </w:tcPr>
          <w:p w14:paraId="560C03A4" w14:textId="77777777" w:rsidR="007845DF" w:rsidRPr="00E84198" w:rsidRDefault="007845DF" w:rsidP="009112BA">
            <w:pPr>
              <w:spacing w:after="120"/>
              <w:ind w:right="121"/>
              <w:rPr>
                <w:rFonts w:eastAsia="Arial" w:cstheme="minorHAnsi"/>
                <w:spacing w:val="1"/>
                <w:w w:val="82"/>
              </w:rPr>
            </w:pPr>
            <w:r w:rsidRPr="00E84198">
              <w:rPr>
                <w:rFonts w:eastAsia="Arial" w:cstheme="minorHAnsi"/>
                <w:spacing w:val="1"/>
                <w:w w:val="82"/>
              </w:rPr>
              <w:t>Total</w:t>
            </w:r>
          </w:p>
        </w:tc>
        <w:tc>
          <w:tcPr>
            <w:tcW w:w="1620" w:type="dxa"/>
          </w:tcPr>
          <w:p w14:paraId="25F494AE"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1000</w:t>
            </w:r>
          </w:p>
        </w:tc>
        <w:tc>
          <w:tcPr>
            <w:tcW w:w="2250" w:type="dxa"/>
          </w:tcPr>
          <w:p w14:paraId="32F8927B"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100%</w:t>
            </w:r>
          </w:p>
        </w:tc>
      </w:tr>
    </w:tbl>
    <w:p w14:paraId="67447F84" w14:textId="77777777" w:rsidR="00E84198" w:rsidRDefault="00E84198" w:rsidP="007845DF">
      <w:pPr>
        <w:rPr>
          <w:b/>
          <w:bCs/>
        </w:rPr>
      </w:pPr>
    </w:p>
    <w:p w14:paraId="50C61519" w14:textId="1A667288" w:rsidR="007845DF" w:rsidRPr="007845DF" w:rsidRDefault="007845DF" w:rsidP="007845DF">
      <w:pPr>
        <w:rPr>
          <w:b/>
          <w:bCs/>
        </w:rPr>
      </w:pPr>
      <w:r w:rsidRPr="007845DF">
        <w:rPr>
          <w:b/>
          <w:bCs/>
        </w:rPr>
        <w:t>Tentative Schedule (subject to change):</w:t>
      </w:r>
    </w:p>
    <w:tbl>
      <w:tblPr>
        <w:tblStyle w:val="TableGridLight"/>
        <w:tblW w:w="9895" w:type="dxa"/>
        <w:tblLook w:val="04A0" w:firstRow="1" w:lastRow="0" w:firstColumn="1" w:lastColumn="0" w:noHBand="0" w:noVBand="1"/>
      </w:tblPr>
      <w:tblGrid>
        <w:gridCol w:w="940"/>
        <w:gridCol w:w="1125"/>
        <w:gridCol w:w="4320"/>
        <w:gridCol w:w="2160"/>
        <w:gridCol w:w="1350"/>
      </w:tblGrid>
      <w:tr w:rsidR="004E5366" w:rsidRPr="00243FC8" w14:paraId="07B2B177" w14:textId="77777777" w:rsidTr="004E5366">
        <w:trPr>
          <w:trHeight w:val="290"/>
          <w:tblHeader/>
        </w:trPr>
        <w:tc>
          <w:tcPr>
            <w:tcW w:w="940" w:type="dxa"/>
            <w:noWrap/>
            <w:hideMark/>
          </w:tcPr>
          <w:p w14:paraId="21A3CD04" w14:textId="77777777" w:rsidR="00243FC8" w:rsidRPr="00243FC8" w:rsidRDefault="00243FC8" w:rsidP="00243FC8">
            <w:pPr>
              <w:rPr>
                <w:rFonts w:ascii="Calibri" w:eastAsia="Times New Roman" w:hAnsi="Calibri" w:cs="Calibri"/>
                <w:b/>
                <w:bCs/>
                <w:color w:val="FFFFFF"/>
              </w:rPr>
            </w:pPr>
            <w:r w:rsidRPr="00243FC8">
              <w:rPr>
                <w:rFonts w:ascii="Calibri" w:eastAsia="Times New Roman" w:hAnsi="Calibri" w:cs="Calibri"/>
                <w:b/>
                <w:bCs/>
              </w:rPr>
              <w:t>Week</w:t>
            </w:r>
          </w:p>
        </w:tc>
        <w:tc>
          <w:tcPr>
            <w:tcW w:w="1125" w:type="dxa"/>
            <w:noWrap/>
            <w:hideMark/>
          </w:tcPr>
          <w:p w14:paraId="23FCDF68" w14:textId="77777777" w:rsidR="00243FC8" w:rsidRPr="00243FC8" w:rsidRDefault="00243FC8" w:rsidP="00243FC8">
            <w:pPr>
              <w:rPr>
                <w:rFonts w:ascii="Calibri" w:eastAsia="Times New Roman" w:hAnsi="Calibri" w:cs="Calibri"/>
                <w:b/>
                <w:bCs/>
                <w:color w:val="FFFFFF"/>
              </w:rPr>
            </w:pPr>
            <w:r w:rsidRPr="00243FC8">
              <w:rPr>
                <w:rFonts w:ascii="Calibri" w:eastAsia="Times New Roman" w:hAnsi="Calibri" w:cs="Calibri"/>
                <w:b/>
                <w:bCs/>
              </w:rPr>
              <w:t>Week of</w:t>
            </w:r>
          </w:p>
        </w:tc>
        <w:tc>
          <w:tcPr>
            <w:tcW w:w="4320" w:type="dxa"/>
            <w:noWrap/>
            <w:hideMark/>
          </w:tcPr>
          <w:p w14:paraId="3713612A" w14:textId="77777777" w:rsidR="00243FC8" w:rsidRPr="00243FC8" w:rsidRDefault="00243FC8" w:rsidP="00243FC8">
            <w:pPr>
              <w:jc w:val="center"/>
              <w:rPr>
                <w:rFonts w:ascii="Calibri" w:eastAsia="Times New Roman" w:hAnsi="Calibri" w:cs="Calibri"/>
                <w:b/>
                <w:bCs/>
                <w:color w:val="FFFFFF"/>
              </w:rPr>
            </w:pPr>
            <w:r w:rsidRPr="00243FC8">
              <w:rPr>
                <w:rFonts w:ascii="Calibri" w:eastAsia="Times New Roman" w:hAnsi="Calibri" w:cs="Calibri"/>
                <w:b/>
                <w:bCs/>
              </w:rPr>
              <w:t>Topics</w:t>
            </w:r>
          </w:p>
        </w:tc>
        <w:tc>
          <w:tcPr>
            <w:tcW w:w="2160" w:type="dxa"/>
            <w:noWrap/>
            <w:hideMark/>
          </w:tcPr>
          <w:p w14:paraId="7D834D90" w14:textId="77777777" w:rsidR="00243FC8" w:rsidRPr="00243FC8" w:rsidRDefault="00243FC8" w:rsidP="00243FC8">
            <w:pPr>
              <w:rPr>
                <w:rFonts w:ascii="Calibri" w:eastAsia="Times New Roman" w:hAnsi="Calibri" w:cs="Calibri"/>
                <w:b/>
                <w:bCs/>
                <w:color w:val="FFFFFF"/>
              </w:rPr>
            </w:pPr>
            <w:r w:rsidRPr="00243FC8">
              <w:rPr>
                <w:rFonts w:ascii="Calibri" w:eastAsia="Times New Roman" w:hAnsi="Calibri" w:cs="Calibri"/>
                <w:b/>
                <w:bCs/>
              </w:rPr>
              <w:t>Key Task</w:t>
            </w:r>
          </w:p>
        </w:tc>
        <w:tc>
          <w:tcPr>
            <w:tcW w:w="1350" w:type="dxa"/>
            <w:noWrap/>
            <w:hideMark/>
          </w:tcPr>
          <w:p w14:paraId="31438E31" w14:textId="77777777" w:rsidR="00243FC8" w:rsidRPr="00243FC8" w:rsidRDefault="00243FC8" w:rsidP="00243FC8">
            <w:pPr>
              <w:rPr>
                <w:rFonts w:ascii="Calibri" w:eastAsia="Times New Roman" w:hAnsi="Calibri" w:cs="Calibri"/>
                <w:b/>
                <w:bCs/>
                <w:color w:val="FFFFFF"/>
              </w:rPr>
            </w:pPr>
            <w:r w:rsidRPr="00243FC8">
              <w:rPr>
                <w:rFonts w:ascii="Calibri" w:eastAsia="Times New Roman" w:hAnsi="Calibri" w:cs="Calibri"/>
                <w:b/>
                <w:bCs/>
              </w:rPr>
              <w:t>Due on</w:t>
            </w:r>
          </w:p>
        </w:tc>
      </w:tr>
      <w:tr w:rsidR="004E5366" w:rsidRPr="00243FC8" w14:paraId="49FFE9BF" w14:textId="77777777" w:rsidTr="004E5366">
        <w:trPr>
          <w:trHeight w:val="290"/>
        </w:trPr>
        <w:tc>
          <w:tcPr>
            <w:tcW w:w="940" w:type="dxa"/>
            <w:noWrap/>
            <w:hideMark/>
          </w:tcPr>
          <w:p w14:paraId="6D4ED687"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w:t>
            </w:r>
          </w:p>
        </w:tc>
        <w:tc>
          <w:tcPr>
            <w:tcW w:w="1125" w:type="dxa"/>
            <w:noWrap/>
            <w:hideMark/>
          </w:tcPr>
          <w:p w14:paraId="0488F102" w14:textId="326EDA4B" w:rsidR="00243FC8" w:rsidRPr="00243FC8" w:rsidRDefault="00F56738" w:rsidP="00243FC8">
            <w:pPr>
              <w:jc w:val="center"/>
              <w:rPr>
                <w:rFonts w:ascii="Calibri" w:eastAsia="Times New Roman" w:hAnsi="Calibri" w:cs="Calibri"/>
                <w:color w:val="000000"/>
              </w:rPr>
            </w:pPr>
            <w:r>
              <w:rPr>
                <w:rFonts w:ascii="Calibri" w:eastAsia="Times New Roman" w:hAnsi="Calibri" w:cs="Calibri"/>
                <w:color w:val="000000"/>
              </w:rPr>
              <w:t>29</w:t>
            </w:r>
            <w:r w:rsidR="00243FC8" w:rsidRPr="00243FC8">
              <w:rPr>
                <w:rFonts w:ascii="Calibri" w:eastAsia="Times New Roman" w:hAnsi="Calibri" w:cs="Calibri"/>
                <w:color w:val="000000"/>
              </w:rPr>
              <w:t>-</w:t>
            </w:r>
            <w:r>
              <w:rPr>
                <w:rFonts w:ascii="Calibri" w:eastAsia="Times New Roman" w:hAnsi="Calibri" w:cs="Calibri"/>
                <w:color w:val="000000"/>
              </w:rPr>
              <w:t>Jan</w:t>
            </w:r>
          </w:p>
        </w:tc>
        <w:tc>
          <w:tcPr>
            <w:tcW w:w="4320" w:type="dxa"/>
            <w:hideMark/>
          </w:tcPr>
          <w:p w14:paraId="149285DD"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Introduction to 622, Intro to Machine Learning</w:t>
            </w:r>
          </w:p>
        </w:tc>
        <w:tc>
          <w:tcPr>
            <w:tcW w:w="2160" w:type="dxa"/>
            <w:noWrap/>
            <w:hideMark/>
          </w:tcPr>
          <w:p w14:paraId="5426223C"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Discussion 1</w:t>
            </w:r>
          </w:p>
        </w:tc>
        <w:tc>
          <w:tcPr>
            <w:tcW w:w="1350" w:type="dxa"/>
            <w:noWrap/>
            <w:hideMark/>
          </w:tcPr>
          <w:p w14:paraId="55FC456A"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5-Feb</w:t>
            </w:r>
          </w:p>
        </w:tc>
      </w:tr>
      <w:tr w:rsidR="00243FC8" w:rsidRPr="00243FC8" w14:paraId="7DE52A4F" w14:textId="77777777" w:rsidTr="004E5366">
        <w:trPr>
          <w:trHeight w:val="290"/>
        </w:trPr>
        <w:tc>
          <w:tcPr>
            <w:tcW w:w="940" w:type="dxa"/>
            <w:noWrap/>
            <w:hideMark/>
          </w:tcPr>
          <w:p w14:paraId="79B70FFC"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2</w:t>
            </w:r>
          </w:p>
        </w:tc>
        <w:tc>
          <w:tcPr>
            <w:tcW w:w="1125" w:type="dxa"/>
            <w:noWrap/>
            <w:hideMark/>
          </w:tcPr>
          <w:p w14:paraId="7EED4150" w14:textId="17D4951B" w:rsidR="00243FC8" w:rsidRPr="00243FC8" w:rsidRDefault="00F56738" w:rsidP="00243FC8">
            <w:pPr>
              <w:jc w:val="center"/>
              <w:rPr>
                <w:rFonts w:ascii="Calibri" w:eastAsia="Times New Roman" w:hAnsi="Calibri" w:cs="Calibri"/>
                <w:color w:val="000000"/>
              </w:rPr>
            </w:pPr>
            <w:r>
              <w:rPr>
                <w:rFonts w:ascii="Calibri" w:eastAsia="Times New Roman" w:hAnsi="Calibri" w:cs="Calibri"/>
                <w:color w:val="000000"/>
              </w:rPr>
              <w:t>5</w:t>
            </w:r>
            <w:r w:rsidR="00243FC8" w:rsidRPr="00243FC8">
              <w:rPr>
                <w:rFonts w:ascii="Calibri" w:eastAsia="Times New Roman" w:hAnsi="Calibri" w:cs="Calibri"/>
                <w:color w:val="000000"/>
              </w:rPr>
              <w:t>-Feb</w:t>
            </w:r>
          </w:p>
        </w:tc>
        <w:tc>
          <w:tcPr>
            <w:tcW w:w="4320" w:type="dxa"/>
            <w:noWrap/>
            <w:hideMark/>
          </w:tcPr>
          <w:p w14:paraId="6EEF832F"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Overview of supervised learning; Linear Methods</w:t>
            </w:r>
          </w:p>
        </w:tc>
        <w:tc>
          <w:tcPr>
            <w:tcW w:w="2160" w:type="dxa"/>
            <w:noWrap/>
            <w:hideMark/>
          </w:tcPr>
          <w:p w14:paraId="75889C48"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Discussion 2</w:t>
            </w:r>
          </w:p>
        </w:tc>
        <w:tc>
          <w:tcPr>
            <w:tcW w:w="1350" w:type="dxa"/>
            <w:noWrap/>
            <w:hideMark/>
          </w:tcPr>
          <w:p w14:paraId="14E059E4"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12-Feb</w:t>
            </w:r>
          </w:p>
        </w:tc>
      </w:tr>
      <w:tr w:rsidR="004E5366" w:rsidRPr="00243FC8" w14:paraId="5F647F5C" w14:textId="77777777" w:rsidTr="004E5366">
        <w:trPr>
          <w:trHeight w:val="692"/>
        </w:trPr>
        <w:tc>
          <w:tcPr>
            <w:tcW w:w="940" w:type="dxa"/>
            <w:noWrap/>
            <w:hideMark/>
          </w:tcPr>
          <w:p w14:paraId="5B951887"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3</w:t>
            </w:r>
          </w:p>
        </w:tc>
        <w:tc>
          <w:tcPr>
            <w:tcW w:w="1125" w:type="dxa"/>
            <w:noWrap/>
            <w:hideMark/>
          </w:tcPr>
          <w:p w14:paraId="01DAC864" w14:textId="42CF8633" w:rsidR="00243FC8" w:rsidRPr="00243FC8" w:rsidRDefault="00F56738" w:rsidP="00243FC8">
            <w:pPr>
              <w:jc w:val="center"/>
              <w:rPr>
                <w:rFonts w:ascii="Calibri" w:eastAsia="Times New Roman" w:hAnsi="Calibri" w:cs="Calibri"/>
                <w:color w:val="000000"/>
              </w:rPr>
            </w:pPr>
            <w:r>
              <w:rPr>
                <w:rFonts w:ascii="Calibri" w:eastAsia="Times New Roman" w:hAnsi="Calibri" w:cs="Calibri"/>
                <w:color w:val="000000"/>
              </w:rPr>
              <w:t>12</w:t>
            </w:r>
            <w:r w:rsidR="00243FC8" w:rsidRPr="00243FC8">
              <w:rPr>
                <w:rFonts w:ascii="Calibri" w:eastAsia="Times New Roman" w:hAnsi="Calibri" w:cs="Calibri"/>
                <w:color w:val="000000"/>
              </w:rPr>
              <w:t>-Feb</w:t>
            </w:r>
          </w:p>
        </w:tc>
        <w:tc>
          <w:tcPr>
            <w:tcW w:w="4320" w:type="dxa"/>
            <w:hideMark/>
          </w:tcPr>
          <w:p w14:paraId="41465388"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Multiple Linear Regression: qualitative predictors, interaction terms, etc.</w:t>
            </w:r>
          </w:p>
        </w:tc>
        <w:tc>
          <w:tcPr>
            <w:tcW w:w="2160" w:type="dxa"/>
            <w:hideMark/>
          </w:tcPr>
          <w:p w14:paraId="41FF72E2" w14:textId="2755A552"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 xml:space="preserve">Discussion 3    </w:t>
            </w:r>
            <w:r w:rsidR="00941325">
              <w:rPr>
                <w:rFonts w:ascii="Calibri" w:eastAsia="Times New Roman" w:hAnsi="Calibri" w:cs="Calibri"/>
                <w:color w:val="000000"/>
              </w:rPr>
              <w:t xml:space="preserve">         </w:t>
            </w:r>
            <w:r w:rsidRPr="00243FC8">
              <w:rPr>
                <w:rFonts w:ascii="Calibri" w:eastAsia="Times New Roman" w:hAnsi="Calibri" w:cs="Calibri"/>
                <w:color w:val="000000"/>
              </w:rPr>
              <w:t xml:space="preserve"> </w:t>
            </w:r>
            <w:r w:rsidRPr="00243FC8">
              <w:rPr>
                <w:rFonts w:ascii="Calibri" w:eastAsia="Times New Roman" w:hAnsi="Calibri" w:cs="Calibri"/>
                <w:b/>
                <w:bCs/>
                <w:color w:val="000000"/>
              </w:rPr>
              <w:t xml:space="preserve">Homework # 1 </w:t>
            </w:r>
          </w:p>
        </w:tc>
        <w:tc>
          <w:tcPr>
            <w:tcW w:w="1350" w:type="dxa"/>
            <w:noWrap/>
            <w:hideMark/>
          </w:tcPr>
          <w:p w14:paraId="7FE716D9"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19-Feb</w:t>
            </w:r>
          </w:p>
        </w:tc>
      </w:tr>
      <w:tr w:rsidR="00243FC8" w:rsidRPr="00243FC8" w14:paraId="689BE271" w14:textId="77777777" w:rsidTr="004E5366">
        <w:trPr>
          <w:trHeight w:val="290"/>
        </w:trPr>
        <w:tc>
          <w:tcPr>
            <w:tcW w:w="940" w:type="dxa"/>
            <w:noWrap/>
            <w:hideMark/>
          </w:tcPr>
          <w:p w14:paraId="2D76E86E"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4</w:t>
            </w:r>
          </w:p>
        </w:tc>
        <w:tc>
          <w:tcPr>
            <w:tcW w:w="1125" w:type="dxa"/>
            <w:noWrap/>
            <w:hideMark/>
          </w:tcPr>
          <w:p w14:paraId="45BF8F0A" w14:textId="66DE43CB" w:rsidR="00243FC8" w:rsidRPr="00243FC8" w:rsidRDefault="00F56738" w:rsidP="00243FC8">
            <w:pPr>
              <w:jc w:val="center"/>
              <w:rPr>
                <w:rFonts w:ascii="Calibri" w:eastAsia="Times New Roman" w:hAnsi="Calibri" w:cs="Calibri"/>
                <w:color w:val="000000"/>
              </w:rPr>
            </w:pPr>
            <w:r>
              <w:rPr>
                <w:rFonts w:ascii="Calibri" w:eastAsia="Times New Roman" w:hAnsi="Calibri" w:cs="Calibri"/>
                <w:color w:val="000000"/>
              </w:rPr>
              <w:t>19</w:t>
            </w:r>
            <w:r w:rsidR="00243FC8" w:rsidRPr="00243FC8">
              <w:rPr>
                <w:rFonts w:ascii="Calibri" w:eastAsia="Times New Roman" w:hAnsi="Calibri" w:cs="Calibri"/>
                <w:color w:val="000000"/>
              </w:rPr>
              <w:t>-Feb</w:t>
            </w:r>
          </w:p>
        </w:tc>
        <w:tc>
          <w:tcPr>
            <w:tcW w:w="4320" w:type="dxa"/>
            <w:hideMark/>
          </w:tcPr>
          <w:p w14:paraId="60DF4C9F"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Classification: logistic regression</w:t>
            </w:r>
          </w:p>
        </w:tc>
        <w:tc>
          <w:tcPr>
            <w:tcW w:w="2160" w:type="dxa"/>
            <w:noWrap/>
            <w:hideMark/>
          </w:tcPr>
          <w:p w14:paraId="718B4F5E"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Discussion 4</w:t>
            </w:r>
          </w:p>
        </w:tc>
        <w:tc>
          <w:tcPr>
            <w:tcW w:w="1350" w:type="dxa"/>
            <w:noWrap/>
            <w:hideMark/>
          </w:tcPr>
          <w:p w14:paraId="0870C0AA"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26-Feb</w:t>
            </w:r>
          </w:p>
        </w:tc>
      </w:tr>
      <w:tr w:rsidR="004E5366" w:rsidRPr="00243FC8" w14:paraId="684DDD03" w14:textId="77777777" w:rsidTr="004E5366">
        <w:trPr>
          <w:trHeight w:val="580"/>
        </w:trPr>
        <w:tc>
          <w:tcPr>
            <w:tcW w:w="940" w:type="dxa"/>
            <w:noWrap/>
            <w:hideMark/>
          </w:tcPr>
          <w:p w14:paraId="3F4AFB18"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5</w:t>
            </w:r>
          </w:p>
        </w:tc>
        <w:tc>
          <w:tcPr>
            <w:tcW w:w="1125" w:type="dxa"/>
            <w:noWrap/>
            <w:hideMark/>
          </w:tcPr>
          <w:p w14:paraId="3A8F8CBA" w14:textId="5074CA0F" w:rsidR="00243FC8" w:rsidRPr="00243FC8" w:rsidRDefault="00F56738" w:rsidP="00243FC8">
            <w:pPr>
              <w:jc w:val="center"/>
              <w:rPr>
                <w:rFonts w:ascii="Calibri" w:eastAsia="Times New Roman" w:hAnsi="Calibri" w:cs="Calibri"/>
                <w:color w:val="000000"/>
              </w:rPr>
            </w:pPr>
            <w:r>
              <w:rPr>
                <w:rFonts w:ascii="Calibri" w:eastAsia="Times New Roman" w:hAnsi="Calibri" w:cs="Calibri"/>
                <w:color w:val="000000"/>
              </w:rPr>
              <w:t>26-Feb</w:t>
            </w:r>
          </w:p>
        </w:tc>
        <w:tc>
          <w:tcPr>
            <w:tcW w:w="4320" w:type="dxa"/>
            <w:hideMark/>
          </w:tcPr>
          <w:p w14:paraId="3016A093"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Classification: Linear and Quadratic Discriminant Analysis</w:t>
            </w:r>
          </w:p>
        </w:tc>
        <w:tc>
          <w:tcPr>
            <w:tcW w:w="2160" w:type="dxa"/>
            <w:noWrap/>
            <w:hideMark/>
          </w:tcPr>
          <w:p w14:paraId="6F1AFB8B"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Discussion 5</w:t>
            </w:r>
          </w:p>
        </w:tc>
        <w:tc>
          <w:tcPr>
            <w:tcW w:w="1350" w:type="dxa"/>
            <w:noWrap/>
            <w:hideMark/>
          </w:tcPr>
          <w:p w14:paraId="79310305"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5-Mar</w:t>
            </w:r>
          </w:p>
        </w:tc>
      </w:tr>
      <w:tr w:rsidR="00243FC8" w:rsidRPr="00243FC8" w14:paraId="0A9C6700" w14:textId="77777777" w:rsidTr="004E5366">
        <w:trPr>
          <w:trHeight w:val="580"/>
        </w:trPr>
        <w:tc>
          <w:tcPr>
            <w:tcW w:w="940" w:type="dxa"/>
            <w:noWrap/>
            <w:hideMark/>
          </w:tcPr>
          <w:p w14:paraId="0E24A238"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6</w:t>
            </w:r>
          </w:p>
        </w:tc>
        <w:tc>
          <w:tcPr>
            <w:tcW w:w="1125" w:type="dxa"/>
            <w:noWrap/>
            <w:hideMark/>
          </w:tcPr>
          <w:p w14:paraId="2E7007ED" w14:textId="4AA27A96" w:rsidR="00243FC8" w:rsidRPr="00243FC8" w:rsidRDefault="00F56738" w:rsidP="00243FC8">
            <w:pPr>
              <w:jc w:val="center"/>
              <w:rPr>
                <w:rFonts w:ascii="Calibri" w:eastAsia="Times New Roman" w:hAnsi="Calibri" w:cs="Calibri"/>
                <w:color w:val="000000"/>
              </w:rPr>
            </w:pPr>
            <w:r>
              <w:rPr>
                <w:rFonts w:ascii="Calibri" w:eastAsia="Times New Roman" w:hAnsi="Calibri" w:cs="Calibri"/>
                <w:color w:val="000000"/>
              </w:rPr>
              <w:t>5</w:t>
            </w:r>
            <w:r w:rsidR="00243FC8" w:rsidRPr="00243FC8">
              <w:rPr>
                <w:rFonts w:ascii="Calibri" w:eastAsia="Times New Roman" w:hAnsi="Calibri" w:cs="Calibri"/>
                <w:color w:val="000000"/>
              </w:rPr>
              <w:t>-Mar</w:t>
            </w:r>
          </w:p>
        </w:tc>
        <w:tc>
          <w:tcPr>
            <w:tcW w:w="4320" w:type="dxa"/>
            <w:hideMark/>
          </w:tcPr>
          <w:p w14:paraId="1AECD0D0"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Classification: k-Nearest Neighbors</w:t>
            </w:r>
          </w:p>
        </w:tc>
        <w:tc>
          <w:tcPr>
            <w:tcW w:w="2160" w:type="dxa"/>
            <w:hideMark/>
          </w:tcPr>
          <w:p w14:paraId="0A137A82" w14:textId="448D2805"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 xml:space="preserve">Discussion 6     </w:t>
            </w:r>
            <w:r w:rsidR="00941325">
              <w:rPr>
                <w:rFonts w:ascii="Calibri" w:eastAsia="Times New Roman" w:hAnsi="Calibri" w:cs="Calibri"/>
                <w:color w:val="000000"/>
              </w:rPr>
              <w:t xml:space="preserve">        </w:t>
            </w:r>
            <w:r w:rsidRPr="00243FC8">
              <w:rPr>
                <w:rFonts w:ascii="Calibri" w:eastAsia="Times New Roman" w:hAnsi="Calibri" w:cs="Calibri"/>
                <w:b/>
                <w:bCs/>
                <w:color w:val="000000"/>
              </w:rPr>
              <w:t xml:space="preserve">Homework #2 </w:t>
            </w:r>
          </w:p>
        </w:tc>
        <w:tc>
          <w:tcPr>
            <w:tcW w:w="1350" w:type="dxa"/>
            <w:noWrap/>
            <w:hideMark/>
          </w:tcPr>
          <w:p w14:paraId="284F7085"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12-Mar</w:t>
            </w:r>
          </w:p>
        </w:tc>
      </w:tr>
      <w:tr w:rsidR="004E5366" w:rsidRPr="00243FC8" w14:paraId="7839CAAB" w14:textId="77777777" w:rsidTr="004E5366">
        <w:trPr>
          <w:trHeight w:val="290"/>
        </w:trPr>
        <w:tc>
          <w:tcPr>
            <w:tcW w:w="940" w:type="dxa"/>
            <w:noWrap/>
            <w:hideMark/>
          </w:tcPr>
          <w:p w14:paraId="2D2825D2"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7</w:t>
            </w:r>
          </w:p>
        </w:tc>
        <w:tc>
          <w:tcPr>
            <w:tcW w:w="1125" w:type="dxa"/>
            <w:noWrap/>
            <w:hideMark/>
          </w:tcPr>
          <w:p w14:paraId="783FB351" w14:textId="489DA1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w:t>
            </w:r>
            <w:r w:rsidR="00F56738">
              <w:rPr>
                <w:rFonts w:ascii="Calibri" w:eastAsia="Times New Roman" w:hAnsi="Calibri" w:cs="Calibri"/>
                <w:color w:val="000000"/>
              </w:rPr>
              <w:t>2</w:t>
            </w:r>
            <w:r w:rsidRPr="00243FC8">
              <w:rPr>
                <w:rFonts w:ascii="Calibri" w:eastAsia="Times New Roman" w:hAnsi="Calibri" w:cs="Calibri"/>
                <w:color w:val="000000"/>
              </w:rPr>
              <w:t>-Mar</w:t>
            </w:r>
          </w:p>
        </w:tc>
        <w:tc>
          <w:tcPr>
            <w:tcW w:w="4320" w:type="dxa"/>
            <w:hideMark/>
          </w:tcPr>
          <w:p w14:paraId="3ECF15F3"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 xml:space="preserve">Tree based methods: Decision Trees </w:t>
            </w:r>
          </w:p>
        </w:tc>
        <w:tc>
          <w:tcPr>
            <w:tcW w:w="2160" w:type="dxa"/>
            <w:noWrap/>
            <w:hideMark/>
          </w:tcPr>
          <w:p w14:paraId="2989D7EE"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Discussion 7</w:t>
            </w:r>
          </w:p>
        </w:tc>
        <w:tc>
          <w:tcPr>
            <w:tcW w:w="1350" w:type="dxa"/>
            <w:noWrap/>
            <w:hideMark/>
          </w:tcPr>
          <w:p w14:paraId="282D9855"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19-Mar</w:t>
            </w:r>
          </w:p>
        </w:tc>
      </w:tr>
      <w:tr w:rsidR="00243FC8" w:rsidRPr="00243FC8" w14:paraId="4D3203A8" w14:textId="77777777" w:rsidTr="004E5366">
        <w:trPr>
          <w:trHeight w:val="580"/>
        </w:trPr>
        <w:tc>
          <w:tcPr>
            <w:tcW w:w="940" w:type="dxa"/>
            <w:noWrap/>
            <w:hideMark/>
          </w:tcPr>
          <w:p w14:paraId="5C21017F"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8</w:t>
            </w:r>
          </w:p>
        </w:tc>
        <w:tc>
          <w:tcPr>
            <w:tcW w:w="1125" w:type="dxa"/>
            <w:noWrap/>
            <w:hideMark/>
          </w:tcPr>
          <w:p w14:paraId="79435D3E" w14:textId="45956F40" w:rsidR="00243FC8" w:rsidRPr="00243FC8" w:rsidRDefault="00F56738" w:rsidP="00243FC8">
            <w:pPr>
              <w:jc w:val="center"/>
              <w:rPr>
                <w:rFonts w:ascii="Calibri" w:eastAsia="Times New Roman" w:hAnsi="Calibri" w:cs="Calibri"/>
                <w:color w:val="000000"/>
              </w:rPr>
            </w:pPr>
            <w:r>
              <w:rPr>
                <w:rFonts w:ascii="Calibri" w:eastAsia="Times New Roman" w:hAnsi="Calibri" w:cs="Calibri"/>
                <w:color w:val="000000"/>
              </w:rPr>
              <w:t>19</w:t>
            </w:r>
            <w:r w:rsidR="00243FC8" w:rsidRPr="00243FC8">
              <w:rPr>
                <w:rFonts w:ascii="Calibri" w:eastAsia="Times New Roman" w:hAnsi="Calibri" w:cs="Calibri"/>
                <w:color w:val="000000"/>
              </w:rPr>
              <w:t>-Mar</w:t>
            </w:r>
          </w:p>
        </w:tc>
        <w:tc>
          <w:tcPr>
            <w:tcW w:w="4320" w:type="dxa"/>
            <w:hideMark/>
          </w:tcPr>
          <w:p w14:paraId="285D1A3F" w14:textId="341F62E1"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 xml:space="preserve">Tree based </w:t>
            </w:r>
            <w:r w:rsidR="00612FB3" w:rsidRPr="00243FC8">
              <w:rPr>
                <w:rFonts w:ascii="Calibri" w:eastAsia="Times New Roman" w:hAnsi="Calibri" w:cs="Calibri"/>
                <w:color w:val="000000"/>
              </w:rPr>
              <w:t>Methods: Bagging</w:t>
            </w:r>
            <w:r w:rsidRPr="00243FC8">
              <w:rPr>
                <w:rFonts w:ascii="Calibri" w:eastAsia="Times New Roman" w:hAnsi="Calibri" w:cs="Calibri"/>
                <w:color w:val="000000"/>
              </w:rPr>
              <w:t>, Random Forests, Boosting Model Selection</w:t>
            </w:r>
          </w:p>
        </w:tc>
        <w:tc>
          <w:tcPr>
            <w:tcW w:w="2160" w:type="dxa"/>
            <w:noWrap/>
            <w:hideMark/>
          </w:tcPr>
          <w:p w14:paraId="16C4AD25"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Discussion 8</w:t>
            </w:r>
          </w:p>
        </w:tc>
        <w:tc>
          <w:tcPr>
            <w:tcW w:w="1350" w:type="dxa"/>
            <w:noWrap/>
            <w:hideMark/>
          </w:tcPr>
          <w:p w14:paraId="12331825"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26-Mar</w:t>
            </w:r>
          </w:p>
        </w:tc>
      </w:tr>
      <w:tr w:rsidR="004E5366" w:rsidRPr="00243FC8" w14:paraId="1631AF75" w14:textId="77777777" w:rsidTr="004E5366">
        <w:trPr>
          <w:trHeight w:val="290"/>
        </w:trPr>
        <w:tc>
          <w:tcPr>
            <w:tcW w:w="940" w:type="dxa"/>
            <w:noWrap/>
            <w:hideMark/>
          </w:tcPr>
          <w:p w14:paraId="12C31110" w14:textId="6D1C21C7" w:rsidR="00243FC8" w:rsidRPr="00243FC8" w:rsidRDefault="00F020A5" w:rsidP="00243FC8">
            <w:pPr>
              <w:jc w:val="center"/>
              <w:rPr>
                <w:rFonts w:ascii="Calibri" w:eastAsia="Times New Roman" w:hAnsi="Calibri" w:cs="Calibri"/>
                <w:color w:val="000000"/>
              </w:rPr>
            </w:pPr>
            <w:r>
              <w:rPr>
                <w:rFonts w:ascii="Calibri" w:eastAsia="Times New Roman" w:hAnsi="Calibri" w:cs="Calibri"/>
                <w:color w:val="000000"/>
              </w:rPr>
              <w:t>9</w:t>
            </w:r>
          </w:p>
        </w:tc>
        <w:tc>
          <w:tcPr>
            <w:tcW w:w="1125" w:type="dxa"/>
            <w:noWrap/>
            <w:hideMark/>
          </w:tcPr>
          <w:p w14:paraId="60723BCC" w14:textId="28A9AA1E" w:rsidR="00243FC8" w:rsidRPr="00243FC8" w:rsidRDefault="00F56738" w:rsidP="00243FC8">
            <w:pPr>
              <w:jc w:val="center"/>
              <w:rPr>
                <w:rFonts w:ascii="Calibri" w:eastAsia="Times New Roman" w:hAnsi="Calibri" w:cs="Calibri"/>
                <w:color w:val="000000"/>
              </w:rPr>
            </w:pPr>
            <w:r>
              <w:rPr>
                <w:rFonts w:ascii="Calibri" w:eastAsia="Times New Roman" w:hAnsi="Calibri" w:cs="Calibri"/>
                <w:color w:val="000000"/>
              </w:rPr>
              <w:t>26</w:t>
            </w:r>
            <w:r w:rsidR="00243FC8" w:rsidRPr="00243FC8">
              <w:rPr>
                <w:rFonts w:ascii="Calibri" w:eastAsia="Times New Roman" w:hAnsi="Calibri" w:cs="Calibri"/>
                <w:color w:val="000000"/>
              </w:rPr>
              <w:t>-Mar</w:t>
            </w:r>
          </w:p>
        </w:tc>
        <w:tc>
          <w:tcPr>
            <w:tcW w:w="4320" w:type="dxa"/>
            <w:noWrap/>
            <w:hideMark/>
          </w:tcPr>
          <w:p w14:paraId="196CE8AA" w14:textId="77777777" w:rsidR="00243FC8" w:rsidRPr="00243FC8" w:rsidRDefault="00243FC8" w:rsidP="00243FC8">
            <w:pPr>
              <w:rPr>
                <w:rFonts w:ascii="Calibri" w:eastAsia="Times New Roman" w:hAnsi="Calibri" w:cs="Calibri"/>
                <w:b/>
                <w:bCs/>
                <w:color w:val="000000"/>
              </w:rPr>
            </w:pPr>
            <w:r w:rsidRPr="00243FC8">
              <w:rPr>
                <w:rFonts w:ascii="Calibri" w:eastAsia="Times New Roman" w:hAnsi="Calibri" w:cs="Calibri"/>
                <w:b/>
                <w:bCs/>
                <w:color w:val="000000"/>
              </w:rPr>
              <w:t xml:space="preserve">Spring Break </w:t>
            </w:r>
          </w:p>
        </w:tc>
        <w:tc>
          <w:tcPr>
            <w:tcW w:w="2160" w:type="dxa"/>
            <w:noWrap/>
            <w:hideMark/>
          </w:tcPr>
          <w:p w14:paraId="02267649" w14:textId="77777777" w:rsidR="00243FC8" w:rsidRPr="00243FC8" w:rsidRDefault="00243FC8" w:rsidP="00243FC8">
            <w:pPr>
              <w:rPr>
                <w:rFonts w:ascii="Calibri" w:eastAsia="Times New Roman" w:hAnsi="Calibri" w:cs="Calibri"/>
                <w:b/>
                <w:bCs/>
                <w:color w:val="000000"/>
              </w:rPr>
            </w:pPr>
          </w:p>
        </w:tc>
        <w:tc>
          <w:tcPr>
            <w:tcW w:w="1350" w:type="dxa"/>
            <w:noWrap/>
            <w:hideMark/>
          </w:tcPr>
          <w:p w14:paraId="18948EA9"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4-Apr</w:t>
            </w:r>
          </w:p>
        </w:tc>
      </w:tr>
      <w:tr w:rsidR="00243FC8" w:rsidRPr="00243FC8" w14:paraId="68B7EC9A" w14:textId="77777777" w:rsidTr="004E5366">
        <w:trPr>
          <w:trHeight w:val="580"/>
        </w:trPr>
        <w:tc>
          <w:tcPr>
            <w:tcW w:w="940" w:type="dxa"/>
            <w:noWrap/>
            <w:hideMark/>
          </w:tcPr>
          <w:p w14:paraId="0B24DF9E" w14:textId="5BC91911" w:rsidR="00243FC8" w:rsidRPr="00243FC8" w:rsidRDefault="00F020A5" w:rsidP="00243FC8">
            <w:pPr>
              <w:jc w:val="center"/>
              <w:rPr>
                <w:rFonts w:ascii="Calibri" w:eastAsia="Times New Roman" w:hAnsi="Calibri" w:cs="Calibri"/>
                <w:color w:val="000000"/>
              </w:rPr>
            </w:pPr>
            <w:r>
              <w:rPr>
                <w:rFonts w:ascii="Calibri" w:eastAsia="Times New Roman" w:hAnsi="Calibri" w:cs="Calibri"/>
                <w:color w:val="000000"/>
              </w:rPr>
              <w:t>10</w:t>
            </w:r>
          </w:p>
        </w:tc>
        <w:tc>
          <w:tcPr>
            <w:tcW w:w="1125" w:type="dxa"/>
            <w:noWrap/>
            <w:hideMark/>
          </w:tcPr>
          <w:p w14:paraId="20A36826"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5-Apr</w:t>
            </w:r>
          </w:p>
        </w:tc>
        <w:tc>
          <w:tcPr>
            <w:tcW w:w="4320" w:type="dxa"/>
            <w:noWrap/>
            <w:hideMark/>
          </w:tcPr>
          <w:p w14:paraId="37DF32AD"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Support Vector Machines</w:t>
            </w:r>
          </w:p>
        </w:tc>
        <w:tc>
          <w:tcPr>
            <w:tcW w:w="2160" w:type="dxa"/>
            <w:hideMark/>
          </w:tcPr>
          <w:p w14:paraId="08A7EB85" w14:textId="620A69E4"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 xml:space="preserve">Discussion 10  </w:t>
            </w:r>
            <w:r w:rsidR="004E5366">
              <w:rPr>
                <w:rFonts w:ascii="Calibri" w:eastAsia="Times New Roman" w:hAnsi="Calibri" w:cs="Calibri"/>
                <w:color w:val="000000"/>
              </w:rPr>
              <w:t xml:space="preserve">        </w:t>
            </w:r>
            <w:r w:rsidRPr="00243FC8">
              <w:rPr>
                <w:rFonts w:ascii="Calibri" w:eastAsia="Times New Roman" w:hAnsi="Calibri" w:cs="Calibri"/>
                <w:color w:val="000000"/>
              </w:rPr>
              <w:t xml:space="preserve"> </w:t>
            </w:r>
            <w:r w:rsidRPr="00243FC8">
              <w:rPr>
                <w:rFonts w:ascii="Calibri" w:eastAsia="Times New Roman" w:hAnsi="Calibri" w:cs="Calibri"/>
                <w:b/>
                <w:bCs/>
                <w:color w:val="000000"/>
              </w:rPr>
              <w:t xml:space="preserve">Homework #3 </w:t>
            </w:r>
          </w:p>
        </w:tc>
        <w:tc>
          <w:tcPr>
            <w:tcW w:w="1350" w:type="dxa"/>
            <w:noWrap/>
            <w:hideMark/>
          </w:tcPr>
          <w:p w14:paraId="2D030A89"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9-Apr</w:t>
            </w:r>
          </w:p>
        </w:tc>
      </w:tr>
      <w:tr w:rsidR="004E5366" w:rsidRPr="00243FC8" w14:paraId="05821336" w14:textId="77777777" w:rsidTr="004E5366">
        <w:trPr>
          <w:trHeight w:val="290"/>
        </w:trPr>
        <w:tc>
          <w:tcPr>
            <w:tcW w:w="940" w:type="dxa"/>
            <w:noWrap/>
            <w:hideMark/>
          </w:tcPr>
          <w:p w14:paraId="72FCD10B" w14:textId="6B845332"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w:t>
            </w:r>
            <w:r w:rsidR="00F020A5">
              <w:rPr>
                <w:rFonts w:ascii="Calibri" w:eastAsia="Times New Roman" w:hAnsi="Calibri" w:cs="Calibri"/>
                <w:color w:val="000000"/>
              </w:rPr>
              <w:t>1</w:t>
            </w:r>
          </w:p>
        </w:tc>
        <w:tc>
          <w:tcPr>
            <w:tcW w:w="1125" w:type="dxa"/>
            <w:noWrap/>
            <w:hideMark/>
          </w:tcPr>
          <w:p w14:paraId="67EC91EC" w14:textId="39FAF871" w:rsidR="00243FC8" w:rsidRPr="00243FC8" w:rsidRDefault="00F56738" w:rsidP="00243FC8">
            <w:pPr>
              <w:jc w:val="center"/>
              <w:rPr>
                <w:rFonts w:ascii="Calibri" w:eastAsia="Times New Roman" w:hAnsi="Calibri" w:cs="Calibri"/>
                <w:color w:val="000000"/>
              </w:rPr>
            </w:pPr>
            <w:r>
              <w:rPr>
                <w:rFonts w:ascii="Calibri" w:eastAsia="Times New Roman" w:hAnsi="Calibri" w:cs="Calibri"/>
                <w:color w:val="000000"/>
              </w:rPr>
              <w:t>9</w:t>
            </w:r>
            <w:r w:rsidR="00243FC8" w:rsidRPr="00243FC8">
              <w:rPr>
                <w:rFonts w:ascii="Calibri" w:eastAsia="Times New Roman" w:hAnsi="Calibri" w:cs="Calibri"/>
                <w:color w:val="000000"/>
              </w:rPr>
              <w:t>-Apr</w:t>
            </w:r>
          </w:p>
        </w:tc>
        <w:tc>
          <w:tcPr>
            <w:tcW w:w="4320" w:type="dxa"/>
            <w:hideMark/>
          </w:tcPr>
          <w:p w14:paraId="79A6FF8B"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Unsupervised Learning: Clustering</w:t>
            </w:r>
          </w:p>
        </w:tc>
        <w:tc>
          <w:tcPr>
            <w:tcW w:w="2160" w:type="dxa"/>
            <w:noWrap/>
            <w:hideMark/>
          </w:tcPr>
          <w:p w14:paraId="16A67E85"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Discussion 11</w:t>
            </w:r>
          </w:p>
        </w:tc>
        <w:tc>
          <w:tcPr>
            <w:tcW w:w="1350" w:type="dxa"/>
            <w:noWrap/>
            <w:hideMark/>
          </w:tcPr>
          <w:p w14:paraId="0C507415"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16-Apr</w:t>
            </w:r>
          </w:p>
        </w:tc>
      </w:tr>
      <w:tr w:rsidR="00243FC8" w:rsidRPr="00243FC8" w14:paraId="2B1B1D73" w14:textId="77777777" w:rsidTr="004E5366">
        <w:trPr>
          <w:trHeight w:val="290"/>
        </w:trPr>
        <w:tc>
          <w:tcPr>
            <w:tcW w:w="940" w:type="dxa"/>
            <w:noWrap/>
            <w:hideMark/>
          </w:tcPr>
          <w:p w14:paraId="6A27C054" w14:textId="5EF26132"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w:t>
            </w:r>
            <w:r w:rsidR="00F020A5">
              <w:rPr>
                <w:rFonts w:ascii="Calibri" w:eastAsia="Times New Roman" w:hAnsi="Calibri" w:cs="Calibri"/>
                <w:color w:val="000000"/>
              </w:rPr>
              <w:t>2</w:t>
            </w:r>
          </w:p>
        </w:tc>
        <w:tc>
          <w:tcPr>
            <w:tcW w:w="1125" w:type="dxa"/>
            <w:noWrap/>
            <w:hideMark/>
          </w:tcPr>
          <w:p w14:paraId="120A3BD2" w14:textId="36684CED"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w:t>
            </w:r>
            <w:r w:rsidR="00F56738">
              <w:rPr>
                <w:rFonts w:ascii="Calibri" w:eastAsia="Times New Roman" w:hAnsi="Calibri" w:cs="Calibri"/>
                <w:color w:val="000000"/>
              </w:rPr>
              <w:t>6</w:t>
            </w:r>
            <w:r w:rsidRPr="00243FC8">
              <w:rPr>
                <w:rFonts w:ascii="Calibri" w:eastAsia="Times New Roman" w:hAnsi="Calibri" w:cs="Calibri"/>
                <w:color w:val="000000"/>
              </w:rPr>
              <w:t>-Apr</w:t>
            </w:r>
          </w:p>
        </w:tc>
        <w:tc>
          <w:tcPr>
            <w:tcW w:w="4320" w:type="dxa"/>
            <w:noWrap/>
            <w:hideMark/>
          </w:tcPr>
          <w:p w14:paraId="2DA5B0F2"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Unsupervised Learning: Clustering… continued</w:t>
            </w:r>
          </w:p>
        </w:tc>
        <w:tc>
          <w:tcPr>
            <w:tcW w:w="2160" w:type="dxa"/>
            <w:noWrap/>
            <w:hideMark/>
          </w:tcPr>
          <w:p w14:paraId="4881FC98"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Discussion 12</w:t>
            </w:r>
          </w:p>
        </w:tc>
        <w:tc>
          <w:tcPr>
            <w:tcW w:w="1350" w:type="dxa"/>
            <w:noWrap/>
            <w:hideMark/>
          </w:tcPr>
          <w:p w14:paraId="3DC43467"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23-Apr</w:t>
            </w:r>
          </w:p>
        </w:tc>
      </w:tr>
      <w:tr w:rsidR="004E5366" w:rsidRPr="00243FC8" w14:paraId="1F6FB31A" w14:textId="77777777" w:rsidTr="004E5366">
        <w:trPr>
          <w:trHeight w:val="580"/>
        </w:trPr>
        <w:tc>
          <w:tcPr>
            <w:tcW w:w="940" w:type="dxa"/>
            <w:noWrap/>
            <w:hideMark/>
          </w:tcPr>
          <w:p w14:paraId="4A4589F0" w14:textId="147BB9B8"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w:t>
            </w:r>
            <w:r w:rsidR="00F020A5">
              <w:rPr>
                <w:rFonts w:ascii="Calibri" w:eastAsia="Times New Roman" w:hAnsi="Calibri" w:cs="Calibri"/>
                <w:color w:val="000000"/>
              </w:rPr>
              <w:t>3</w:t>
            </w:r>
          </w:p>
        </w:tc>
        <w:tc>
          <w:tcPr>
            <w:tcW w:w="1125" w:type="dxa"/>
            <w:noWrap/>
            <w:hideMark/>
          </w:tcPr>
          <w:p w14:paraId="68C988C3" w14:textId="1373D62D"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2</w:t>
            </w:r>
            <w:r w:rsidR="00F56738">
              <w:rPr>
                <w:rFonts w:ascii="Calibri" w:eastAsia="Times New Roman" w:hAnsi="Calibri" w:cs="Calibri"/>
                <w:color w:val="000000"/>
              </w:rPr>
              <w:t>3</w:t>
            </w:r>
            <w:r w:rsidRPr="00243FC8">
              <w:rPr>
                <w:rFonts w:ascii="Calibri" w:eastAsia="Times New Roman" w:hAnsi="Calibri" w:cs="Calibri"/>
                <w:color w:val="000000"/>
              </w:rPr>
              <w:t>-Apr</w:t>
            </w:r>
          </w:p>
        </w:tc>
        <w:tc>
          <w:tcPr>
            <w:tcW w:w="4320" w:type="dxa"/>
            <w:noWrap/>
            <w:hideMark/>
          </w:tcPr>
          <w:p w14:paraId="1690931C"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Unsupervised Learning: PCA</w:t>
            </w:r>
          </w:p>
        </w:tc>
        <w:tc>
          <w:tcPr>
            <w:tcW w:w="2160" w:type="dxa"/>
            <w:hideMark/>
          </w:tcPr>
          <w:p w14:paraId="43684CB9" w14:textId="2E13FC51"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 xml:space="preserve">Discussion 13  </w:t>
            </w:r>
            <w:r w:rsidRPr="00243FC8">
              <w:rPr>
                <w:rFonts w:ascii="Calibri" w:eastAsia="Times New Roman" w:hAnsi="Calibri" w:cs="Calibri"/>
                <w:b/>
                <w:bCs/>
                <w:color w:val="000000"/>
              </w:rPr>
              <w:t xml:space="preserve"> </w:t>
            </w:r>
            <w:r w:rsidR="005A5F5C">
              <w:rPr>
                <w:rFonts w:ascii="Calibri" w:eastAsia="Times New Roman" w:hAnsi="Calibri" w:cs="Calibri"/>
                <w:b/>
                <w:bCs/>
                <w:color w:val="000000"/>
              </w:rPr>
              <w:t xml:space="preserve">        </w:t>
            </w:r>
            <w:r w:rsidRPr="00243FC8">
              <w:rPr>
                <w:rFonts w:ascii="Calibri" w:eastAsia="Times New Roman" w:hAnsi="Calibri" w:cs="Calibri"/>
                <w:b/>
                <w:bCs/>
                <w:color w:val="000000"/>
              </w:rPr>
              <w:t xml:space="preserve">Homework #4 </w:t>
            </w:r>
          </w:p>
        </w:tc>
        <w:tc>
          <w:tcPr>
            <w:tcW w:w="1350" w:type="dxa"/>
            <w:noWrap/>
            <w:hideMark/>
          </w:tcPr>
          <w:p w14:paraId="13542DDA"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30-Apr</w:t>
            </w:r>
          </w:p>
        </w:tc>
      </w:tr>
      <w:tr w:rsidR="00243FC8" w:rsidRPr="00243FC8" w14:paraId="2B61EE9F" w14:textId="77777777" w:rsidTr="004E5366">
        <w:trPr>
          <w:trHeight w:val="290"/>
        </w:trPr>
        <w:tc>
          <w:tcPr>
            <w:tcW w:w="940" w:type="dxa"/>
            <w:noWrap/>
            <w:hideMark/>
          </w:tcPr>
          <w:p w14:paraId="1B36BB0C" w14:textId="28C4D1E0"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w:t>
            </w:r>
            <w:r w:rsidR="00F020A5">
              <w:rPr>
                <w:rFonts w:ascii="Calibri" w:eastAsia="Times New Roman" w:hAnsi="Calibri" w:cs="Calibri"/>
                <w:color w:val="000000"/>
              </w:rPr>
              <w:t>4</w:t>
            </w:r>
          </w:p>
        </w:tc>
        <w:tc>
          <w:tcPr>
            <w:tcW w:w="1125" w:type="dxa"/>
            <w:noWrap/>
            <w:hideMark/>
          </w:tcPr>
          <w:p w14:paraId="1DB28398" w14:textId="705453A4"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3</w:t>
            </w:r>
            <w:r w:rsidR="00F56738">
              <w:rPr>
                <w:rFonts w:ascii="Calibri" w:eastAsia="Times New Roman" w:hAnsi="Calibri" w:cs="Calibri"/>
                <w:color w:val="000000"/>
              </w:rPr>
              <w:t>0</w:t>
            </w:r>
            <w:r w:rsidRPr="00243FC8">
              <w:rPr>
                <w:rFonts w:ascii="Calibri" w:eastAsia="Times New Roman" w:hAnsi="Calibri" w:cs="Calibri"/>
                <w:color w:val="000000"/>
              </w:rPr>
              <w:t>-</w:t>
            </w:r>
            <w:r w:rsidR="00F56738">
              <w:rPr>
                <w:rFonts w:ascii="Calibri" w:eastAsia="Times New Roman" w:hAnsi="Calibri" w:cs="Calibri"/>
                <w:color w:val="000000"/>
              </w:rPr>
              <w:t>Apr</w:t>
            </w:r>
          </w:p>
        </w:tc>
        <w:tc>
          <w:tcPr>
            <w:tcW w:w="4320" w:type="dxa"/>
            <w:noWrap/>
            <w:hideMark/>
          </w:tcPr>
          <w:p w14:paraId="646F1597"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Resampling Methods &amp; Model Selection</w:t>
            </w:r>
          </w:p>
        </w:tc>
        <w:tc>
          <w:tcPr>
            <w:tcW w:w="2160" w:type="dxa"/>
            <w:noWrap/>
            <w:hideMark/>
          </w:tcPr>
          <w:p w14:paraId="149C249D"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Discussion 14</w:t>
            </w:r>
          </w:p>
        </w:tc>
        <w:tc>
          <w:tcPr>
            <w:tcW w:w="1350" w:type="dxa"/>
            <w:noWrap/>
            <w:hideMark/>
          </w:tcPr>
          <w:p w14:paraId="45355DF2"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7-May</w:t>
            </w:r>
          </w:p>
        </w:tc>
      </w:tr>
      <w:tr w:rsidR="004E5366" w:rsidRPr="00243FC8" w14:paraId="1DA73163" w14:textId="77777777" w:rsidTr="004E5366">
        <w:trPr>
          <w:trHeight w:val="290"/>
        </w:trPr>
        <w:tc>
          <w:tcPr>
            <w:tcW w:w="940" w:type="dxa"/>
            <w:noWrap/>
            <w:hideMark/>
          </w:tcPr>
          <w:p w14:paraId="670C1E34" w14:textId="10416D7E"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w:t>
            </w:r>
            <w:r w:rsidR="00F020A5">
              <w:rPr>
                <w:rFonts w:ascii="Calibri" w:eastAsia="Times New Roman" w:hAnsi="Calibri" w:cs="Calibri"/>
                <w:color w:val="000000"/>
              </w:rPr>
              <w:t>5</w:t>
            </w:r>
          </w:p>
        </w:tc>
        <w:tc>
          <w:tcPr>
            <w:tcW w:w="1125" w:type="dxa"/>
            <w:noWrap/>
            <w:hideMark/>
          </w:tcPr>
          <w:p w14:paraId="56EFA5ED" w14:textId="6CFCB25E" w:rsidR="00243FC8" w:rsidRPr="00243FC8" w:rsidRDefault="00F56738" w:rsidP="00243FC8">
            <w:pPr>
              <w:jc w:val="center"/>
              <w:rPr>
                <w:rFonts w:ascii="Calibri" w:eastAsia="Times New Roman" w:hAnsi="Calibri" w:cs="Calibri"/>
                <w:color w:val="000000"/>
              </w:rPr>
            </w:pPr>
            <w:r>
              <w:rPr>
                <w:rFonts w:ascii="Calibri" w:eastAsia="Times New Roman" w:hAnsi="Calibri" w:cs="Calibri"/>
                <w:color w:val="000000"/>
              </w:rPr>
              <w:t>7</w:t>
            </w:r>
            <w:r w:rsidR="00243FC8" w:rsidRPr="00243FC8">
              <w:rPr>
                <w:rFonts w:ascii="Calibri" w:eastAsia="Times New Roman" w:hAnsi="Calibri" w:cs="Calibri"/>
                <w:color w:val="000000"/>
              </w:rPr>
              <w:t>-May</w:t>
            </w:r>
          </w:p>
        </w:tc>
        <w:tc>
          <w:tcPr>
            <w:tcW w:w="4320" w:type="dxa"/>
            <w:hideMark/>
          </w:tcPr>
          <w:p w14:paraId="42BD6AA9"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Big data computing environment</w:t>
            </w:r>
          </w:p>
        </w:tc>
        <w:tc>
          <w:tcPr>
            <w:tcW w:w="2160" w:type="dxa"/>
            <w:noWrap/>
            <w:hideMark/>
          </w:tcPr>
          <w:p w14:paraId="77B1AF01"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Discussion 15</w:t>
            </w:r>
          </w:p>
        </w:tc>
        <w:tc>
          <w:tcPr>
            <w:tcW w:w="1350" w:type="dxa"/>
            <w:noWrap/>
            <w:hideMark/>
          </w:tcPr>
          <w:p w14:paraId="7693C2DB"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14-May</w:t>
            </w:r>
          </w:p>
        </w:tc>
      </w:tr>
      <w:tr w:rsidR="00243FC8" w:rsidRPr="00243FC8" w14:paraId="4AE4EAD3" w14:textId="77777777" w:rsidTr="004E5366">
        <w:trPr>
          <w:trHeight w:val="290"/>
        </w:trPr>
        <w:tc>
          <w:tcPr>
            <w:tcW w:w="940" w:type="dxa"/>
            <w:noWrap/>
            <w:hideMark/>
          </w:tcPr>
          <w:p w14:paraId="321E771C" w14:textId="1A52D80C"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w:t>
            </w:r>
            <w:r w:rsidR="00F020A5">
              <w:rPr>
                <w:rFonts w:ascii="Calibri" w:eastAsia="Times New Roman" w:hAnsi="Calibri" w:cs="Calibri"/>
                <w:color w:val="000000"/>
              </w:rPr>
              <w:t>6</w:t>
            </w:r>
          </w:p>
        </w:tc>
        <w:tc>
          <w:tcPr>
            <w:tcW w:w="1125" w:type="dxa"/>
            <w:noWrap/>
            <w:hideMark/>
          </w:tcPr>
          <w:p w14:paraId="55CC4656" w14:textId="67692110"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1</w:t>
            </w:r>
            <w:r w:rsidR="00F56738">
              <w:rPr>
                <w:rFonts w:ascii="Calibri" w:eastAsia="Times New Roman" w:hAnsi="Calibri" w:cs="Calibri"/>
                <w:color w:val="000000"/>
              </w:rPr>
              <w:t>4</w:t>
            </w:r>
            <w:r w:rsidRPr="00243FC8">
              <w:rPr>
                <w:rFonts w:ascii="Calibri" w:eastAsia="Times New Roman" w:hAnsi="Calibri" w:cs="Calibri"/>
                <w:color w:val="000000"/>
              </w:rPr>
              <w:t>-May</w:t>
            </w:r>
          </w:p>
        </w:tc>
        <w:tc>
          <w:tcPr>
            <w:tcW w:w="4320" w:type="dxa"/>
            <w:noWrap/>
            <w:hideMark/>
          </w:tcPr>
          <w:p w14:paraId="18B330EE" w14:textId="77777777" w:rsidR="00243FC8" w:rsidRPr="00243FC8" w:rsidRDefault="00243FC8" w:rsidP="00243FC8">
            <w:pPr>
              <w:rPr>
                <w:rFonts w:ascii="Calibri" w:eastAsia="Times New Roman" w:hAnsi="Calibri" w:cs="Calibri"/>
                <w:color w:val="000000"/>
              </w:rPr>
            </w:pPr>
            <w:r w:rsidRPr="00243FC8">
              <w:rPr>
                <w:rFonts w:ascii="Calibri" w:eastAsia="Times New Roman" w:hAnsi="Calibri" w:cs="Calibri"/>
                <w:color w:val="000000"/>
              </w:rPr>
              <w:t>No meet up/optional</w:t>
            </w:r>
          </w:p>
        </w:tc>
        <w:tc>
          <w:tcPr>
            <w:tcW w:w="2160" w:type="dxa"/>
            <w:hideMark/>
          </w:tcPr>
          <w:p w14:paraId="2D68CC37" w14:textId="77777777" w:rsidR="00243FC8" w:rsidRPr="00F56738" w:rsidRDefault="00243FC8" w:rsidP="00243FC8">
            <w:pPr>
              <w:rPr>
                <w:rFonts w:ascii="Calibri" w:eastAsia="Times New Roman" w:hAnsi="Calibri" w:cs="Calibri"/>
                <w:b/>
                <w:bCs/>
                <w:color w:val="000000"/>
              </w:rPr>
            </w:pPr>
            <w:r w:rsidRPr="00F56738">
              <w:rPr>
                <w:rFonts w:ascii="Calibri" w:eastAsia="Times New Roman" w:hAnsi="Calibri" w:cs="Calibri"/>
                <w:b/>
                <w:bCs/>
                <w:color w:val="000000"/>
              </w:rPr>
              <w:t>Final Project</w:t>
            </w:r>
          </w:p>
        </w:tc>
        <w:tc>
          <w:tcPr>
            <w:tcW w:w="1350" w:type="dxa"/>
            <w:noWrap/>
            <w:hideMark/>
          </w:tcPr>
          <w:p w14:paraId="286F24D6" w14:textId="77777777" w:rsidR="00243FC8" w:rsidRPr="00243FC8" w:rsidRDefault="00243FC8" w:rsidP="00243FC8">
            <w:pPr>
              <w:jc w:val="center"/>
              <w:rPr>
                <w:rFonts w:ascii="Calibri" w:eastAsia="Times New Roman" w:hAnsi="Calibri" w:cs="Calibri"/>
                <w:color w:val="000000"/>
              </w:rPr>
            </w:pPr>
            <w:r w:rsidRPr="00243FC8">
              <w:rPr>
                <w:rFonts w:ascii="Calibri" w:eastAsia="Times New Roman" w:hAnsi="Calibri" w:cs="Calibri"/>
                <w:color w:val="000000"/>
              </w:rPr>
              <w:t>23-May</w:t>
            </w:r>
          </w:p>
        </w:tc>
      </w:tr>
    </w:tbl>
    <w:p w14:paraId="70C558E0" w14:textId="4238721D" w:rsidR="007845DF" w:rsidRDefault="007845DF" w:rsidP="007845DF"/>
    <w:p w14:paraId="44C95AA0" w14:textId="2F9F5972" w:rsidR="007845DF" w:rsidRDefault="007845DF" w:rsidP="007845DF">
      <w:r w:rsidRPr="007845DF">
        <w:rPr>
          <w:b/>
          <w:bCs/>
        </w:rPr>
        <w:lastRenderedPageBreak/>
        <w:t xml:space="preserve"> Required Texts and Materials</w:t>
      </w:r>
      <w:r>
        <w:t>:</w:t>
      </w:r>
    </w:p>
    <w:p w14:paraId="44302CF3" w14:textId="77777777" w:rsidR="007845DF" w:rsidRPr="009C5E68" w:rsidRDefault="007845DF" w:rsidP="007845DF">
      <w:pPr>
        <w:autoSpaceDE w:val="0"/>
        <w:autoSpaceDN w:val="0"/>
        <w:adjustRightInd w:val="0"/>
        <w:spacing w:after="0" w:line="240" w:lineRule="auto"/>
        <w:ind w:left="720"/>
        <w:rPr>
          <w:rFonts w:cstheme="minorHAnsi"/>
          <w:color w:val="000000"/>
        </w:rPr>
      </w:pPr>
      <w:r w:rsidRPr="009C5E68">
        <w:rPr>
          <w:rFonts w:cstheme="minorHAnsi"/>
          <w:color w:val="000000"/>
        </w:rPr>
        <w:t>TITLE: An Introduction to Statistical Learning</w:t>
      </w:r>
    </w:p>
    <w:p w14:paraId="07393C13" w14:textId="77777777" w:rsidR="007845DF" w:rsidRPr="009C5E68" w:rsidRDefault="007845DF" w:rsidP="007845DF">
      <w:pPr>
        <w:autoSpaceDE w:val="0"/>
        <w:autoSpaceDN w:val="0"/>
        <w:adjustRightInd w:val="0"/>
        <w:spacing w:after="0" w:line="240" w:lineRule="auto"/>
        <w:ind w:left="720"/>
        <w:rPr>
          <w:rFonts w:cstheme="minorHAnsi"/>
          <w:color w:val="000000"/>
        </w:rPr>
      </w:pPr>
      <w:r w:rsidRPr="009C5E68">
        <w:rPr>
          <w:rFonts w:cstheme="minorHAnsi"/>
          <w:color w:val="000000"/>
        </w:rPr>
        <w:t xml:space="preserve">AUTHORS: Gareth James, Daniela Witten, Trevor Hastie, Robert </w:t>
      </w:r>
      <w:proofErr w:type="spellStart"/>
      <w:r w:rsidRPr="009C5E68">
        <w:rPr>
          <w:rFonts w:cstheme="minorHAnsi"/>
          <w:color w:val="000000"/>
        </w:rPr>
        <w:t>Tibshirani</w:t>
      </w:r>
      <w:proofErr w:type="spellEnd"/>
    </w:p>
    <w:p w14:paraId="39C2578E" w14:textId="06B0F49D" w:rsidR="007845DF" w:rsidRPr="009C5E68" w:rsidRDefault="007845DF" w:rsidP="007845DF">
      <w:pPr>
        <w:spacing w:after="0" w:line="240" w:lineRule="auto"/>
        <w:ind w:left="720" w:right="-20"/>
        <w:rPr>
          <w:rFonts w:cstheme="minorHAnsi"/>
          <w:color w:val="000000"/>
        </w:rPr>
      </w:pPr>
      <w:r w:rsidRPr="009C5E68">
        <w:rPr>
          <w:rFonts w:cstheme="minorHAnsi"/>
          <w:color w:val="000000"/>
        </w:rPr>
        <w:t xml:space="preserve">URL: </w:t>
      </w:r>
      <w:hyperlink r:id="rId7" w:history="1">
        <w:r w:rsidRPr="009C5E68">
          <w:rPr>
            <w:rStyle w:val="Hyperlink"/>
            <w:rFonts w:cstheme="minorHAnsi"/>
          </w:rPr>
          <w:t>https://www.statlearning.com/</w:t>
        </w:r>
      </w:hyperlink>
      <w:r w:rsidRPr="009C5E68">
        <w:rPr>
          <w:rFonts w:cstheme="minorHAnsi"/>
          <w:color w:val="000000"/>
        </w:rPr>
        <w:t xml:space="preserve"> (</w:t>
      </w:r>
      <w:proofErr w:type="spellStart"/>
      <w:r w:rsidRPr="009C5E68">
        <w:rPr>
          <w:rFonts w:cstheme="minorHAnsi"/>
          <w:color w:val="000000"/>
        </w:rPr>
        <w:t>booksite</w:t>
      </w:r>
      <w:proofErr w:type="spellEnd"/>
      <w:r w:rsidRPr="009C5E68">
        <w:rPr>
          <w:rFonts w:cstheme="minorHAnsi"/>
          <w:color w:val="000000"/>
        </w:rPr>
        <w:t>, pdf,</w:t>
      </w:r>
      <w:r w:rsidR="00032478">
        <w:rPr>
          <w:rFonts w:cstheme="minorHAnsi"/>
          <w:color w:val="000000"/>
        </w:rPr>
        <w:t xml:space="preserve"> </w:t>
      </w:r>
      <w:r w:rsidRPr="009C5E68">
        <w:rPr>
          <w:rFonts w:cstheme="minorHAnsi"/>
          <w:color w:val="000000"/>
        </w:rPr>
        <w:t>data,</w:t>
      </w:r>
      <w:r w:rsidR="00032478">
        <w:rPr>
          <w:rFonts w:cstheme="minorHAnsi"/>
          <w:color w:val="000000"/>
        </w:rPr>
        <w:t xml:space="preserve"> </w:t>
      </w:r>
      <w:r w:rsidRPr="009C5E68">
        <w:rPr>
          <w:rFonts w:cstheme="minorHAnsi"/>
          <w:color w:val="000000"/>
        </w:rPr>
        <w:t>R etc</w:t>
      </w:r>
      <w:r w:rsidR="00032478">
        <w:rPr>
          <w:rFonts w:cstheme="minorHAnsi"/>
          <w:color w:val="000000"/>
        </w:rPr>
        <w:t>.</w:t>
      </w:r>
      <w:r w:rsidRPr="009C5E68">
        <w:rPr>
          <w:rFonts w:cstheme="minorHAnsi"/>
          <w:color w:val="000000"/>
        </w:rPr>
        <w:t>)</w:t>
      </w:r>
    </w:p>
    <w:p w14:paraId="6FA5B455" w14:textId="77777777" w:rsidR="007845DF" w:rsidRPr="009C5E68" w:rsidRDefault="00B762FE" w:rsidP="007845DF">
      <w:pPr>
        <w:spacing w:after="0" w:line="240" w:lineRule="auto"/>
        <w:ind w:left="720" w:right="-20"/>
        <w:rPr>
          <w:rFonts w:cstheme="minorHAnsi"/>
          <w:color w:val="000000"/>
        </w:rPr>
      </w:pPr>
      <w:hyperlink r:id="rId8" w:history="1">
        <w:r w:rsidR="007845DF" w:rsidRPr="009C5E68">
          <w:rPr>
            <w:rStyle w:val="Hyperlink"/>
            <w:rFonts w:cstheme="minorHAnsi"/>
          </w:rPr>
          <w:t>https://www.ime.unicamp.br/~dias/Intoduction%20to%20Statistical%20Learning.pdf</w:t>
        </w:r>
      </w:hyperlink>
      <w:r w:rsidR="007845DF" w:rsidRPr="009C5E68">
        <w:rPr>
          <w:rFonts w:cstheme="minorHAnsi"/>
          <w:color w:val="000000"/>
        </w:rPr>
        <w:t xml:space="preserve"> (Text we are following)</w:t>
      </w:r>
    </w:p>
    <w:p w14:paraId="4304013D" w14:textId="77777777" w:rsidR="007845DF" w:rsidRPr="009C5E68" w:rsidRDefault="00B762FE" w:rsidP="007845DF">
      <w:pPr>
        <w:spacing w:after="0" w:line="240" w:lineRule="auto"/>
        <w:ind w:left="720" w:right="-20"/>
        <w:rPr>
          <w:rFonts w:cstheme="minorHAnsi"/>
          <w:color w:val="000000"/>
        </w:rPr>
      </w:pPr>
      <w:hyperlink r:id="rId9" w:history="1">
        <w:r w:rsidR="007845DF" w:rsidRPr="009C5E68">
          <w:rPr>
            <w:rStyle w:val="Hyperlink"/>
            <w:rFonts w:cstheme="minorHAnsi"/>
          </w:rPr>
          <w:t>https://www.dataschool.io/15-hours-of-expert-machine-learning-videos/</w:t>
        </w:r>
      </w:hyperlink>
      <w:r w:rsidR="007845DF" w:rsidRPr="009C5E68">
        <w:rPr>
          <w:rFonts w:cstheme="minorHAnsi"/>
          <w:color w:val="000000"/>
        </w:rPr>
        <w:t xml:space="preserve"> (Lecture videos and slides)</w:t>
      </w:r>
    </w:p>
    <w:p w14:paraId="0BB04B6B" w14:textId="77777777" w:rsidR="007845DF" w:rsidRPr="009C5E68" w:rsidRDefault="007845DF" w:rsidP="007845DF">
      <w:pPr>
        <w:spacing w:after="0" w:line="240" w:lineRule="auto"/>
        <w:ind w:left="720" w:right="-20"/>
        <w:rPr>
          <w:rFonts w:cstheme="minorHAnsi"/>
          <w:color w:val="000000"/>
        </w:rPr>
      </w:pPr>
    </w:p>
    <w:p w14:paraId="0549FB93" w14:textId="77777777" w:rsidR="007845DF" w:rsidRPr="009C5E68" w:rsidRDefault="007845DF" w:rsidP="007845DF">
      <w:pPr>
        <w:autoSpaceDE w:val="0"/>
        <w:autoSpaceDN w:val="0"/>
        <w:adjustRightInd w:val="0"/>
        <w:spacing w:after="0" w:line="240" w:lineRule="auto"/>
        <w:ind w:left="720"/>
        <w:rPr>
          <w:rFonts w:cstheme="minorHAnsi"/>
          <w:color w:val="000000"/>
        </w:rPr>
      </w:pPr>
      <w:r w:rsidRPr="009C5E68">
        <w:rPr>
          <w:rFonts w:cstheme="minorHAnsi"/>
          <w:color w:val="000000"/>
        </w:rPr>
        <w:t>TITLE: Elements of Statistical Learning</w:t>
      </w:r>
    </w:p>
    <w:p w14:paraId="0244F69F" w14:textId="77777777" w:rsidR="007845DF" w:rsidRPr="009C5E68" w:rsidRDefault="007845DF" w:rsidP="007845DF">
      <w:pPr>
        <w:autoSpaceDE w:val="0"/>
        <w:autoSpaceDN w:val="0"/>
        <w:adjustRightInd w:val="0"/>
        <w:spacing w:after="0" w:line="240" w:lineRule="auto"/>
        <w:ind w:left="720"/>
        <w:rPr>
          <w:rFonts w:cstheme="minorHAnsi"/>
          <w:color w:val="000000"/>
        </w:rPr>
      </w:pPr>
      <w:r w:rsidRPr="009C5E68">
        <w:rPr>
          <w:rFonts w:cstheme="minorHAnsi"/>
          <w:color w:val="000000"/>
        </w:rPr>
        <w:t xml:space="preserve">AUTHORS: Jerome Friedman, Trevor Hastie, Robert </w:t>
      </w:r>
      <w:proofErr w:type="spellStart"/>
      <w:r w:rsidRPr="009C5E68">
        <w:rPr>
          <w:rFonts w:cstheme="minorHAnsi"/>
          <w:color w:val="000000"/>
        </w:rPr>
        <w:t>Tibshirani</w:t>
      </w:r>
      <w:proofErr w:type="spellEnd"/>
    </w:p>
    <w:p w14:paraId="2AB5D86D" w14:textId="77777777" w:rsidR="007845DF" w:rsidRPr="009C5E68" w:rsidRDefault="007845DF" w:rsidP="007845DF">
      <w:pPr>
        <w:spacing w:after="0" w:line="240" w:lineRule="auto"/>
        <w:ind w:left="720" w:right="-20"/>
        <w:rPr>
          <w:rFonts w:cstheme="minorHAnsi"/>
          <w:color w:val="000000"/>
        </w:rPr>
      </w:pPr>
      <w:r w:rsidRPr="009C5E68">
        <w:rPr>
          <w:rFonts w:cstheme="minorHAnsi"/>
          <w:color w:val="000000"/>
        </w:rPr>
        <w:t xml:space="preserve">URL: </w:t>
      </w:r>
      <w:hyperlink r:id="rId10" w:history="1">
        <w:r w:rsidRPr="009C5E68">
          <w:rPr>
            <w:rStyle w:val="Hyperlink"/>
            <w:rFonts w:cstheme="minorHAnsi"/>
          </w:rPr>
          <w:t>https://web.stanford.edu/~hastie/ElemStatLearn//printings/ESLII_print10.pdf</w:t>
        </w:r>
      </w:hyperlink>
      <w:r w:rsidRPr="009C5E68">
        <w:rPr>
          <w:rFonts w:cstheme="minorHAnsi"/>
          <w:color w:val="000000"/>
        </w:rPr>
        <w:t xml:space="preserve">   </w:t>
      </w:r>
    </w:p>
    <w:p w14:paraId="1D3C9CF4" w14:textId="77777777" w:rsidR="007845DF" w:rsidRPr="009C5E68" w:rsidRDefault="007845DF" w:rsidP="007845DF">
      <w:pPr>
        <w:spacing w:after="0" w:line="240" w:lineRule="auto"/>
        <w:ind w:left="720" w:right="-20"/>
        <w:rPr>
          <w:rFonts w:cstheme="minorHAnsi"/>
          <w:color w:val="000000"/>
        </w:rPr>
      </w:pPr>
      <w:r w:rsidRPr="009C5E68">
        <w:rPr>
          <w:rFonts w:cstheme="minorHAnsi"/>
          <w:color w:val="000000"/>
        </w:rPr>
        <w:t>(Text we are following)</w:t>
      </w:r>
    </w:p>
    <w:p w14:paraId="4DACFB98" w14:textId="77777777" w:rsidR="00F56738" w:rsidRDefault="00F56738" w:rsidP="00F56738">
      <w:pPr>
        <w:spacing w:after="120"/>
        <w:ind w:left="720" w:right="-20"/>
        <w:rPr>
          <w:rFonts w:cstheme="minorHAnsi"/>
          <w:color w:val="000000"/>
        </w:rPr>
      </w:pPr>
    </w:p>
    <w:p w14:paraId="6A3FD266" w14:textId="31741742" w:rsidR="004E5366" w:rsidRPr="004E5366" w:rsidRDefault="007845DF" w:rsidP="00F56738">
      <w:pPr>
        <w:spacing w:after="120"/>
        <w:ind w:left="720" w:right="-20"/>
        <w:rPr>
          <w:rFonts w:cstheme="minorHAnsi"/>
          <w:color w:val="000000"/>
        </w:rPr>
      </w:pPr>
      <w:r w:rsidRPr="009C5E68">
        <w:rPr>
          <w:rFonts w:cstheme="minorHAnsi"/>
          <w:color w:val="000000"/>
        </w:rPr>
        <w:t>More resources will be shared throughout the semester.</w:t>
      </w:r>
    </w:p>
    <w:p w14:paraId="12A09B6E" w14:textId="77777777" w:rsidR="007845DF" w:rsidRPr="00F1699C" w:rsidRDefault="007845DF" w:rsidP="007845DF">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Accessibility and Accommodations</w:t>
      </w:r>
    </w:p>
    <w:p w14:paraId="367788B4" w14:textId="77777777" w:rsidR="007845DF" w:rsidRPr="00F1699C" w:rsidRDefault="007845DF" w:rsidP="007845DF">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The CUNY School of Professional Studies is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22C42EA5" w14:textId="77777777" w:rsidR="007845DF" w:rsidRPr="00F1699C" w:rsidRDefault="00B762FE" w:rsidP="007845DF">
      <w:pPr>
        <w:spacing w:line="240" w:lineRule="auto"/>
        <w:rPr>
          <w:rFonts w:ascii="Calibri" w:eastAsia="DengXian" w:hAnsi="Calibri" w:cs="Calibri"/>
          <w:lang w:eastAsia="zh-CN"/>
        </w:rPr>
      </w:pPr>
      <w:hyperlink r:id="rId11" w:history="1">
        <w:r w:rsidR="007845DF" w:rsidRPr="00F1699C">
          <w:rPr>
            <w:rFonts w:ascii="Calibri" w:eastAsia="ヒラギノ角ゴ Pro W3" w:hAnsi="Calibri" w:cs="Calibri"/>
            <w:color w:val="0000FF"/>
            <w:u w:val="single"/>
            <w:lang w:eastAsia="zh-CN"/>
          </w:rPr>
          <w:t>Disability Services on the CUNY SPS Website.</w:t>
        </w:r>
      </w:hyperlink>
    </w:p>
    <w:p w14:paraId="5B3E2DD5" w14:textId="77777777" w:rsidR="007845DF" w:rsidRPr="00F1699C" w:rsidRDefault="007845DF" w:rsidP="007845DF">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Online Etiquette and Anti-Harassment Policy</w:t>
      </w:r>
    </w:p>
    <w:p w14:paraId="7B711F90" w14:textId="77777777" w:rsidR="007845DF" w:rsidRPr="00F1699C" w:rsidRDefault="007845DF" w:rsidP="007845DF">
      <w:pPr>
        <w:spacing w:line="240" w:lineRule="auto"/>
        <w:jc w:val="both"/>
        <w:rPr>
          <w:rFonts w:ascii="Calibri" w:eastAsia="DengXian" w:hAnsi="Calibri" w:cs="Calibri"/>
          <w:lang w:eastAsia="zh-CN"/>
        </w:rPr>
      </w:pPr>
      <w:r w:rsidRPr="00F1699C">
        <w:rPr>
          <w:rFonts w:ascii="Calibri" w:eastAsia="ヒラギノ角ゴ Pro W3" w:hAnsi="Calibri" w:cs="Calibri"/>
          <w:lang w:eastAsia="zh-CN"/>
        </w:rPr>
        <w:t xml:space="preserve">The University strictly prohibits the use of University online resources or facilities, including Blackboard, for the purpose of harassment of any individual or for the posting of any material that is scandalous, libelous, </w:t>
      </w:r>
      <w:proofErr w:type="gramStart"/>
      <w:r w:rsidRPr="00F1699C">
        <w:rPr>
          <w:rFonts w:ascii="Calibri" w:eastAsia="ヒラギノ角ゴ Pro W3" w:hAnsi="Calibri" w:cs="Calibri"/>
          <w:lang w:eastAsia="zh-CN"/>
        </w:rPr>
        <w:t>offensive</w:t>
      </w:r>
      <w:proofErr w:type="gramEnd"/>
      <w:r w:rsidRPr="00F1699C">
        <w:rPr>
          <w:rFonts w:ascii="Calibri" w:eastAsia="ヒラギノ角ゴ Pro W3" w:hAnsi="Calibri" w:cs="Calibri"/>
          <w:lang w:eastAsia="zh-CN"/>
        </w:rPr>
        <w:t xml:space="preserve"> or otherwise against the University’s policies.  Please see: </w:t>
      </w:r>
      <w:hyperlink r:id="rId12" w:history="1">
        <w:r w:rsidRPr="00F1699C">
          <w:rPr>
            <w:rFonts w:ascii="Calibri" w:eastAsia="ヒラギノ角ゴ Pro W3" w:hAnsi="Calibri" w:cs="Calibri"/>
            <w:color w:val="0000FF"/>
            <w:u w:val="single"/>
            <w:lang w:eastAsia="zh-CN"/>
          </w:rPr>
          <w:t>“Netiquette in an Online Academic Setting: A Guide for CUNY School of Professional Studies Students.”</w:t>
        </w:r>
      </w:hyperlink>
      <w:r w:rsidRPr="00F1699C">
        <w:rPr>
          <w:rFonts w:ascii="Calibri" w:eastAsia="DengXian" w:hAnsi="Calibri" w:cs="Calibri"/>
          <w:lang w:eastAsia="zh-CN"/>
        </w:rPr>
        <w:t xml:space="preserve"> </w:t>
      </w:r>
    </w:p>
    <w:p w14:paraId="3DD4D9B0" w14:textId="77777777" w:rsidR="007845DF" w:rsidRPr="00F1699C" w:rsidRDefault="007845DF" w:rsidP="007845DF">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Academic Integrity</w:t>
      </w:r>
    </w:p>
    <w:p w14:paraId="29B010E0" w14:textId="77777777" w:rsidR="007845DF" w:rsidRPr="00F1699C" w:rsidRDefault="007845DF" w:rsidP="007845DF">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62843658" w14:textId="77777777" w:rsidR="007845DF" w:rsidRPr="00F1699C" w:rsidRDefault="00B762FE" w:rsidP="007845DF">
      <w:pPr>
        <w:spacing w:line="240" w:lineRule="auto"/>
        <w:jc w:val="both"/>
        <w:rPr>
          <w:rFonts w:ascii="Calibri" w:eastAsia="DengXian" w:hAnsi="Calibri" w:cs="Calibri"/>
          <w:lang w:eastAsia="zh-CN"/>
        </w:rPr>
      </w:pPr>
      <w:hyperlink r:id="rId13" w:history="1">
        <w:r w:rsidR="007845DF" w:rsidRPr="00F1699C">
          <w:rPr>
            <w:rFonts w:ascii="Calibri" w:eastAsia="ヒラギノ角ゴ Pro W3" w:hAnsi="Calibri" w:cs="Calibri"/>
            <w:color w:val="0000FF"/>
            <w:u w:val="single"/>
            <w:lang w:eastAsia="zh-CN"/>
          </w:rPr>
          <w:t>Academic Integrity on the CUNY SPS Website.</w:t>
        </w:r>
      </w:hyperlink>
    </w:p>
    <w:p w14:paraId="0525A710" w14:textId="77777777" w:rsidR="007845DF" w:rsidRPr="00F1699C" w:rsidRDefault="007845DF" w:rsidP="007845DF">
      <w:pPr>
        <w:keepNext/>
        <w:keepLines/>
        <w:spacing w:line="240" w:lineRule="auto"/>
        <w:outlineLvl w:val="1"/>
        <w:rPr>
          <w:rFonts w:ascii="Calibri" w:eastAsia="Times New Roman" w:hAnsi="Calibri" w:cs="Calibri"/>
          <w:b/>
          <w:color w:val="000000"/>
          <w:lang w:eastAsia="zh-CN"/>
        </w:rPr>
      </w:pPr>
      <w:r w:rsidRPr="00F1699C">
        <w:rPr>
          <w:rFonts w:ascii="Calibri" w:eastAsia="DengXian Light" w:hAnsi="Calibri" w:cs="Calibri"/>
          <w:b/>
          <w:color w:val="000000"/>
          <w:lang w:eastAsia="zh-CN"/>
        </w:rPr>
        <w:t>Student Support Services</w:t>
      </w:r>
    </w:p>
    <w:p w14:paraId="1086C32B" w14:textId="77777777" w:rsidR="007845DF" w:rsidRPr="00F1699C" w:rsidRDefault="007845DF" w:rsidP="007845DF">
      <w:pPr>
        <w:spacing w:line="240" w:lineRule="auto"/>
        <w:rPr>
          <w:rFonts w:ascii="Calibri" w:eastAsia="Times New Roman" w:hAnsi="Calibri" w:cs="Calibri"/>
          <w:lang w:eastAsia="zh-CN"/>
        </w:rPr>
      </w:pPr>
      <w:r w:rsidRPr="00F1699C">
        <w:rPr>
          <w:rFonts w:ascii="Calibri" w:eastAsia="DengXian" w:hAnsi="Calibri" w:cs="Calibri"/>
          <w:lang w:eastAsia="zh-CN"/>
        </w:rPr>
        <w:t xml:space="preserve">If you need any additional help, please visit </w:t>
      </w:r>
      <w:hyperlink r:id="rId14" w:history="1">
        <w:r w:rsidRPr="00F1699C">
          <w:rPr>
            <w:rFonts w:ascii="Calibri" w:eastAsia="DengXian" w:hAnsi="Calibri" w:cs="Calibri"/>
            <w:color w:val="0000FF"/>
            <w:u w:val="single"/>
            <w:lang w:eastAsia="zh-CN"/>
          </w:rPr>
          <w:t>Student Support Services</w:t>
        </w:r>
      </w:hyperlink>
      <w:r w:rsidRPr="00F1699C">
        <w:rPr>
          <w:rFonts w:ascii="Calibri" w:eastAsia="DengXian" w:hAnsi="Calibri" w:cs="Calibri"/>
          <w:lang w:eastAsia="zh-CN"/>
        </w:rPr>
        <w:t>.</w:t>
      </w:r>
      <w:r w:rsidRPr="00F1699C">
        <w:rPr>
          <w:rFonts w:ascii="Calibri" w:eastAsia="Times New Roman" w:hAnsi="Calibri" w:cs="Calibri"/>
          <w:lang w:eastAsia="zh-CN"/>
        </w:rPr>
        <w:t xml:space="preserve"> </w:t>
      </w:r>
    </w:p>
    <w:p w14:paraId="1CF9FE7F" w14:textId="77777777" w:rsidR="007845DF" w:rsidRPr="00A864A3" w:rsidRDefault="007845DF" w:rsidP="007845DF">
      <w:pPr>
        <w:rPr>
          <w:rFonts w:ascii="Calibri" w:hAnsi="Calibri" w:cs="Calibri"/>
        </w:rPr>
      </w:pPr>
    </w:p>
    <w:p w14:paraId="6D1496A7" w14:textId="471B2BE5" w:rsidR="00ED5C6E" w:rsidRDefault="00ED5C6E"/>
    <w:p w14:paraId="786FDDA9" w14:textId="77777777" w:rsidR="007845DF" w:rsidRDefault="007845DF"/>
    <w:sectPr w:rsidR="0078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ヒラギノ角ゴ Pro W3">
    <w:altName w:val="MS Gothic"/>
    <w:panose1 w:val="020B0300000000000000"/>
    <w:charset w:val="80"/>
    <w:family w:val="auto"/>
    <w:pitch w:val="variable"/>
    <w:sig w:usb0="00000000" w:usb1="7AC7FFFF" w:usb2="00000012" w:usb3="00000000" w:csb0="0002000D"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06BCB"/>
    <w:multiLevelType w:val="hybridMultilevel"/>
    <w:tmpl w:val="504C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D20B6"/>
    <w:multiLevelType w:val="hybridMultilevel"/>
    <w:tmpl w:val="19DA0F16"/>
    <w:lvl w:ilvl="0" w:tplc="424AA1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DF"/>
    <w:rsid w:val="00032478"/>
    <w:rsid w:val="00243FC8"/>
    <w:rsid w:val="004E5366"/>
    <w:rsid w:val="005A5F5C"/>
    <w:rsid w:val="00612FB3"/>
    <w:rsid w:val="007845DF"/>
    <w:rsid w:val="00941325"/>
    <w:rsid w:val="009D14BB"/>
    <w:rsid w:val="00A61F9B"/>
    <w:rsid w:val="00B762FE"/>
    <w:rsid w:val="00C20678"/>
    <w:rsid w:val="00E43DC7"/>
    <w:rsid w:val="00E84198"/>
    <w:rsid w:val="00ED5C6E"/>
    <w:rsid w:val="00F020A5"/>
    <w:rsid w:val="00F23139"/>
    <w:rsid w:val="00F36B06"/>
    <w:rsid w:val="00F56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B358"/>
  <w15:chartTrackingRefBased/>
  <w15:docId w15:val="{9410F225-F20C-4005-B4B2-82845BED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5DF"/>
    <w:pPr>
      <w:ind w:left="720"/>
      <w:contextualSpacing/>
    </w:pPr>
  </w:style>
  <w:style w:type="table" w:styleId="TableGrid">
    <w:name w:val="Table Grid"/>
    <w:basedOn w:val="TableNormal"/>
    <w:uiPriority w:val="59"/>
    <w:rsid w:val="007845DF"/>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5DF"/>
    <w:rPr>
      <w:color w:val="0563C1" w:themeColor="hyperlink"/>
      <w:u w:val="single"/>
    </w:rPr>
  </w:style>
  <w:style w:type="character" w:styleId="UnresolvedMention">
    <w:name w:val="Unresolved Mention"/>
    <w:basedOn w:val="DefaultParagraphFont"/>
    <w:uiPriority w:val="99"/>
    <w:semiHidden/>
    <w:unhideWhenUsed/>
    <w:rsid w:val="007845DF"/>
    <w:rPr>
      <w:color w:val="605E5C"/>
      <w:shd w:val="clear" w:color="auto" w:fill="E1DFDD"/>
    </w:rPr>
  </w:style>
  <w:style w:type="table" w:styleId="TableGridLight">
    <w:name w:val="Grid Table Light"/>
    <w:basedOn w:val="TableNormal"/>
    <w:uiPriority w:val="40"/>
    <w:rsid w:val="00612F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F020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40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e.unicamp.br/~dias/Intoduction%20to%20Statistical%20Learning.pdf" TargetMode="External"/><Relationship Id="rId13" Type="http://schemas.openxmlformats.org/officeDocument/2006/relationships/hyperlink" Target="https://sps.cuny.edu/about/dean/policies/academic-and-student-policies/academic-integrity" TargetMode="External"/><Relationship Id="rId3" Type="http://schemas.openxmlformats.org/officeDocument/2006/relationships/settings" Target="settings.xml"/><Relationship Id="rId7" Type="http://schemas.openxmlformats.org/officeDocument/2006/relationships/hyperlink" Target="https://www.statlearning.com/" TargetMode="External"/><Relationship Id="rId12" Type="http://schemas.openxmlformats.org/officeDocument/2006/relationships/hyperlink" Target="http://catalog.sps.cuny.edu/content.php?catoid=2&amp;navoid=2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s.cuny.edu/about/policies/academic-and-student-policies/grading-policies-graduate" TargetMode="External"/><Relationship Id="rId11" Type="http://schemas.openxmlformats.org/officeDocument/2006/relationships/hyperlink" Target="https://sps.cuny.edu/student-services/disability-servic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eb.stanford.edu/~hastie/ElemStatLearn//printings/ESLII_print10.pdf" TargetMode="External"/><Relationship Id="rId4" Type="http://schemas.openxmlformats.org/officeDocument/2006/relationships/webSettings" Target="webSettings.xml"/><Relationship Id="rId9" Type="http://schemas.openxmlformats.org/officeDocument/2006/relationships/hyperlink" Target="https://www.dataschool.io/15-hours-of-expert-machine-learning-videos/" TargetMode="External"/><Relationship Id="rId14" Type="http://schemas.openxmlformats.org/officeDocument/2006/relationships/hyperlink" Target="https://sps.cuny.edu/stud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Machado</dc:creator>
  <cp:keywords/>
  <dc:description/>
  <cp:lastModifiedBy>Sabrina Khan</cp:lastModifiedBy>
  <cp:revision>2</cp:revision>
  <dcterms:created xsi:type="dcterms:W3CDTF">2021-01-28T21:35:00Z</dcterms:created>
  <dcterms:modified xsi:type="dcterms:W3CDTF">2021-01-28T21:35:00Z</dcterms:modified>
</cp:coreProperties>
</file>