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61F6C" w14:textId="77777777" w:rsidR="00CF648F" w:rsidRDefault="00782EC5" w:rsidP="00782EC5">
      <w:pPr>
        <w:jc w:val="center"/>
      </w:pPr>
      <w:r>
        <w:t>Company Overview (3M)</w:t>
      </w:r>
    </w:p>
    <w:p w14:paraId="59B0640D" w14:textId="77777777" w:rsidR="00782EC5" w:rsidRDefault="00782EC5" w:rsidP="00782EC5">
      <w:pPr>
        <w:jc w:val="center"/>
      </w:pPr>
      <w:r>
        <w:t>3M Co. (MMM – NYSE)</w:t>
      </w:r>
    </w:p>
    <w:p w14:paraId="5EFB1D30" w14:textId="77777777" w:rsidR="00782EC5" w:rsidRDefault="00782EC5" w:rsidP="00782EC5">
      <w:pPr>
        <w:jc w:val="center"/>
      </w:pPr>
    </w:p>
    <w:p w14:paraId="629BABCD" w14:textId="77777777" w:rsidR="00782EC5" w:rsidRDefault="00782EC5" w:rsidP="00782EC5">
      <w:pPr>
        <w:rPr>
          <w:sz w:val="22"/>
          <w:szCs w:val="22"/>
        </w:rPr>
      </w:pPr>
    </w:p>
    <w:p w14:paraId="091AD0DC" w14:textId="77777777" w:rsidR="00782EC5" w:rsidRDefault="00782EC5" w:rsidP="00782EC5">
      <w:pPr>
        <w:rPr>
          <w:sz w:val="22"/>
          <w:szCs w:val="22"/>
        </w:rPr>
      </w:pPr>
      <w:r w:rsidRPr="00C32D5E">
        <w:rPr>
          <w:b/>
          <w:szCs w:val="22"/>
        </w:rPr>
        <w:t>History</w:t>
      </w:r>
      <w:r>
        <w:rPr>
          <w:sz w:val="22"/>
          <w:szCs w:val="22"/>
        </w:rPr>
        <w:t>:</w:t>
      </w:r>
    </w:p>
    <w:p w14:paraId="64CB4549" w14:textId="77777777" w:rsidR="00782EC5" w:rsidRDefault="00782EC5" w:rsidP="00782EC5">
      <w:pPr>
        <w:rPr>
          <w:sz w:val="22"/>
          <w:szCs w:val="22"/>
        </w:rPr>
      </w:pPr>
      <w:r w:rsidRPr="00782EC5">
        <w:rPr>
          <w:sz w:val="22"/>
          <w:szCs w:val="22"/>
        </w:rPr>
        <w:t xml:space="preserve">The </w:t>
      </w:r>
      <w:r w:rsidRPr="00782EC5">
        <w:rPr>
          <w:bCs/>
          <w:sz w:val="22"/>
          <w:szCs w:val="22"/>
        </w:rPr>
        <w:t>3M Company</w:t>
      </w:r>
      <w:r w:rsidRPr="00782EC5">
        <w:rPr>
          <w:sz w:val="22"/>
          <w:szCs w:val="22"/>
        </w:rPr>
        <w:t xml:space="preserve">, formerly known as the </w:t>
      </w:r>
      <w:r w:rsidRPr="00782EC5">
        <w:rPr>
          <w:bCs/>
          <w:sz w:val="22"/>
          <w:szCs w:val="22"/>
        </w:rPr>
        <w:t>Minnesota Mining and Manufacturing Company</w:t>
      </w:r>
      <w:r w:rsidRPr="00782EC5">
        <w:rPr>
          <w:sz w:val="22"/>
          <w:szCs w:val="22"/>
        </w:rPr>
        <w:t xml:space="preserve"> (1902–2002), is an American </w:t>
      </w:r>
      <w:hyperlink r:id="rId6" w:history="1">
        <w:r w:rsidRPr="00782EC5">
          <w:rPr>
            <w:rStyle w:val="Hyperlink"/>
            <w:color w:val="auto"/>
            <w:sz w:val="22"/>
            <w:szCs w:val="22"/>
            <w:u w:val="none"/>
          </w:rPr>
          <w:t>multinational</w:t>
        </w:r>
      </w:hyperlink>
      <w:r w:rsidRPr="00782EC5">
        <w:rPr>
          <w:sz w:val="22"/>
          <w:szCs w:val="22"/>
        </w:rPr>
        <w:t xml:space="preserve"> </w:t>
      </w:r>
      <w:hyperlink r:id="rId7" w:history="1">
        <w:r w:rsidRPr="00782EC5">
          <w:rPr>
            <w:rStyle w:val="Hyperlink"/>
            <w:color w:val="auto"/>
            <w:sz w:val="22"/>
            <w:szCs w:val="22"/>
            <w:u w:val="none"/>
          </w:rPr>
          <w:t>conglomerate</w:t>
        </w:r>
      </w:hyperlink>
      <w:r w:rsidRPr="00782EC5">
        <w:rPr>
          <w:sz w:val="22"/>
          <w:szCs w:val="22"/>
        </w:rPr>
        <w:t xml:space="preserve"> corporation based in </w:t>
      </w:r>
      <w:hyperlink r:id="rId8" w:history="1">
        <w:r w:rsidRPr="00782EC5">
          <w:rPr>
            <w:rStyle w:val="Hyperlink"/>
            <w:color w:val="auto"/>
            <w:sz w:val="22"/>
            <w:szCs w:val="22"/>
            <w:u w:val="none"/>
          </w:rPr>
          <w:t>Maplewood</w:t>
        </w:r>
      </w:hyperlink>
      <w:r w:rsidRPr="00782EC5">
        <w:rPr>
          <w:sz w:val="22"/>
          <w:szCs w:val="22"/>
        </w:rPr>
        <w:t xml:space="preserve">, </w:t>
      </w:r>
      <w:hyperlink r:id="rId9" w:history="1">
        <w:r w:rsidRPr="00782EC5">
          <w:rPr>
            <w:rStyle w:val="Hyperlink"/>
            <w:color w:val="auto"/>
            <w:sz w:val="22"/>
            <w:szCs w:val="22"/>
            <w:u w:val="none"/>
          </w:rPr>
          <w:t>Minnesota</w:t>
        </w:r>
      </w:hyperlink>
      <w:r w:rsidRPr="00782EC5">
        <w:rPr>
          <w:sz w:val="22"/>
          <w:szCs w:val="22"/>
        </w:rPr>
        <w:t xml:space="preserve">, a suburb of </w:t>
      </w:r>
      <w:hyperlink r:id="rId10" w:history="1">
        <w:r w:rsidRPr="00782EC5">
          <w:rPr>
            <w:rStyle w:val="Hyperlink"/>
            <w:color w:val="auto"/>
            <w:sz w:val="22"/>
            <w:szCs w:val="22"/>
            <w:u w:val="none"/>
          </w:rPr>
          <w:t>St. Paul</w:t>
        </w:r>
      </w:hyperlink>
      <w:r w:rsidRPr="00782EC5">
        <w:rPr>
          <w:sz w:val="22"/>
          <w:szCs w:val="22"/>
        </w:rPr>
        <w:t xml:space="preserve">. The company began by mining stone from </w:t>
      </w:r>
      <w:hyperlink r:id="rId11" w:history="1">
        <w:r w:rsidRPr="00782EC5">
          <w:rPr>
            <w:rStyle w:val="Hyperlink"/>
            <w:color w:val="auto"/>
            <w:sz w:val="22"/>
            <w:szCs w:val="22"/>
            <w:u w:val="none"/>
          </w:rPr>
          <w:t>quarries</w:t>
        </w:r>
      </w:hyperlink>
      <w:r w:rsidRPr="00782EC5">
        <w:rPr>
          <w:sz w:val="22"/>
          <w:szCs w:val="22"/>
        </w:rPr>
        <w:t xml:space="preserve"> for use in grinding wheels. Struggling with quality and marketing of its products, management supported its workers to innovate and develop new products, which became its core business</w:t>
      </w:r>
      <w:proofErr w:type="gramStart"/>
      <w:r w:rsidRPr="00782EC5">
        <w:rPr>
          <w:sz w:val="22"/>
          <w:szCs w:val="22"/>
        </w:rPr>
        <w:t>.</w:t>
      </w:r>
      <w:r w:rsidRPr="00782EC5">
        <w:rPr>
          <w:sz w:val="22"/>
          <w:szCs w:val="22"/>
          <w:vertAlign w:val="superscript"/>
        </w:rPr>
        <w:t>[</w:t>
      </w:r>
      <w:proofErr w:type="gramEnd"/>
      <w:r w:rsidRPr="00782EC5">
        <w:rPr>
          <w:sz w:val="22"/>
          <w:szCs w:val="22"/>
          <w:vertAlign w:val="superscript"/>
        </w:rPr>
        <w:t>6]</w:t>
      </w:r>
      <w:r w:rsidRPr="00782EC5">
        <w:rPr>
          <w:sz w:val="22"/>
          <w:szCs w:val="22"/>
        </w:rPr>
        <w:t xml:space="preserve"> Twelve years after its inception, 3M developed its first exclusive product: Three-M-</w:t>
      </w:r>
      <w:proofErr w:type="spellStart"/>
      <w:r w:rsidRPr="00782EC5">
        <w:rPr>
          <w:sz w:val="22"/>
          <w:szCs w:val="22"/>
        </w:rPr>
        <w:t>ite</w:t>
      </w:r>
      <w:proofErr w:type="spellEnd"/>
      <w:r w:rsidRPr="00782EC5">
        <w:rPr>
          <w:sz w:val="22"/>
          <w:szCs w:val="22"/>
        </w:rPr>
        <w:t xml:space="preserve"> cloth. Other innovations in this era included masking tape, waterproof sandpaper, and </w:t>
      </w:r>
      <w:hyperlink r:id="rId12" w:history="1">
        <w:r w:rsidRPr="00782EC5">
          <w:rPr>
            <w:rStyle w:val="Hyperlink"/>
            <w:color w:val="auto"/>
            <w:sz w:val="22"/>
            <w:szCs w:val="22"/>
            <w:u w:val="none"/>
          </w:rPr>
          <w:t>Scotch brand tapes</w:t>
        </w:r>
      </w:hyperlink>
      <w:r w:rsidRPr="00782EC5">
        <w:rPr>
          <w:sz w:val="22"/>
          <w:szCs w:val="22"/>
        </w:rPr>
        <w:t>. By 1929, 3M had made its first moves toward international expansion by forming Durex to conduct business in Europe.</w:t>
      </w:r>
    </w:p>
    <w:p w14:paraId="652DF8A7" w14:textId="77777777" w:rsidR="00782EC5" w:rsidRDefault="00782EC5" w:rsidP="00782EC5">
      <w:pPr>
        <w:rPr>
          <w:sz w:val="22"/>
          <w:szCs w:val="22"/>
        </w:rPr>
      </w:pPr>
    </w:p>
    <w:p w14:paraId="2FA91787" w14:textId="77777777" w:rsidR="007D701C" w:rsidRDefault="007D701C" w:rsidP="00782EC5">
      <w:pPr>
        <w:rPr>
          <w:sz w:val="22"/>
          <w:szCs w:val="22"/>
        </w:rPr>
      </w:pPr>
    </w:p>
    <w:p w14:paraId="04F86F5D" w14:textId="77777777" w:rsidR="00782EC5" w:rsidRDefault="00782EC5" w:rsidP="00782EC5">
      <w:pPr>
        <w:rPr>
          <w:sz w:val="22"/>
          <w:szCs w:val="22"/>
        </w:rPr>
      </w:pPr>
      <w:r w:rsidRPr="00C32D5E">
        <w:rPr>
          <w:b/>
          <w:szCs w:val="22"/>
        </w:rPr>
        <w:t>Overview</w:t>
      </w:r>
      <w:r>
        <w:rPr>
          <w:sz w:val="22"/>
          <w:szCs w:val="22"/>
        </w:rPr>
        <w:t>:</w:t>
      </w:r>
    </w:p>
    <w:p w14:paraId="49D4E3AE" w14:textId="56A14575" w:rsidR="00782EC5" w:rsidRDefault="005871C7" w:rsidP="00782EC5">
      <w:pPr>
        <w:rPr>
          <w:sz w:val="22"/>
          <w:szCs w:val="22"/>
        </w:rPr>
      </w:pPr>
      <w:r w:rsidRPr="005871C7">
        <w:rPr>
          <w:sz w:val="22"/>
          <w:szCs w:val="22"/>
        </w:rPr>
        <w:t>3M Company is a diversified technology company with a global presence that operates in six business segments: Industrial and Transportation; Health Care; Consumer and Office; Safety, Security and Protection Services; Display and Graphics; and Electro and Communications.</w:t>
      </w:r>
    </w:p>
    <w:p w14:paraId="072F5A17" w14:textId="77777777" w:rsidR="00C32D5E" w:rsidRDefault="00C32D5E" w:rsidP="00782EC5">
      <w:pPr>
        <w:rPr>
          <w:b/>
          <w:szCs w:val="22"/>
        </w:rPr>
      </w:pPr>
    </w:p>
    <w:p w14:paraId="3E9FC998" w14:textId="77777777" w:rsidR="007D701C" w:rsidRDefault="007D701C" w:rsidP="00782EC5">
      <w:pPr>
        <w:rPr>
          <w:b/>
          <w:szCs w:val="22"/>
        </w:rPr>
      </w:pPr>
    </w:p>
    <w:p w14:paraId="1305B0A0" w14:textId="77777777" w:rsidR="00782EC5" w:rsidRPr="00C32D5E" w:rsidRDefault="00782EC5" w:rsidP="00782EC5">
      <w:pPr>
        <w:rPr>
          <w:b/>
          <w:szCs w:val="22"/>
        </w:rPr>
      </w:pPr>
      <w:r w:rsidRPr="00C32D5E">
        <w:rPr>
          <w:b/>
          <w:szCs w:val="22"/>
        </w:rPr>
        <w:t>Most Important Products:</w:t>
      </w:r>
    </w:p>
    <w:p w14:paraId="5C55ACE2" w14:textId="77777777" w:rsidR="00782EC5" w:rsidRPr="00782EC5" w:rsidRDefault="00782EC5" w:rsidP="00782EC5">
      <w:pPr>
        <w:pStyle w:val="ListParagraph"/>
        <w:numPr>
          <w:ilvl w:val="0"/>
          <w:numId w:val="1"/>
        </w:numPr>
        <w:rPr>
          <w:sz w:val="22"/>
          <w:szCs w:val="22"/>
        </w:rPr>
      </w:pPr>
      <w:r w:rsidRPr="00782EC5">
        <w:rPr>
          <w:sz w:val="22"/>
          <w:szCs w:val="22"/>
        </w:rPr>
        <w:t>Scotch Adhesive Tape</w:t>
      </w:r>
    </w:p>
    <w:p w14:paraId="5DD6543C" w14:textId="77777777" w:rsidR="00782EC5" w:rsidRDefault="00782EC5" w:rsidP="00782EC5">
      <w:pPr>
        <w:pStyle w:val="ListParagraph"/>
        <w:numPr>
          <w:ilvl w:val="0"/>
          <w:numId w:val="1"/>
        </w:numPr>
        <w:rPr>
          <w:sz w:val="22"/>
          <w:szCs w:val="22"/>
        </w:rPr>
      </w:pPr>
      <w:r>
        <w:rPr>
          <w:sz w:val="22"/>
          <w:szCs w:val="22"/>
        </w:rPr>
        <w:t>Post-It Notes</w:t>
      </w:r>
    </w:p>
    <w:p w14:paraId="026A5E7D" w14:textId="77777777" w:rsidR="00782EC5" w:rsidRDefault="00782EC5" w:rsidP="00782EC5">
      <w:pPr>
        <w:pStyle w:val="ListParagraph"/>
        <w:numPr>
          <w:ilvl w:val="0"/>
          <w:numId w:val="1"/>
        </w:numPr>
        <w:rPr>
          <w:sz w:val="22"/>
          <w:szCs w:val="22"/>
        </w:rPr>
      </w:pPr>
      <w:r>
        <w:rPr>
          <w:sz w:val="22"/>
          <w:szCs w:val="22"/>
        </w:rPr>
        <w:t>3M Command Strips &amp; Picture Hangers</w:t>
      </w:r>
    </w:p>
    <w:p w14:paraId="62A9D001" w14:textId="77777777" w:rsidR="007D701C" w:rsidRDefault="007D701C" w:rsidP="00C32D5E">
      <w:pPr>
        <w:rPr>
          <w:sz w:val="22"/>
          <w:szCs w:val="22"/>
        </w:rPr>
      </w:pPr>
    </w:p>
    <w:p w14:paraId="279DB06C" w14:textId="77777777" w:rsidR="007D701C" w:rsidRDefault="007D701C" w:rsidP="00C32D5E">
      <w:pPr>
        <w:rPr>
          <w:sz w:val="22"/>
          <w:szCs w:val="22"/>
        </w:rPr>
      </w:pPr>
    </w:p>
    <w:p w14:paraId="6785F4F3" w14:textId="77777777" w:rsidR="00C32D5E" w:rsidRPr="007D701C" w:rsidRDefault="00C32D5E" w:rsidP="00C32D5E">
      <w:pPr>
        <w:rPr>
          <w:b/>
          <w:szCs w:val="22"/>
        </w:rPr>
      </w:pPr>
      <w:r w:rsidRPr="007D701C">
        <w:rPr>
          <w:b/>
          <w:szCs w:val="22"/>
        </w:rPr>
        <w:t>E-Suite Bios:</w:t>
      </w:r>
    </w:p>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0"/>
        <w:gridCol w:w="3228"/>
      </w:tblGrid>
      <w:tr w:rsidR="00C32D5E" w:rsidRPr="00C32D5E" w14:paraId="273F1FBE" w14:textId="77777777" w:rsidTr="00C32D5E">
        <w:tc>
          <w:tcPr>
            <w:tcW w:w="3000" w:type="dxa"/>
            <w:shd w:val="clear" w:color="auto" w:fill="FFFFFF"/>
            <w:tcMar>
              <w:top w:w="160" w:type="nil"/>
              <w:left w:w="60" w:type="nil"/>
              <w:bottom w:w="60" w:type="nil"/>
              <w:right w:w="160" w:type="nil"/>
            </w:tcMar>
            <w:vAlign w:val="center"/>
          </w:tcPr>
          <w:p w14:paraId="191306B1" w14:textId="77777777" w:rsidR="00C32D5E" w:rsidRPr="00C32D5E" w:rsidRDefault="00C32D5E" w:rsidP="00C32D5E">
            <w:pPr>
              <w:rPr>
                <w:sz w:val="22"/>
                <w:szCs w:val="22"/>
              </w:rPr>
            </w:pPr>
            <w:r w:rsidRPr="00C32D5E">
              <w:rPr>
                <w:b/>
                <w:bCs/>
                <w:sz w:val="22"/>
                <w:szCs w:val="22"/>
              </w:rPr>
              <w:t xml:space="preserve">Mr. </w:t>
            </w:r>
            <w:proofErr w:type="spellStart"/>
            <w:r w:rsidRPr="00C32D5E">
              <w:rPr>
                <w:b/>
                <w:bCs/>
                <w:sz w:val="22"/>
                <w:szCs w:val="22"/>
              </w:rPr>
              <w:t>Inge</w:t>
            </w:r>
            <w:proofErr w:type="spellEnd"/>
            <w:r w:rsidRPr="00C32D5E">
              <w:rPr>
                <w:b/>
                <w:bCs/>
                <w:sz w:val="22"/>
                <w:szCs w:val="22"/>
              </w:rPr>
              <w:t xml:space="preserve"> G. </w:t>
            </w:r>
            <w:proofErr w:type="spellStart"/>
            <w:proofErr w:type="gramStart"/>
            <w:r w:rsidRPr="00C32D5E">
              <w:rPr>
                <w:b/>
                <w:bCs/>
                <w:sz w:val="22"/>
                <w:szCs w:val="22"/>
              </w:rPr>
              <w:t>Thulin</w:t>
            </w:r>
            <w:proofErr w:type="spellEnd"/>
            <w:r w:rsidRPr="00C32D5E">
              <w:rPr>
                <w:b/>
                <w:bCs/>
                <w:sz w:val="22"/>
                <w:szCs w:val="22"/>
              </w:rPr>
              <w:t xml:space="preserve"> </w:t>
            </w:r>
            <w:r w:rsidRPr="00C32D5E">
              <w:rPr>
                <w:sz w:val="22"/>
                <w:szCs w:val="22"/>
              </w:rPr>
              <w:t>,</w:t>
            </w:r>
            <w:proofErr w:type="gramEnd"/>
            <w:r w:rsidRPr="00C32D5E">
              <w:rPr>
                <w:sz w:val="22"/>
                <w:szCs w:val="22"/>
              </w:rPr>
              <w:t xml:space="preserve"> 63</w:t>
            </w:r>
          </w:p>
          <w:p w14:paraId="09F463CF" w14:textId="77777777" w:rsidR="00C32D5E" w:rsidRPr="00C32D5E" w:rsidRDefault="00C32D5E" w:rsidP="00C32D5E">
            <w:pPr>
              <w:rPr>
                <w:sz w:val="22"/>
                <w:szCs w:val="22"/>
              </w:rPr>
            </w:pPr>
            <w:r w:rsidRPr="00C32D5E">
              <w:rPr>
                <w:sz w:val="22"/>
                <w:szCs w:val="22"/>
              </w:rPr>
              <w:t xml:space="preserve">Chairman, Chief Exec. Officer and </w:t>
            </w:r>
            <w:proofErr w:type="spellStart"/>
            <w:r w:rsidRPr="00C32D5E">
              <w:rPr>
                <w:sz w:val="22"/>
                <w:szCs w:val="22"/>
              </w:rPr>
              <w:t>Pres</w:t>
            </w:r>
            <w:proofErr w:type="spellEnd"/>
          </w:p>
        </w:tc>
        <w:tc>
          <w:tcPr>
            <w:tcW w:w="3228" w:type="dxa"/>
            <w:vAlign w:val="center"/>
          </w:tcPr>
          <w:p w14:paraId="7FA5B5D1" w14:textId="77777777" w:rsidR="00C32D5E" w:rsidRPr="00C32D5E" w:rsidRDefault="00C32D5E" w:rsidP="007D701C">
            <w:pPr>
              <w:rPr>
                <w:sz w:val="22"/>
                <w:szCs w:val="22"/>
              </w:rPr>
            </w:pPr>
            <w:r w:rsidRPr="00C32D5E">
              <w:rPr>
                <w:b/>
                <w:bCs/>
                <w:sz w:val="22"/>
                <w:szCs w:val="22"/>
              </w:rPr>
              <w:t xml:space="preserve">Mr. Nicholas C. </w:t>
            </w:r>
            <w:proofErr w:type="spellStart"/>
            <w:proofErr w:type="gramStart"/>
            <w:r w:rsidRPr="00C32D5E">
              <w:rPr>
                <w:b/>
                <w:bCs/>
                <w:sz w:val="22"/>
                <w:szCs w:val="22"/>
              </w:rPr>
              <w:t>Gangestad</w:t>
            </w:r>
            <w:proofErr w:type="spellEnd"/>
            <w:r w:rsidRPr="00C32D5E">
              <w:rPr>
                <w:b/>
                <w:bCs/>
                <w:sz w:val="22"/>
                <w:szCs w:val="22"/>
              </w:rPr>
              <w:t xml:space="preserve"> </w:t>
            </w:r>
            <w:r>
              <w:rPr>
                <w:sz w:val="22"/>
                <w:szCs w:val="22"/>
              </w:rPr>
              <w:t>,</w:t>
            </w:r>
            <w:proofErr w:type="gramEnd"/>
            <w:r>
              <w:rPr>
                <w:sz w:val="22"/>
                <w:szCs w:val="22"/>
              </w:rPr>
              <w:t xml:space="preserve"> 51</w:t>
            </w:r>
          </w:p>
          <w:p w14:paraId="133D06EB" w14:textId="77777777" w:rsidR="00C32D5E" w:rsidRPr="00C32D5E" w:rsidRDefault="00C32D5E" w:rsidP="007D701C">
            <w:pPr>
              <w:rPr>
                <w:sz w:val="22"/>
                <w:szCs w:val="22"/>
              </w:rPr>
            </w:pPr>
            <w:r w:rsidRPr="00C32D5E">
              <w:rPr>
                <w:sz w:val="22"/>
                <w:szCs w:val="22"/>
              </w:rPr>
              <w:t>Chief Financial Officer and Sr. VP</w:t>
            </w:r>
          </w:p>
        </w:tc>
      </w:tr>
      <w:tr w:rsidR="00C32D5E" w:rsidRPr="00C32D5E" w14:paraId="0A435D4C" w14:textId="77777777" w:rsidTr="00C32D5E">
        <w:tc>
          <w:tcPr>
            <w:tcW w:w="3000" w:type="dxa"/>
            <w:shd w:val="clear" w:color="auto" w:fill="FFFFFF"/>
            <w:tcMar>
              <w:top w:w="160" w:type="nil"/>
              <w:left w:w="60" w:type="nil"/>
              <w:bottom w:w="60" w:type="nil"/>
              <w:right w:w="160" w:type="nil"/>
            </w:tcMar>
            <w:vAlign w:val="center"/>
          </w:tcPr>
          <w:p w14:paraId="3BB1829B" w14:textId="77777777" w:rsidR="00C32D5E" w:rsidRPr="00C32D5E" w:rsidRDefault="00C32D5E" w:rsidP="00C32D5E">
            <w:pPr>
              <w:rPr>
                <w:sz w:val="22"/>
                <w:szCs w:val="22"/>
              </w:rPr>
            </w:pPr>
            <w:r w:rsidRPr="00C32D5E">
              <w:rPr>
                <w:b/>
                <w:bCs/>
                <w:sz w:val="22"/>
                <w:szCs w:val="22"/>
              </w:rPr>
              <w:t xml:space="preserve">Mr. </w:t>
            </w:r>
            <w:proofErr w:type="spellStart"/>
            <w:r w:rsidRPr="00C32D5E">
              <w:rPr>
                <w:b/>
                <w:bCs/>
                <w:sz w:val="22"/>
                <w:szCs w:val="22"/>
              </w:rPr>
              <w:t>Hak</w:t>
            </w:r>
            <w:proofErr w:type="spellEnd"/>
            <w:r w:rsidRPr="00C32D5E">
              <w:rPr>
                <w:b/>
                <w:bCs/>
                <w:sz w:val="22"/>
                <w:szCs w:val="22"/>
              </w:rPr>
              <w:t xml:space="preserve"> </w:t>
            </w:r>
            <w:proofErr w:type="spellStart"/>
            <w:r w:rsidRPr="00C32D5E">
              <w:rPr>
                <w:b/>
                <w:bCs/>
                <w:sz w:val="22"/>
                <w:szCs w:val="22"/>
              </w:rPr>
              <w:t>Cheol</w:t>
            </w:r>
            <w:proofErr w:type="spellEnd"/>
            <w:r w:rsidRPr="00C32D5E">
              <w:rPr>
                <w:b/>
                <w:bCs/>
                <w:sz w:val="22"/>
                <w:szCs w:val="22"/>
              </w:rPr>
              <w:t xml:space="preserve"> </w:t>
            </w:r>
            <w:proofErr w:type="gramStart"/>
            <w:r w:rsidRPr="00C32D5E">
              <w:rPr>
                <w:b/>
                <w:bCs/>
                <w:sz w:val="22"/>
                <w:szCs w:val="22"/>
              </w:rPr>
              <w:t xml:space="preserve">Shin </w:t>
            </w:r>
            <w:r w:rsidRPr="00C32D5E">
              <w:rPr>
                <w:sz w:val="22"/>
                <w:szCs w:val="22"/>
              </w:rPr>
              <w:t>,</w:t>
            </w:r>
            <w:proofErr w:type="gramEnd"/>
            <w:r w:rsidRPr="00C32D5E">
              <w:rPr>
                <w:sz w:val="22"/>
                <w:szCs w:val="22"/>
              </w:rPr>
              <w:t xml:space="preserve"> 59</w:t>
            </w:r>
          </w:p>
          <w:p w14:paraId="23EC5232" w14:textId="77777777" w:rsidR="00C32D5E" w:rsidRPr="00C32D5E" w:rsidRDefault="00C32D5E" w:rsidP="00C32D5E">
            <w:pPr>
              <w:rPr>
                <w:sz w:val="22"/>
                <w:szCs w:val="22"/>
              </w:rPr>
            </w:pPr>
            <w:r w:rsidRPr="00C32D5E">
              <w:rPr>
                <w:sz w:val="22"/>
                <w:szCs w:val="22"/>
              </w:rPr>
              <w:t>Exec. VP of International Operations</w:t>
            </w:r>
          </w:p>
        </w:tc>
        <w:tc>
          <w:tcPr>
            <w:tcW w:w="3228" w:type="dxa"/>
            <w:vAlign w:val="center"/>
          </w:tcPr>
          <w:p w14:paraId="3C1A127E" w14:textId="77777777" w:rsidR="00C32D5E" w:rsidRPr="00C32D5E" w:rsidRDefault="00C32D5E" w:rsidP="007D701C">
            <w:pPr>
              <w:rPr>
                <w:sz w:val="22"/>
                <w:szCs w:val="22"/>
              </w:rPr>
            </w:pPr>
            <w:r w:rsidRPr="00C32D5E">
              <w:rPr>
                <w:b/>
                <w:bCs/>
                <w:sz w:val="22"/>
                <w:szCs w:val="22"/>
              </w:rPr>
              <w:t xml:space="preserve">Ms. Julie L. </w:t>
            </w:r>
            <w:proofErr w:type="gramStart"/>
            <w:r w:rsidRPr="00C32D5E">
              <w:rPr>
                <w:b/>
                <w:bCs/>
                <w:sz w:val="22"/>
                <w:szCs w:val="22"/>
              </w:rPr>
              <w:t xml:space="preserve">Bushman </w:t>
            </w:r>
            <w:r w:rsidRPr="00C32D5E">
              <w:rPr>
                <w:sz w:val="22"/>
                <w:szCs w:val="22"/>
              </w:rPr>
              <w:t>,</w:t>
            </w:r>
            <w:proofErr w:type="gramEnd"/>
            <w:r w:rsidRPr="00C32D5E">
              <w:rPr>
                <w:sz w:val="22"/>
                <w:szCs w:val="22"/>
              </w:rPr>
              <w:t xml:space="preserve"> 55</w:t>
            </w:r>
          </w:p>
          <w:p w14:paraId="4F444CCE" w14:textId="77777777" w:rsidR="00C32D5E" w:rsidRPr="00C32D5E" w:rsidRDefault="00C32D5E" w:rsidP="007D701C">
            <w:pPr>
              <w:rPr>
                <w:sz w:val="22"/>
                <w:szCs w:val="22"/>
              </w:rPr>
            </w:pPr>
            <w:r w:rsidRPr="00C32D5E">
              <w:rPr>
                <w:sz w:val="22"/>
                <w:szCs w:val="22"/>
              </w:rPr>
              <w:t>Sr. VP of Bus. Transformation and Information Technology</w:t>
            </w:r>
          </w:p>
        </w:tc>
      </w:tr>
      <w:tr w:rsidR="00C32D5E" w:rsidRPr="00C32D5E" w14:paraId="0584124D" w14:textId="77777777" w:rsidTr="00C32D5E">
        <w:trPr>
          <w:gridAfter w:val="1"/>
          <w:wAfter w:w="3228" w:type="dxa"/>
        </w:trPr>
        <w:tc>
          <w:tcPr>
            <w:tcW w:w="3000" w:type="dxa"/>
            <w:shd w:val="clear" w:color="auto" w:fill="FFFFFF"/>
            <w:tcMar>
              <w:top w:w="160" w:type="nil"/>
              <w:left w:w="60" w:type="nil"/>
              <w:bottom w:w="60" w:type="nil"/>
              <w:right w:w="160" w:type="nil"/>
            </w:tcMar>
            <w:vAlign w:val="center"/>
          </w:tcPr>
          <w:p w14:paraId="555ED3A5" w14:textId="77777777" w:rsidR="00C32D5E" w:rsidRPr="00C32D5E" w:rsidRDefault="00C32D5E" w:rsidP="00C32D5E">
            <w:pPr>
              <w:rPr>
                <w:sz w:val="22"/>
                <w:szCs w:val="22"/>
              </w:rPr>
            </w:pPr>
            <w:r w:rsidRPr="00C32D5E">
              <w:rPr>
                <w:b/>
                <w:bCs/>
                <w:sz w:val="22"/>
                <w:szCs w:val="22"/>
              </w:rPr>
              <w:t xml:space="preserve">Mr. Michael G. </w:t>
            </w:r>
            <w:proofErr w:type="gramStart"/>
            <w:r w:rsidRPr="00C32D5E">
              <w:rPr>
                <w:b/>
                <w:bCs/>
                <w:sz w:val="22"/>
                <w:szCs w:val="22"/>
              </w:rPr>
              <w:t xml:space="preserve">Vale </w:t>
            </w:r>
            <w:r w:rsidRPr="00C32D5E">
              <w:rPr>
                <w:sz w:val="22"/>
                <w:szCs w:val="22"/>
              </w:rPr>
              <w:t>,</w:t>
            </w:r>
            <w:proofErr w:type="gramEnd"/>
            <w:r w:rsidRPr="00C32D5E">
              <w:rPr>
                <w:sz w:val="22"/>
                <w:szCs w:val="22"/>
              </w:rPr>
              <w:t xml:space="preserve"> 50</w:t>
            </w:r>
          </w:p>
          <w:p w14:paraId="31EA5322" w14:textId="77777777" w:rsidR="00C32D5E" w:rsidRPr="00C32D5E" w:rsidRDefault="00C32D5E" w:rsidP="00C32D5E">
            <w:pPr>
              <w:rPr>
                <w:sz w:val="22"/>
                <w:szCs w:val="22"/>
              </w:rPr>
            </w:pPr>
            <w:r w:rsidRPr="00C32D5E">
              <w:rPr>
                <w:sz w:val="22"/>
                <w:szCs w:val="22"/>
              </w:rPr>
              <w:t>Exec. VP of Consumer Bus. Group</w:t>
            </w:r>
          </w:p>
        </w:tc>
      </w:tr>
    </w:tbl>
    <w:p w14:paraId="36BECA5F" w14:textId="77777777" w:rsidR="00C32D5E" w:rsidRPr="00C32D5E" w:rsidRDefault="00C32D5E" w:rsidP="00C32D5E">
      <w:pPr>
        <w:rPr>
          <w:sz w:val="22"/>
          <w:szCs w:val="22"/>
        </w:rPr>
      </w:pPr>
    </w:p>
    <w:p w14:paraId="50667368" w14:textId="77777777" w:rsidR="007D701C" w:rsidRDefault="007D701C" w:rsidP="00782EC5">
      <w:pPr>
        <w:rPr>
          <w:b/>
          <w:sz w:val="22"/>
          <w:szCs w:val="22"/>
        </w:rPr>
      </w:pPr>
    </w:p>
    <w:p w14:paraId="05662EE8" w14:textId="77777777" w:rsidR="007D701C" w:rsidRDefault="007D701C" w:rsidP="00782EC5">
      <w:pPr>
        <w:rPr>
          <w:b/>
          <w:sz w:val="22"/>
          <w:szCs w:val="22"/>
        </w:rPr>
      </w:pPr>
      <w:r w:rsidRPr="007D701C">
        <w:rPr>
          <w:b/>
          <w:sz w:val="22"/>
          <w:szCs w:val="22"/>
        </w:rPr>
        <w:t>Porters 5 Forces Analysis</w:t>
      </w:r>
      <w:r>
        <w:rPr>
          <w:b/>
          <w:sz w:val="22"/>
          <w:szCs w:val="22"/>
        </w:rPr>
        <w:t>:</w:t>
      </w:r>
    </w:p>
    <w:p w14:paraId="3C2230C1" w14:textId="77777777" w:rsidR="00634121" w:rsidRPr="00634121" w:rsidRDefault="00634121" w:rsidP="00634121">
      <w:pPr>
        <w:rPr>
          <w:sz w:val="22"/>
          <w:szCs w:val="22"/>
        </w:rPr>
      </w:pPr>
      <w:r w:rsidRPr="00634121">
        <w:rPr>
          <w:sz w:val="22"/>
          <w:szCs w:val="22"/>
        </w:rPr>
        <w:t>Threat of New Entrants: Low</w:t>
      </w:r>
    </w:p>
    <w:p w14:paraId="06B537FB" w14:textId="77777777" w:rsidR="00634121" w:rsidRPr="00634121" w:rsidRDefault="00634121" w:rsidP="00634121">
      <w:pPr>
        <w:ind w:left="720"/>
        <w:rPr>
          <w:sz w:val="22"/>
          <w:szCs w:val="22"/>
        </w:rPr>
      </w:pPr>
      <w:r w:rsidRPr="00634121">
        <w:rPr>
          <w:sz w:val="22"/>
          <w:szCs w:val="22"/>
        </w:rPr>
        <w:t>To join the industrials industry requires a lot of capital, high technological capabilities, patents, and distribution networks.</w:t>
      </w:r>
    </w:p>
    <w:p w14:paraId="71313FD1" w14:textId="77777777" w:rsidR="00634121" w:rsidRPr="00634121" w:rsidRDefault="00634121" w:rsidP="00634121">
      <w:pPr>
        <w:rPr>
          <w:sz w:val="22"/>
          <w:szCs w:val="22"/>
        </w:rPr>
      </w:pPr>
    </w:p>
    <w:p w14:paraId="096A3881" w14:textId="77777777" w:rsidR="00634121" w:rsidRPr="00634121" w:rsidRDefault="00634121" w:rsidP="00634121">
      <w:pPr>
        <w:rPr>
          <w:sz w:val="22"/>
          <w:szCs w:val="22"/>
        </w:rPr>
      </w:pPr>
      <w:r w:rsidRPr="00634121">
        <w:rPr>
          <w:sz w:val="22"/>
          <w:szCs w:val="22"/>
        </w:rPr>
        <w:t xml:space="preserve">Competitive Rivalry: </w:t>
      </w:r>
      <w:r>
        <w:rPr>
          <w:sz w:val="22"/>
          <w:szCs w:val="22"/>
        </w:rPr>
        <w:t>High</w:t>
      </w:r>
    </w:p>
    <w:p w14:paraId="4B065ED7" w14:textId="77777777" w:rsidR="00634121" w:rsidRPr="00634121" w:rsidRDefault="00634121" w:rsidP="00634121">
      <w:pPr>
        <w:ind w:left="720"/>
        <w:rPr>
          <w:sz w:val="22"/>
          <w:szCs w:val="22"/>
        </w:rPr>
      </w:pPr>
      <w:r>
        <w:rPr>
          <w:sz w:val="22"/>
          <w:szCs w:val="22"/>
        </w:rPr>
        <w:lastRenderedPageBreak/>
        <w:t>3M’s</w:t>
      </w:r>
      <w:r w:rsidRPr="00634121">
        <w:rPr>
          <w:sz w:val="22"/>
          <w:szCs w:val="22"/>
        </w:rPr>
        <w:t xml:space="preserve"> competitors are constantly fighting for a high</w:t>
      </w:r>
      <w:r>
        <w:rPr>
          <w:sz w:val="22"/>
          <w:szCs w:val="22"/>
        </w:rPr>
        <w:t>er</w:t>
      </w:r>
      <w:r w:rsidRPr="00634121">
        <w:rPr>
          <w:sz w:val="22"/>
          <w:szCs w:val="22"/>
        </w:rPr>
        <w:t xml:space="preserve"> position. Utilities are always in fairly high demand so this creates a competitive sector. Price and quality competition also is a factor.</w:t>
      </w:r>
    </w:p>
    <w:p w14:paraId="4E713DDD" w14:textId="77777777" w:rsidR="00634121" w:rsidRPr="00634121" w:rsidRDefault="00634121" w:rsidP="00634121">
      <w:pPr>
        <w:rPr>
          <w:sz w:val="22"/>
          <w:szCs w:val="22"/>
        </w:rPr>
      </w:pPr>
    </w:p>
    <w:p w14:paraId="695F265E" w14:textId="77777777" w:rsidR="00634121" w:rsidRPr="00634121" w:rsidRDefault="00634121" w:rsidP="00634121">
      <w:pPr>
        <w:rPr>
          <w:sz w:val="22"/>
          <w:szCs w:val="22"/>
        </w:rPr>
      </w:pPr>
      <w:r w:rsidRPr="00634121">
        <w:rPr>
          <w:sz w:val="22"/>
          <w:szCs w:val="22"/>
        </w:rPr>
        <w:t xml:space="preserve">Threat of Substitutes: </w:t>
      </w:r>
      <w:r w:rsidR="007B2EC6">
        <w:rPr>
          <w:sz w:val="22"/>
          <w:szCs w:val="22"/>
        </w:rPr>
        <w:t>Low</w:t>
      </w:r>
    </w:p>
    <w:p w14:paraId="024FD140" w14:textId="77777777" w:rsidR="00634121" w:rsidRPr="00634121" w:rsidRDefault="007B2EC6" w:rsidP="00634121">
      <w:pPr>
        <w:ind w:left="720"/>
        <w:rPr>
          <w:sz w:val="22"/>
          <w:szCs w:val="22"/>
        </w:rPr>
      </w:pPr>
      <w:r>
        <w:rPr>
          <w:sz w:val="22"/>
          <w:szCs w:val="22"/>
        </w:rPr>
        <w:t>There is a low threat of</w:t>
      </w:r>
      <w:r w:rsidR="00634121" w:rsidRPr="00634121">
        <w:rPr>
          <w:sz w:val="22"/>
          <w:szCs w:val="22"/>
        </w:rPr>
        <w:t xml:space="preserve"> subs</w:t>
      </w:r>
      <w:r w:rsidR="00634121">
        <w:rPr>
          <w:sz w:val="22"/>
          <w:szCs w:val="22"/>
        </w:rPr>
        <w:t>titutes for 3M products</w:t>
      </w:r>
      <w:r w:rsidR="00634121" w:rsidRPr="00634121">
        <w:rPr>
          <w:sz w:val="22"/>
          <w:szCs w:val="22"/>
        </w:rPr>
        <w:t xml:space="preserve">. The world relies </w:t>
      </w:r>
      <w:r>
        <w:rPr>
          <w:sz w:val="22"/>
          <w:szCs w:val="22"/>
        </w:rPr>
        <w:t>heavily on their products because it is such a well-known brand</w:t>
      </w:r>
      <w:r w:rsidR="00634121" w:rsidRPr="00634121">
        <w:rPr>
          <w:sz w:val="22"/>
          <w:szCs w:val="22"/>
        </w:rPr>
        <w:t xml:space="preserve">. </w:t>
      </w:r>
      <w:r>
        <w:rPr>
          <w:sz w:val="22"/>
          <w:szCs w:val="22"/>
        </w:rPr>
        <w:t>This only applies to certain areas, whereas healthcare and automotive products have higher chances of substitutes.</w:t>
      </w:r>
    </w:p>
    <w:p w14:paraId="4B1B2358" w14:textId="77777777" w:rsidR="00634121" w:rsidRPr="00634121" w:rsidRDefault="00634121" w:rsidP="00634121">
      <w:pPr>
        <w:rPr>
          <w:sz w:val="22"/>
          <w:szCs w:val="22"/>
        </w:rPr>
      </w:pPr>
    </w:p>
    <w:p w14:paraId="6B27CF6B" w14:textId="77777777" w:rsidR="00634121" w:rsidRPr="00634121" w:rsidRDefault="00634121" w:rsidP="00634121">
      <w:pPr>
        <w:rPr>
          <w:sz w:val="22"/>
          <w:szCs w:val="22"/>
        </w:rPr>
      </w:pPr>
      <w:r w:rsidRPr="00634121">
        <w:rPr>
          <w:sz w:val="22"/>
          <w:szCs w:val="22"/>
        </w:rPr>
        <w:t>Bargaining Power of Suppliers: Low</w:t>
      </w:r>
    </w:p>
    <w:p w14:paraId="714D34A7" w14:textId="77777777" w:rsidR="00634121" w:rsidRPr="00634121" w:rsidRDefault="00634121" w:rsidP="00634121">
      <w:pPr>
        <w:ind w:left="720"/>
        <w:rPr>
          <w:sz w:val="22"/>
          <w:szCs w:val="22"/>
        </w:rPr>
      </w:pPr>
      <w:r w:rsidRPr="00634121">
        <w:rPr>
          <w:sz w:val="22"/>
          <w:szCs w:val="22"/>
        </w:rPr>
        <w:t>The use of raw materials gives suppliers little power, as large industrial companies have large purchasing power.</w:t>
      </w:r>
      <w:r w:rsidR="007B2EC6">
        <w:rPr>
          <w:sz w:val="22"/>
          <w:szCs w:val="22"/>
        </w:rPr>
        <w:t xml:space="preserve"> 3M </w:t>
      </w:r>
      <w:proofErr w:type="gramStart"/>
      <w:r w:rsidR="007B2EC6">
        <w:rPr>
          <w:sz w:val="22"/>
          <w:szCs w:val="22"/>
        </w:rPr>
        <w:t>has</w:t>
      </w:r>
      <w:proofErr w:type="gramEnd"/>
      <w:r w:rsidR="007B2EC6">
        <w:rPr>
          <w:sz w:val="22"/>
          <w:szCs w:val="22"/>
        </w:rPr>
        <w:t xml:space="preserve"> a very efficient supply chain, and because of this suppliers rely heavily on 3M buying their materials.</w:t>
      </w:r>
    </w:p>
    <w:p w14:paraId="39E9E361" w14:textId="77777777" w:rsidR="00634121" w:rsidRPr="00634121" w:rsidRDefault="00634121" w:rsidP="00634121">
      <w:pPr>
        <w:rPr>
          <w:sz w:val="22"/>
          <w:szCs w:val="22"/>
        </w:rPr>
      </w:pPr>
    </w:p>
    <w:p w14:paraId="5CC4CBB1" w14:textId="77777777" w:rsidR="00634121" w:rsidRPr="00634121" w:rsidRDefault="00634121" w:rsidP="00634121">
      <w:pPr>
        <w:rPr>
          <w:sz w:val="22"/>
          <w:szCs w:val="22"/>
        </w:rPr>
      </w:pPr>
      <w:r w:rsidRPr="00634121">
        <w:rPr>
          <w:sz w:val="22"/>
          <w:szCs w:val="22"/>
        </w:rPr>
        <w:t>Bargain</w:t>
      </w:r>
      <w:r w:rsidR="007B2EC6">
        <w:rPr>
          <w:sz w:val="22"/>
          <w:szCs w:val="22"/>
        </w:rPr>
        <w:t>ing Power of Customers: Moderate</w:t>
      </w:r>
    </w:p>
    <w:p w14:paraId="04C71BC6" w14:textId="77777777" w:rsidR="00634121" w:rsidRDefault="007B2EC6" w:rsidP="00634121">
      <w:pPr>
        <w:ind w:left="720"/>
        <w:rPr>
          <w:sz w:val="22"/>
          <w:szCs w:val="22"/>
        </w:rPr>
      </w:pPr>
      <w:r>
        <w:rPr>
          <w:sz w:val="22"/>
          <w:szCs w:val="22"/>
        </w:rPr>
        <w:t>The bargaining power for customers varies for 3M products.</w:t>
      </w:r>
      <w:r w:rsidR="00634121" w:rsidRPr="00634121">
        <w:rPr>
          <w:sz w:val="22"/>
          <w:szCs w:val="22"/>
        </w:rPr>
        <w:t xml:space="preserve"> </w:t>
      </w:r>
      <w:r>
        <w:rPr>
          <w:sz w:val="22"/>
          <w:szCs w:val="22"/>
        </w:rPr>
        <w:t>Within the consumer area there is little product variation and customers are forced to stick to 3M products. In other areas, however, this is not the case.</w:t>
      </w:r>
    </w:p>
    <w:p w14:paraId="58BB5529" w14:textId="77777777" w:rsidR="007B2EC6" w:rsidRDefault="007B2EC6" w:rsidP="007B2EC6">
      <w:pPr>
        <w:rPr>
          <w:b/>
          <w:sz w:val="22"/>
          <w:szCs w:val="22"/>
        </w:rPr>
      </w:pPr>
    </w:p>
    <w:p w14:paraId="25BEF7DD" w14:textId="77777777" w:rsidR="007B2EC6" w:rsidRDefault="007B2EC6" w:rsidP="007B2EC6">
      <w:pPr>
        <w:rPr>
          <w:b/>
          <w:sz w:val="22"/>
          <w:szCs w:val="22"/>
        </w:rPr>
      </w:pPr>
    </w:p>
    <w:p w14:paraId="2A379754" w14:textId="77777777" w:rsidR="007B2EC6" w:rsidRPr="007B2EC6" w:rsidRDefault="007B2EC6" w:rsidP="007B2EC6">
      <w:pPr>
        <w:rPr>
          <w:b/>
          <w:sz w:val="22"/>
          <w:szCs w:val="22"/>
        </w:rPr>
      </w:pPr>
      <w:r w:rsidRPr="007B2EC6">
        <w:rPr>
          <w:b/>
          <w:sz w:val="22"/>
          <w:szCs w:val="22"/>
        </w:rPr>
        <w:t>SWOT Analysis:</w:t>
      </w:r>
    </w:p>
    <w:tbl>
      <w:tblPr>
        <w:tblStyle w:val="MediumGrid1-Accent1"/>
        <w:tblW w:w="0" w:type="auto"/>
        <w:tblLook w:val="04A0" w:firstRow="1" w:lastRow="0" w:firstColumn="1" w:lastColumn="0" w:noHBand="0" w:noVBand="1"/>
      </w:tblPr>
      <w:tblGrid>
        <w:gridCol w:w="2808"/>
        <w:gridCol w:w="6048"/>
      </w:tblGrid>
      <w:tr w:rsidR="007B2EC6" w14:paraId="59C74DED" w14:textId="77777777" w:rsidTr="007B2EC6">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808" w:type="dxa"/>
          </w:tcPr>
          <w:p w14:paraId="31B53447" w14:textId="77777777" w:rsidR="007B2EC6" w:rsidRDefault="007B2EC6" w:rsidP="007B2EC6">
            <w:r w:rsidRPr="007C6A1A">
              <w:rPr>
                <w:sz w:val="40"/>
              </w:rPr>
              <w:t>Strengths</w:t>
            </w:r>
          </w:p>
        </w:tc>
        <w:tc>
          <w:tcPr>
            <w:tcW w:w="6048" w:type="dxa"/>
          </w:tcPr>
          <w:p w14:paraId="0FA35B91" w14:textId="77777777" w:rsidR="007B2EC6" w:rsidRDefault="007B2EC6" w:rsidP="007B2EC6">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 xml:space="preserve">-Continuous revenue, income, </w:t>
            </w:r>
            <w:proofErr w:type="spellStart"/>
            <w:r>
              <w:rPr>
                <w:b w:val="0"/>
                <w:sz w:val="22"/>
                <w:szCs w:val="22"/>
              </w:rPr>
              <w:t>eps</w:t>
            </w:r>
            <w:proofErr w:type="spellEnd"/>
            <w:r>
              <w:rPr>
                <w:b w:val="0"/>
                <w:sz w:val="22"/>
                <w:szCs w:val="22"/>
              </w:rPr>
              <w:t>, and profit margin growth</w:t>
            </w:r>
          </w:p>
          <w:p w14:paraId="08FC8001" w14:textId="77777777" w:rsidR="007B2EC6" w:rsidRPr="007C6A1A" w:rsidRDefault="007B2EC6" w:rsidP="007B2EC6">
            <w:pPr>
              <w:cnfStyle w:val="100000000000" w:firstRow="1" w:lastRow="0" w:firstColumn="0" w:lastColumn="0" w:oddVBand="0" w:evenVBand="0" w:oddHBand="0" w:evenHBand="0" w:firstRowFirstColumn="0" w:firstRowLastColumn="0" w:lastRowFirstColumn="0" w:lastRowLastColumn="0"/>
              <w:rPr>
                <w:b w:val="0"/>
                <w:sz w:val="22"/>
                <w:szCs w:val="22"/>
              </w:rPr>
            </w:pPr>
            <w:r>
              <w:rPr>
                <w:b w:val="0"/>
                <w:sz w:val="22"/>
                <w:szCs w:val="22"/>
              </w:rPr>
              <w:t>-Large cash flows that increase by year</w:t>
            </w:r>
          </w:p>
        </w:tc>
      </w:tr>
      <w:tr w:rsidR="007B2EC6" w14:paraId="6911248F" w14:textId="77777777" w:rsidTr="007B2EC6">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808" w:type="dxa"/>
          </w:tcPr>
          <w:p w14:paraId="4E055357" w14:textId="77777777" w:rsidR="007B2EC6" w:rsidRPr="007C6A1A" w:rsidRDefault="007B2EC6" w:rsidP="007B2EC6">
            <w:pPr>
              <w:rPr>
                <w:sz w:val="36"/>
              </w:rPr>
            </w:pPr>
            <w:r w:rsidRPr="007C6A1A">
              <w:rPr>
                <w:sz w:val="36"/>
              </w:rPr>
              <w:t>Weaknesses</w:t>
            </w:r>
          </w:p>
        </w:tc>
        <w:tc>
          <w:tcPr>
            <w:tcW w:w="6048" w:type="dxa"/>
          </w:tcPr>
          <w:p w14:paraId="3D5B0D11" w14:textId="77777777" w:rsidR="007B2EC6" w:rsidRPr="007C6A1A" w:rsidRDefault="007B2EC6" w:rsidP="007B2E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-Slow growth due to the size of the company</w:t>
            </w:r>
          </w:p>
        </w:tc>
      </w:tr>
      <w:tr w:rsidR="007B2EC6" w14:paraId="781925AE" w14:textId="77777777" w:rsidTr="007B2EC6">
        <w:trPr>
          <w:trHeight w:val="574"/>
        </w:trPr>
        <w:tc>
          <w:tcPr>
            <w:cnfStyle w:val="001000000000" w:firstRow="0" w:lastRow="0" w:firstColumn="1" w:lastColumn="0" w:oddVBand="0" w:evenVBand="0" w:oddHBand="0" w:evenHBand="0" w:firstRowFirstColumn="0" w:firstRowLastColumn="0" w:lastRowFirstColumn="0" w:lastRowLastColumn="0"/>
            <w:tcW w:w="2808" w:type="dxa"/>
          </w:tcPr>
          <w:p w14:paraId="51B4648E" w14:textId="77777777" w:rsidR="007B2EC6" w:rsidRPr="007C6A1A" w:rsidRDefault="007B2EC6" w:rsidP="007B2EC6">
            <w:pPr>
              <w:rPr>
                <w:sz w:val="36"/>
              </w:rPr>
            </w:pPr>
            <w:r w:rsidRPr="007C6A1A">
              <w:rPr>
                <w:sz w:val="36"/>
              </w:rPr>
              <w:t>Opportunities</w:t>
            </w:r>
          </w:p>
        </w:tc>
        <w:tc>
          <w:tcPr>
            <w:tcW w:w="6048" w:type="dxa"/>
          </w:tcPr>
          <w:p w14:paraId="108276ED" w14:textId="77777777" w:rsidR="007B2EC6" w:rsidRPr="007C6A1A" w:rsidRDefault="007B2EC6" w:rsidP="007B2EC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-Is a low risk investment so not many opportunities for a large return</w:t>
            </w:r>
          </w:p>
        </w:tc>
      </w:tr>
      <w:tr w:rsidR="007B2EC6" w14:paraId="38C8BB03" w14:textId="77777777" w:rsidTr="007B2EC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808" w:type="dxa"/>
          </w:tcPr>
          <w:p w14:paraId="77C77E44" w14:textId="77777777" w:rsidR="007B2EC6" w:rsidRPr="007C6A1A" w:rsidRDefault="007B2EC6" w:rsidP="007B2EC6">
            <w:pPr>
              <w:rPr>
                <w:sz w:val="36"/>
              </w:rPr>
            </w:pPr>
            <w:r w:rsidRPr="007C6A1A">
              <w:rPr>
                <w:sz w:val="36"/>
              </w:rPr>
              <w:t>Threats</w:t>
            </w:r>
          </w:p>
        </w:tc>
        <w:tc>
          <w:tcPr>
            <w:tcW w:w="6048" w:type="dxa"/>
          </w:tcPr>
          <w:p w14:paraId="3B43F2DC" w14:textId="77777777" w:rsidR="007B2EC6" w:rsidRPr="007C6A1A" w:rsidRDefault="007B2EC6" w:rsidP="007B2E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-If the economy performs poorly, the sector is drastically affected</w:t>
            </w:r>
          </w:p>
        </w:tc>
      </w:tr>
    </w:tbl>
    <w:p w14:paraId="09871C62" w14:textId="77777777" w:rsidR="007B2EC6" w:rsidRDefault="007B2EC6" w:rsidP="007B2EC6">
      <w:pPr>
        <w:rPr>
          <w:sz w:val="22"/>
          <w:szCs w:val="22"/>
        </w:rPr>
      </w:pPr>
      <w:r>
        <w:rPr>
          <w:sz w:val="22"/>
          <w:szCs w:val="22"/>
        </w:rPr>
        <w:tab/>
      </w:r>
    </w:p>
    <w:p w14:paraId="1D5A07E3" w14:textId="06B87F57" w:rsidR="005B799C" w:rsidRPr="00030185" w:rsidRDefault="00DB4B4D" w:rsidP="00782EC5">
      <w:pPr>
        <w:rPr>
          <w:sz w:val="22"/>
          <w:szCs w:val="22"/>
        </w:rPr>
      </w:pPr>
      <w:r>
        <w:rPr>
          <w:sz w:val="22"/>
          <w:szCs w:val="22"/>
        </w:rPr>
        <w:tab/>
        <w:t xml:space="preserve">3M has shown consistent growth in revenues and profit margins, and it will continue to do so. The investment is also low risk and 3M only looks to perform poorly if the sector/market underperforms as a whole. </w:t>
      </w:r>
    </w:p>
    <w:tbl>
      <w:tblPr>
        <w:tblW w:w="9009" w:type="dxa"/>
        <w:tblInd w:w="93" w:type="dxa"/>
        <w:tblLook w:val="04A0" w:firstRow="1" w:lastRow="0" w:firstColumn="1" w:lastColumn="0" w:noHBand="0" w:noVBand="1"/>
      </w:tblPr>
      <w:tblGrid>
        <w:gridCol w:w="3510"/>
        <w:gridCol w:w="2122"/>
        <w:gridCol w:w="3377"/>
      </w:tblGrid>
      <w:tr w:rsidR="009702DB" w:rsidRPr="009702DB" w14:paraId="6685C0AF" w14:textId="77777777" w:rsidTr="009702DB">
        <w:trPr>
          <w:trHeight w:val="637"/>
        </w:trPr>
        <w:tc>
          <w:tcPr>
            <w:tcW w:w="3510" w:type="dxa"/>
            <w:tcBorders>
              <w:top w:val="single" w:sz="4" w:space="0" w:color="4F81BD"/>
              <w:left w:val="single" w:sz="4" w:space="0" w:color="4F81BD"/>
              <w:bottom w:val="nil"/>
              <w:right w:val="nil"/>
            </w:tcBorders>
            <w:shd w:val="clear" w:color="4F81BD" w:fill="4F81BD"/>
            <w:vAlign w:val="bottom"/>
            <w:hideMark/>
          </w:tcPr>
          <w:p w14:paraId="223C002C" w14:textId="77777777" w:rsidR="009702DB" w:rsidRPr="009702DB" w:rsidRDefault="009702DB" w:rsidP="009702DB">
            <w:pPr>
              <w:rPr>
                <w:rFonts w:ascii="Calibri" w:eastAsia="Times New Roman" w:hAnsi="Calibri" w:cs="Times New Roman"/>
                <w:b/>
                <w:bCs/>
                <w:color w:val="FFFFFF"/>
                <w:sz w:val="28"/>
                <w:szCs w:val="28"/>
              </w:rPr>
            </w:pPr>
          </w:p>
        </w:tc>
        <w:tc>
          <w:tcPr>
            <w:tcW w:w="2122" w:type="dxa"/>
            <w:tcBorders>
              <w:top w:val="single" w:sz="4" w:space="0" w:color="4F81BD"/>
              <w:left w:val="nil"/>
              <w:bottom w:val="nil"/>
              <w:right w:val="nil"/>
            </w:tcBorders>
            <w:shd w:val="clear" w:color="4F81BD" w:fill="4F81BD"/>
            <w:vAlign w:val="bottom"/>
            <w:hideMark/>
          </w:tcPr>
          <w:p w14:paraId="72DF683B" w14:textId="77777777" w:rsidR="009702DB" w:rsidRPr="009702DB" w:rsidRDefault="009702DB" w:rsidP="009702DB">
            <w:pPr>
              <w:jc w:val="center"/>
              <w:rPr>
                <w:rFonts w:ascii="Calibri" w:eastAsia="Times New Roman" w:hAnsi="Calibri" w:cs="Times New Roman"/>
                <w:b/>
                <w:bCs/>
                <w:color w:val="FFFFFF"/>
                <w:sz w:val="28"/>
                <w:szCs w:val="28"/>
              </w:rPr>
            </w:pPr>
            <w:r w:rsidRPr="009702DB">
              <w:rPr>
                <w:rFonts w:ascii="Calibri" w:eastAsia="Times New Roman" w:hAnsi="Calibri" w:cs="Times New Roman"/>
                <w:b/>
                <w:bCs/>
                <w:color w:val="FFFFFF"/>
                <w:sz w:val="28"/>
                <w:szCs w:val="28"/>
              </w:rPr>
              <w:t>3M Co.</w:t>
            </w:r>
          </w:p>
        </w:tc>
        <w:tc>
          <w:tcPr>
            <w:tcW w:w="3377" w:type="dxa"/>
            <w:tcBorders>
              <w:top w:val="single" w:sz="4" w:space="0" w:color="4F81BD"/>
              <w:left w:val="nil"/>
              <w:bottom w:val="nil"/>
              <w:right w:val="nil"/>
            </w:tcBorders>
            <w:shd w:val="clear" w:color="4F81BD" w:fill="4F81BD"/>
            <w:vAlign w:val="bottom"/>
            <w:hideMark/>
          </w:tcPr>
          <w:p w14:paraId="7FAE8DE0" w14:textId="77777777" w:rsidR="009702DB" w:rsidRPr="009702DB" w:rsidRDefault="009702DB" w:rsidP="009702DB">
            <w:pPr>
              <w:jc w:val="center"/>
              <w:rPr>
                <w:rFonts w:ascii="Calibri" w:eastAsia="Times New Roman" w:hAnsi="Calibri" w:cs="Times New Roman"/>
                <w:b/>
                <w:bCs/>
                <w:color w:val="FFFFFF"/>
                <w:sz w:val="28"/>
                <w:szCs w:val="28"/>
              </w:rPr>
            </w:pPr>
            <w:r>
              <w:rPr>
                <w:rFonts w:ascii="Calibri" w:eastAsia="Times New Roman" w:hAnsi="Calibri" w:cs="Times New Roman"/>
                <w:b/>
                <w:bCs/>
                <w:color w:val="FFFFFF"/>
                <w:sz w:val="28"/>
                <w:szCs w:val="28"/>
              </w:rPr>
              <w:t>Industry</w:t>
            </w:r>
          </w:p>
        </w:tc>
      </w:tr>
      <w:tr w:rsidR="009702DB" w:rsidRPr="009702DB" w14:paraId="3CED8106" w14:textId="77777777" w:rsidTr="009702DB">
        <w:trPr>
          <w:trHeight w:val="337"/>
        </w:trPr>
        <w:tc>
          <w:tcPr>
            <w:tcW w:w="3510" w:type="dxa"/>
            <w:tcBorders>
              <w:top w:val="single" w:sz="4" w:space="0" w:color="4F81BD"/>
              <w:left w:val="single" w:sz="4" w:space="0" w:color="4F81BD"/>
              <w:bottom w:val="nil"/>
              <w:right w:val="nil"/>
            </w:tcBorders>
            <w:shd w:val="clear" w:color="auto" w:fill="auto"/>
            <w:noWrap/>
            <w:vAlign w:val="bottom"/>
            <w:hideMark/>
          </w:tcPr>
          <w:p w14:paraId="343DF296"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PE Ratio</w:t>
            </w:r>
          </w:p>
        </w:tc>
        <w:tc>
          <w:tcPr>
            <w:tcW w:w="2122" w:type="dxa"/>
            <w:tcBorders>
              <w:top w:val="single" w:sz="4" w:space="0" w:color="4F81BD"/>
              <w:left w:val="nil"/>
              <w:bottom w:val="nil"/>
              <w:right w:val="nil"/>
            </w:tcBorders>
            <w:shd w:val="clear" w:color="auto" w:fill="auto"/>
            <w:noWrap/>
            <w:vAlign w:val="bottom"/>
            <w:hideMark/>
          </w:tcPr>
          <w:p w14:paraId="47902561"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20.3</w:t>
            </w:r>
          </w:p>
        </w:tc>
        <w:tc>
          <w:tcPr>
            <w:tcW w:w="3377" w:type="dxa"/>
            <w:tcBorders>
              <w:top w:val="single" w:sz="4" w:space="0" w:color="4F81BD"/>
              <w:left w:val="nil"/>
              <w:bottom w:val="nil"/>
              <w:right w:val="nil"/>
            </w:tcBorders>
            <w:shd w:val="clear" w:color="auto" w:fill="auto"/>
            <w:noWrap/>
            <w:vAlign w:val="bottom"/>
            <w:hideMark/>
          </w:tcPr>
          <w:p w14:paraId="7FF6DF9D" w14:textId="77777777" w:rsidR="009702DB" w:rsidRPr="009702DB" w:rsidRDefault="009702DB" w:rsidP="009702DB">
            <w:pPr>
              <w:jc w:val="right"/>
              <w:rPr>
                <w:rFonts w:ascii="Calibri" w:eastAsia="Times New Roman" w:hAnsi="Calibri" w:cs="Times New Roman"/>
                <w:color w:val="000000"/>
              </w:rPr>
            </w:pPr>
            <w:r>
              <w:rPr>
                <w:rFonts w:ascii="Calibri" w:eastAsia="Times New Roman" w:hAnsi="Calibri" w:cs="Times New Roman"/>
                <w:color w:val="000000"/>
              </w:rPr>
              <w:t>19.11</w:t>
            </w:r>
          </w:p>
        </w:tc>
      </w:tr>
      <w:tr w:rsidR="009702DB" w:rsidRPr="009702DB" w14:paraId="5FBEFADA" w14:textId="77777777" w:rsidTr="009702DB">
        <w:trPr>
          <w:trHeight w:val="337"/>
        </w:trPr>
        <w:tc>
          <w:tcPr>
            <w:tcW w:w="3510" w:type="dxa"/>
            <w:tcBorders>
              <w:top w:val="single" w:sz="4" w:space="0" w:color="4F81BD"/>
              <w:left w:val="single" w:sz="4" w:space="0" w:color="4F81BD"/>
              <w:bottom w:val="nil"/>
              <w:right w:val="nil"/>
            </w:tcBorders>
            <w:shd w:val="clear" w:color="auto" w:fill="auto"/>
            <w:noWrap/>
            <w:vAlign w:val="bottom"/>
            <w:hideMark/>
          </w:tcPr>
          <w:p w14:paraId="7E7B87BC"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Total Debt/Equity</w:t>
            </w:r>
          </w:p>
        </w:tc>
        <w:tc>
          <w:tcPr>
            <w:tcW w:w="2122" w:type="dxa"/>
            <w:tcBorders>
              <w:top w:val="single" w:sz="4" w:space="0" w:color="4F81BD"/>
              <w:left w:val="nil"/>
              <w:bottom w:val="nil"/>
              <w:right w:val="nil"/>
            </w:tcBorders>
            <w:shd w:val="clear" w:color="auto" w:fill="auto"/>
            <w:noWrap/>
            <w:vAlign w:val="bottom"/>
            <w:hideMark/>
          </w:tcPr>
          <w:p w14:paraId="64133F37"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52.61</w:t>
            </w:r>
          </w:p>
        </w:tc>
        <w:tc>
          <w:tcPr>
            <w:tcW w:w="3377" w:type="dxa"/>
            <w:tcBorders>
              <w:top w:val="single" w:sz="4" w:space="0" w:color="4F81BD"/>
              <w:left w:val="nil"/>
              <w:bottom w:val="nil"/>
              <w:right w:val="nil"/>
            </w:tcBorders>
            <w:shd w:val="clear" w:color="auto" w:fill="auto"/>
            <w:noWrap/>
            <w:vAlign w:val="bottom"/>
            <w:hideMark/>
          </w:tcPr>
          <w:p w14:paraId="516D0E00" w14:textId="77777777" w:rsidR="009702DB" w:rsidRPr="009702DB" w:rsidRDefault="009702DB" w:rsidP="009702DB">
            <w:pPr>
              <w:jc w:val="right"/>
              <w:rPr>
                <w:rFonts w:ascii="Calibri" w:eastAsia="Times New Roman" w:hAnsi="Calibri" w:cs="Times New Roman"/>
                <w:color w:val="000000"/>
              </w:rPr>
            </w:pPr>
          </w:p>
        </w:tc>
      </w:tr>
      <w:tr w:rsidR="009702DB" w:rsidRPr="009702DB" w14:paraId="7A71498A" w14:textId="77777777" w:rsidTr="009702DB">
        <w:trPr>
          <w:trHeight w:val="337"/>
        </w:trPr>
        <w:tc>
          <w:tcPr>
            <w:tcW w:w="3510" w:type="dxa"/>
            <w:tcBorders>
              <w:top w:val="single" w:sz="4" w:space="0" w:color="4F81BD"/>
              <w:left w:val="single" w:sz="4" w:space="0" w:color="4F81BD"/>
              <w:bottom w:val="nil"/>
              <w:right w:val="nil"/>
            </w:tcBorders>
            <w:shd w:val="clear" w:color="auto" w:fill="auto"/>
            <w:noWrap/>
            <w:vAlign w:val="bottom"/>
            <w:hideMark/>
          </w:tcPr>
          <w:p w14:paraId="3CAA69C4"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Revenue</w:t>
            </w:r>
          </w:p>
        </w:tc>
        <w:tc>
          <w:tcPr>
            <w:tcW w:w="2122" w:type="dxa"/>
            <w:tcBorders>
              <w:top w:val="single" w:sz="4" w:space="0" w:color="4F81BD"/>
              <w:left w:val="nil"/>
              <w:bottom w:val="nil"/>
              <w:right w:val="nil"/>
            </w:tcBorders>
            <w:shd w:val="clear" w:color="auto" w:fill="auto"/>
            <w:noWrap/>
            <w:vAlign w:val="bottom"/>
            <w:hideMark/>
          </w:tcPr>
          <w:p w14:paraId="70A8659B"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30.70B</w:t>
            </w:r>
          </w:p>
        </w:tc>
        <w:tc>
          <w:tcPr>
            <w:tcW w:w="3377" w:type="dxa"/>
            <w:tcBorders>
              <w:top w:val="single" w:sz="4" w:space="0" w:color="4F81BD"/>
              <w:left w:val="nil"/>
              <w:bottom w:val="nil"/>
              <w:right w:val="nil"/>
            </w:tcBorders>
            <w:shd w:val="clear" w:color="auto" w:fill="auto"/>
            <w:noWrap/>
            <w:vAlign w:val="bottom"/>
            <w:hideMark/>
          </w:tcPr>
          <w:p w14:paraId="074EF09C" w14:textId="77777777" w:rsidR="009702DB" w:rsidRPr="009702DB" w:rsidRDefault="009702DB" w:rsidP="009702DB">
            <w:pPr>
              <w:jc w:val="right"/>
              <w:rPr>
                <w:rFonts w:ascii="Calibri" w:eastAsia="Times New Roman" w:hAnsi="Calibri" w:cs="Times New Roman"/>
                <w:color w:val="000000"/>
              </w:rPr>
            </w:pPr>
            <w:r>
              <w:rPr>
                <w:rFonts w:ascii="Calibri" w:eastAsia="Times New Roman" w:hAnsi="Calibri" w:cs="Times New Roman"/>
                <w:color w:val="000000"/>
              </w:rPr>
              <w:t>1.23B</w:t>
            </w:r>
          </w:p>
        </w:tc>
      </w:tr>
      <w:tr w:rsidR="009702DB" w:rsidRPr="009702DB" w14:paraId="0AC1A213" w14:textId="77777777" w:rsidTr="009702DB">
        <w:trPr>
          <w:trHeight w:val="337"/>
        </w:trPr>
        <w:tc>
          <w:tcPr>
            <w:tcW w:w="3510" w:type="dxa"/>
            <w:tcBorders>
              <w:top w:val="single" w:sz="4" w:space="0" w:color="4F81BD"/>
              <w:left w:val="single" w:sz="4" w:space="0" w:color="4F81BD"/>
              <w:bottom w:val="nil"/>
              <w:right w:val="nil"/>
            </w:tcBorders>
            <w:shd w:val="clear" w:color="auto" w:fill="auto"/>
            <w:noWrap/>
            <w:vAlign w:val="bottom"/>
            <w:hideMark/>
          </w:tcPr>
          <w:p w14:paraId="671F2E2A"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Profit Margin</w:t>
            </w:r>
          </w:p>
        </w:tc>
        <w:tc>
          <w:tcPr>
            <w:tcW w:w="2122" w:type="dxa"/>
            <w:tcBorders>
              <w:top w:val="single" w:sz="4" w:space="0" w:color="4F81BD"/>
              <w:left w:val="nil"/>
              <w:bottom w:val="nil"/>
              <w:right w:val="nil"/>
            </w:tcBorders>
            <w:shd w:val="clear" w:color="auto" w:fill="auto"/>
            <w:noWrap/>
            <w:vAlign w:val="bottom"/>
            <w:hideMark/>
          </w:tcPr>
          <w:p w14:paraId="323AE4FD"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16.20%</w:t>
            </w:r>
          </w:p>
        </w:tc>
        <w:tc>
          <w:tcPr>
            <w:tcW w:w="3377" w:type="dxa"/>
            <w:tcBorders>
              <w:top w:val="single" w:sz="4" w:space="0" w:color="4F81BD"/>
              <w:left w:val="nil"/>
              <w:bottom w:val="nil"/>
              <w:right w:val="nil"/>
            </w:tcBorders>
            <w:shd w:val="clear" w:color="auto" w:fill="auto"/>
            <w:noWrap/>
            <w:vAlign w:val="bottom"/>
            <w:hideMark/>
          </w:tcPr>
          <w:p w14:paraId="186F8EB0" w14:textId="77777777" w:rsidR="009702DB" w:rsidRPr="009702DB" w:rsidRDefault="009702DB" w:rsidP="009702DB">
            <w:pPr>
              <w:jc w:val="right"/>
              <w:rPr>
                <w:rFonts w:ascii="Calibri" w:eastAsia="Times New Roman" w:hAnsi="Calibri" w:cs="Times New Roman"/>
                <w:color w:val="000000"/>
              </w:rPr>
            </w:pPr>
            <w:r>
              <w:rPr>
                <w:rFonts w:ascii="Calibri" w:eastAsia="Times New Roman" w:hAnsi="Calibri" w:cs="Times New Roman"/>
                <w:color w:val="000000"/>
              </w:rPr>
              <w:t>5.06%</w:t>
            </w:r>
          </w:p>
        </w:tc>
      </w:tr>
      <w:tr w:rsidR="009702DB" w:rsidRPr="009702DB" w14:paraId="1C46D215" w14:textId="77777777" w:rsidTr="009702DB">
        <w:trPr>
          <w:trHeight w:val="337"/>
        </w:trPr>
        <w:tc>
          <w:tcPr>
            <w:tcW w:w="3510" w:type="dxa"/>
            <w:tcBorders>
              <w:top w:val="single" w:sz="4" w:space="0" w:color="4F81BD"/>
              <w:left w:val="single" w:sz="4" w:space="0" w:color="4F81BD"/>
              <w:bottom w:val="nil"/>
              <w:right w:val="nil"/>
            </w:tcBorders>
            <w:shd w:val="clear" w:color="auto" w:fill="auto"/>
            <w:noWrap/>
            <w:vAlign w:val="bottom"/>
            <w:hideMark/>
          </w:tcPr>
          <w:p w14:paraId="417365DB"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Market Cap</w:t>
            </w:r>
          </w:p>
        </w:tc>
        <w:tc>
          <w:tcPr>
            <w:tcW w:w="2122" w:type="dxa"/>
            <w:tcBorders>
              <w:top w:val="single" w:sz="4" w:space="0" w:color="4F81BD"/>
              <w:left w:val="nil"/>
              <w:bottom w:val="nil"/>
              <w:right w:val="nil"/>
            </w:tcBorders>
            <w:shd w:val="clear" w:color="auto" w:fill="auto"/>
            <w:noWrap/>
            <w:vAlign w:val="bottom"/>
            <w:hideMark/>
          </w:tcPr>
          <w:p w14:paraId="031749D2"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96.91B</w:t>
            </w:r>
          </w:p>
        </w:tc>
        <w:tc>
          <w:tcPr>
            <w:tcW w:w="3377" w:type="dxa"/>
            <w:tcBorders>
              <w:top w:val="single" w:sz="4" w:space="0" w:color="4F81BD"/>
              <w:left w:val="nil"/>
              <w:bottom w:val="nil"/>
              <w:right w:val="nil"/>
            </w:tcBorders>
            <w:shd w:val="clear" w:color="auto" w:fill="auto"/>
            <w:noWrap/>
            <w:vAlign w:val="bottom"/>
            <w:hideMark/>
          </w:tcPr>
          <w:p w14:paraId="2F77A6CD" w14:textId="77777777" w:rsidR="009702DB" w:rsidRPr="009702DB" w:rsidRDefault="009702DB" w:rsidP="009702DB">
            <w:pPr>
              <w:jc w:val="right"/>
              <w:rPr>
                <w:rFonts w:ascii="Calibri" w:eastAsia="Times New Roman" w:hAnsi="Calibri" w:cs="Times New Roman"/>
                <w:color w:val="000000"/>
              </w:rPr>
            </w:pPr>
            <w:r>
              <w:rPr>
                <w:rFonts w:ascii="Calibri" w:eastAsia="Times New Roman" w:hAnsi="Calibri" w:cs="Times New Roman"/>
                <w:color w:val="000000"/>
              </w:rPr>
              <w:t>1.19B</w:t>
            </w:r>
          </w:p>
        </w:tc>
      </w:tr>
      <w:tr w:rsidR="009702DB" w:rsidRPr="009702DB" w14:paraId="7595F639" w14:textId="77777777" w:rsidTr="009702DB">
        <w:trPr>
          <w:trHeight w:val="337"/>
        </w:trPr>
        <w:tc>
          <w:tcPr>
            <w:tcW w:w="3510" w:type="dxa"/>
            <w:tcBorders>
              <w:top w:val="single" w:sz="4" w:space="0" w:color="4F81BD"/>
              <w:left w:val="single" w:sz="4" w:space="0" w:color="4F81BD"/>
              <w:bottom w:val="nil"/>
              <w:right w:val="nil"/>
            </w:tcBorders>
            <w:shd w:val="clear" w:color="auto" w:fill="auto"/>
            <w:noWrap/>
            <w:vAlign w:val="bottom"/>
            <w:hideMark/>
          </w:tcPr>
          <w:p w14:paraId="63F61E4F"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Operating Cash Flow</w:t>
            </w:r>
          </w:p>
        </w:tc>
        <w:tc>
          <w:tcPr>
            <w:tcW w:w="2122" w:type="dxa"/>
            <w:tcBorders>
              <w:top w:val="single" w:sz="4" w:space="0" w:color="4F81BD"/>
              <w:left w:val="nil"/>
              <w:bottom w:val="nil"/>
              <w:right w:val="nil"/>
            </w:tcBorders>
            <w:shd w:val="clear" w:color="auto" w:fill="auto"/>
            <w:noWrap/>
            <w:vAlign w:val="bottom"/>
            <w:hideMark/>
          </w:tcPr>
          <w:p w14:paraId="73F59CC1"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6.26B</w:t>
            </w:r>
          </w:p>
        </w:tc>
        <w:tc>
          <w:tcPr>
            <w:tcW w:w="3377" w:type="dxa"/>
            <w:tcBorders>
              <w:top w:val="single" w:sz="4" w:space="0" w:color="4F81BD"/>
              <w:left w:val="nil"/>
              <w:bottom w:val="nil"/>
              <w:right w:val="nil"/>
            </w:tcBorders>
            <w:shd w:val="clear" w:color="auto" w:fill="auto"/>
            <w:noWrap/>
            <w:vAlign w:val="bottom"/>
            <w:hideMark/>
          </w:tcPr>
          <w:p w14:paraId="308B9312" w14:textId="77777777" w:rsidR="009702DB" w:rsidRPr="009702DB" w:rsidRDefault="009702DB" w:rsidP="009702DB">
            <w:pPr>
              <w:jc w:val="right"/>
              <w:rPr>
                <w:rFonts w:ascii="Calibri" w:eastAsia="Times New Roman" w:hAnsi="Calibri" w:cs="Times New Roman"/>
                <w:color w:val="000000"/>
              </w:rPr>
            </w:pPr>
          </w:p>
        </w:tc>
      </w:tr>
      <w:tr w:rsidR="009702DB" w:rsidRPr="009702DB" w14:paraId="252BFFEA" w14:textId="77777777" w:rsidTr="009702DB">
        <w:trPr>
          <w:trHeight w:val="337"/>
        </w:trPr>
        <w:tc>
          <w:tcPr>
            <w:tcW w:w="3510" w:type="dxa"/>
            <w:tcBorders>
              <w:top w:val="single" w:sz="4" w:space="0" w:color="4F81BD"/>
              <w:left w:val="single" w:sz="4" w:space="0" w:color="4F81BD"/>
              <w:bottom w:val="single" w:sz="4" w:space="0" w:color="4F81BD"/>
              <w:right w:val="nil"/>
            </w:tcBorders>
            <w:shd w:val="clear" w:color="auto" w:fill="auto"/>
            <w:noWrap/>
            <w:vAlign w:val="bottom"/>
            <w:hideMark/>
          </w:tcPr>
          <w:p w14:paraId="1513DD00" w14:textId="77777777" w:rsidR="009702DB" w:rsidRPr="009702DB" w:rsidRDefault="009702DB" w:rsidP="009702DB">
            <w:pPr>
              <w:rPr>
                <w:rFonts w:ascii="Calibri" w:eastAsia="Times New Roman" w:hAnsi="Calibri" w:cs="Times New Roman"/>
                <w:b/>
                <w:bCs/>
                <w:color w:val="000000"/>
              </w:rPr>
            </w:pPr>
            <w:r w:rsidRPr="009702DB">
              <w:rPr>
                <w:rFonts w:ascii="Calibri" w:eastAsia="Times New Roman" w:hAnsi="Calibri" w:cs="Times New Roman"/>
                <w:b/>
                <w:bCs/>
                <w:color w:val="000000"/>
              </w:rPr>
              <w:t>Current Beta</w:t>
            </w:r>
          </w:p>
        </w:tc>
        <w:tc>
          <w:tcPr>
            <w:tcW w:w="2122" w:type="dxa"/>
            <w:tcBorders>
              <w:top w:val="single" w:sz="4" w:space="0" w:color="4F81BD"/>
              <w:left w:val="nil"/>
              <w:bottom w:val="single" w:sz="4" w:space="0" w:color="4F81BD"/>
              <w:right w:val="nil"/>
            </w:tcBorders>
            <w:shd w:val="clear" w:color="auto" w:fill="auto"/>
            <w:noWrap/>
            <w:vAlign w:val="bottom"/>
            <w:hideMark/>
          </w:tcPr>
          <w:p w14:paraId="3611F8E1" w14:textId="77777777" w:rsidR="009702DB" w:rsidRPr="009702DB" w:rsidRDefault="009702DB" w:rsidP="009702DB">
            <w:pPr>
              <w:jc w:val="right"/>
              <w:rPr>
                <w:rFonts w:ascii="Calibri" w:eastAsia="Times New Roman" w:hAnsi="Calibri" w:cs="Times New Roman"/>
                <w:color w:val="000000"/>
              </w:rPr>
            </w:pPr>
            <w:r w:rsidRPr="009702DB">
              <w:rPr>
                <w:rFonts w:ascii="Calibri" w:eastAsia="Times New Roman" w:hAnsi="Calibri" w:cs="Times New Roman"/>
                <w:color w:val="000000"/>
              </w:rPr>
              <w:t>1.17</w:t>
            </w:r>
          </w:p>
        </w:tc>
        <w:tc>
          <w:tcPr>
            <w:tcW w:w="3377" w:type="dxa"/>
            <w:tcBorders>
              <w:top w:val="single" w:sz="4" w:space="0" w:color="4F81BD"/>
              <w:left w:val="nil"/>
              <w:bottom w:val="single" w:sz="4" w:space="0" w:color="4F81BD"/>
              <w:right w:val="nil"/>
            </w:tcBorders>
            <w:shd w:val="clear" w:color="auto" w:fill="auto"/>
            <w:noWrap/>
            <w:vAlign w:val="bottom"/>
            <w:hideMark/>
          </w:tcPr>
          <w:p w14:paraId="6A85AC33" w14:textId="77777777" w:rsidR="009702DB" w:rsidRPr="009702DB" w:rsidRDefault="009702DB" w:rsidP="009702DB">
            <w:pPr>
              <w:jc w:val="right"/>
              <w:rPr>
                <w:rFonts w:ascii="Calibri" w:eastAsia="Times New Roman" w:hAnsi="Calibri" w:cs="Times New Roman"/>
                <w:color w:val="000000"/>
              </w:rPr>
            </w:pPr>
          </w:p>
        </w:tc>
      </w:tr>
    </w:tbl>
    <w:p w14:paraId="24057041" w14:textId="77777777" w:rsidR="00DB4B4D" w:rsidRDefault="00DB4B4D" w:rsidP="00782EC5"/>
    <w:p w14:paraId="7FB02296" w14:textId="77777777" w:rsidR="009702DB" w:rsidRDefault="009702DB" w:rsidP="00782EC5"/>
    <w:p w14:paraId="232BBE71" w14:textId="77777777" w:rsidR="009702DB" w:rsidRPr="007165E9" w:rsidRDefault="007165E9" w:rsidP="00782EC5">
      <w:pPr>
        <w:rPr>
          <w:b/>
        </w:rPr>
      </w:pPr>
      <w:r w:rsidRPr="007165E9">
        <w:rPr>
          <w:b/>
        </w:rPr>
        <w:t>Final Recommendation:</w:t>
      </w:r>
    </w:p>
    <w:p w14:paraId="6035C8E5" w14:textId="7A6204AB" w:rsidR="007165E9" w:rsidRDefault="007165E9" w:rsidP="007165E9">
      <w:pPr>
        <w:ind w:firstLine="720"/>
      </w:pPr>
      <w:r>
        <w:t xml:space="preserve">3M </w:t>
      </w:r>
      <w:proofErr w:type="gramStart"/>
      <w:r>
        <w:t>is</w:t>
      </w:r>
      <w:proofErr w:type="gramEnd"/>
      <w:r>
        <w:t xml:space="preserve"> a quality company and a solid long-term investment. It is a large, highly profitable company that continues to grow in size and in value. It has shown continuous growth in revenues, incomes, and earnings per share, and also boasts a profit margin of 16% compared to its competitors, </w:t>
      </w:r>
      <w:proofErr w:type="spellStart"/>
      <w:r>
        <w:t>Lockhead</w:t>
      </w:r>
      <w:proofErr w:type="spellEnd"/>
      <w:r>
        <w:t xml:space="preserve"> Martin and Boeing at 7.8 and 5.8%. This investment is low risk. Even though 3M </w:t>
      </w:r>
      <w:proofErr w:type="gramStart"/>
      <w:r>
        <w:t>is</w:t>
      </w:r>
      <w:proofErr w:type="gramEnd"/>
      <w:r>
        <w:t xml:space="preserve"> a slowly growing company, it is consistent growth that outperforms the S&amp;P. On top of that, it continues to increase its dividend year by year, while decreasing its number of outstanding shares. It achieves consistent growth through product differentiation and a very efficient supply chai</w:t>
      </w:r>
      <w:r w:rsidR="005B799C">
        <w:t>n. Dividends increased from 3.42 to 4.10 from 2014 to 2015</w:t>
      </w:r>
      <w:r>
        <w:t xml:space="preserve">. 3M </w:t>
      </w:r>
      <w:proofErr w:type="gramStart"/>
      <w:r>
        <w:t>is</w:t>
      </w:r>
      <w:proofErr w:type="gramEnd"/>
      <w:r>
        <w:t xml:space="preserve"> a company that continues to innovate and stands as a solid long-term investment opportunity.</w:t>
      </w:r>
    </w:p>
    <w:p w14:paraId="0A68DCDA" w14:textId="77777777" w:rsidR="007165E9" w:rsidRDefault="007165E9" w:rsidP="007165E9"/>
    <w:p w14:paraId="73ED3AA2" w14:textId="77777777" w:rsidR="007165E9" w:rsidRDefault="007165E9" w:rsidP="007165E9"/>
    <w:p w14:paraId="6EEF55D4" w14:textId="77777777" w:rsidR="007165E9" w:rsidRDefault="007165E9" w:rsidP="007165E9"/>
    <w:p w14:paraId="6EBCA551" w14:textId="77777777" w:rsidR="007165E9" w:rsidRDefault="007165E9" w:rsidP="007165E9">
      <w:r>
        <w:t>10 Headlines:</w:t>
      </w:r>
    </w:p>
    <w:p w14:paraId="561F05A4" w14:textId="77777777" w:rsidR="007165E9" w:rsidRDefault="007165E9" w:rsidP="007165E9"/>
    <w:p w14:paraId="7F285019" w14:textId="77777777" w:rsidR="007165E9" w:rsidRDefault="005D6829" w:rsidP="005D6829">
      <w:pPr>
        <w:pStyle w:val="ListParagraph"/>
        <w:numPr>
          <w:ilvl w:val="0"/>
          <w:numId w:val="2"/>
        </w:numPr>
      </w:pPr>
      <w:r w:rsidRPr="005D6829">
        <w:t>Sticky lawsuit: $400M dispute over Post-It inventor</w:t>
      </w:r>
    </w:p>
    <w:p w14:paraId="4895C206" w14:textId="77777777" w:rsidR="005D6829" w:rsidRDefault="005D6829" w:rsidP="005D6829">
      <w:pPr>
        <w:pStyle w:val="ListParagraph"/>
        <w:numPr>
          <w:ilvl w:val="1"/>
          <w:numId w:val="2"/>
        </w:numPr>
      </w:pPr>
      <w:r>
        <w:t xml:space="preserve">Alan </w:t>
      </w:r>
      <w:proofErr w:type="spellStart"/>
      <w:r w:rsidRPr="005D6829">
        <w:t>Amron</w:t>
      </w:r>
      <w:proofErr w:type="spellEnd"/>
      <w:r w:rsidRPr="005D6829">
        <w:t xml:space="preserve">, 67, says he invented what he called the Press-on Memo in 1973, a full year before </w:t>
      </w:r>
      <w:r w:rsidRPr="005D6829">
        <w:rPr>
          <w:b/>
          <w:bCs/>
        </w:rPr>
        <w:t>3M</w:t>
      </w:r>
      <w:r w:rsidRPr="005D6829">
        <w:t xml:space="preserve"> scientists developed what later became known</w:t>
      </w:r>
      <w:r>
        <w:t xml:space="preserve"> the Post-It Note.</w:t>
      </w:r>
    </w:p>
    <w:p w14:paraId="34412C3C" w14:textId="77777777" w:rsidR="005D6829" w:rsidRDefault="005D6829" w:rsidP="005D6829">
      <w:pPr>
        <w:pStyle w:val="ListParagraph"/>
        <w:numPr>
          <w:ilvl w:val="0"/>
          <w:numId w:val="2"/>
        </w:numPr>
      </w:pPr>
      <w:r>
        <w:rPr>
          <w:bCs/>
        </w:rPr>
        <w:t>3M</w:t>
      </w:r>
      <w:r w:rsidRPr="005D6829">
        <w:t xml:space="preserve"> celebrates opening new R&amp;D lab</w:t>
      </w:r>
    </w:p>
    <w:p w14:paraId="434ABB49" w14:textId="77777777" w:rsidR="005D6829" w:rsidRDefault="00311D93" w:rsidP="005D6829">
      <w:pPr>
        <w:pStyle w:val="ListParagraph"/>
        <w:numPr>
          <w:ilvl w:val="1"/>
          <w:numId w:val="2"/>
        </w:numPr>
      </w:pPr>
      <w:r>
        <w:t>3</w:t>
      </w:r>
      <w:r w:rsidRPr="00311D93">
        <w:t>M opened its new research and development laboratory for viewing on Friday, March 11, during a grand opening event. The four-story building is approximately 470,000 square feet, which is about the size of eight football fields in area. About 700 scientists and researchers will occupy the high-tech building. </w:t>
      </w:r>
    </w:p>
    <w:p w14:paraId="24FFAFEB" w14:textId="77777777" w:rsidR="00311D93" w:rsidRPr="00311D93" w:rsidRDefault="00311D93" w:rsidP="00311D93">
      <w:pPr>
        <w:pStyle w:val="ListParagraph"/>
        <w:numPr>
          <w:ilvl w:val="0"/>
          <w:numId w:val="2"/>
        </w:numPr>
      </w:pPr>
      <w:r w:rsidRPr="00311D93">
        <w:t>3M Partners Up With Nobel</w:t>
      </w:r>
    </w:p>
    <w:p w14:paraId="000CA065" w14:textId="77777777" w:rsidR="00311D93" w:rsidRDefault="00311D93" w:rsidP="00311D93">
      <w:pPr>
        <w:pStyle w:val="ListParagraph"/>
        <w:numPr>
          <w:ilvl w:val="1"/>
          <w:numId w:val="2"/>
        </w:numPr>
      </w:pPr>
      <w:r w:rsidRPr="00311D93">
        <w:t>The company and Nobel Media announced an international partnership, bringing together two respected organizations committed to the advancement of innovation, education and scientific research.</w:t>
      </w:r>
      <w:r>
        <w:t xml:space="preserve"> </w:t>
      </w:r>
      <w:r w:rsidRPr="00311D93">
        <w:t>3M will collaborate with Nobel Media over several years to bring light to important global issues, like the future of scientific education and sustainability.</w:t>
      </w:r>
    </w:p>
    <w:p w14:paraId="7F71E3E2" w14:textId="77777777" w:rsidR="00311D93" w:rsidRDefault="00311D93" w:rsidP="00311D93">
      <w:pPr>
        <w:pStyle w:val="ListParagraph"/>
        <w:numPr>
          <w:ilvl w:val="0"/>
          <w:numId w:val="2"/>
        </w:numPr>
      </w:pPr>
      <w:r w:rsidRPr="00311D93">
        <w:t>3M Completes Sale of Its Pressurized Polyurethane Foam Adhesives Business</w:t>
      </w:r>
    </w:p>
    <w:p w14:paraId="4F4040D9" w14:textId="77777777" w:rsidR="00311D93" w:rsidRDefault="00311D93" w:rsidP="00311D93">
      <w:pPr>
        <w:pStyle w:val="ListParagraph"/>
        <w:numPr>
          <w:ilvl w:val="1"/>
          <w:numId w:val="2"/>
        </w:numPr>
      </w:pPr>
      <w:r w:rsidRPr="00311D93">
        <w:t>The business was part of 3M’s Industrial Adhesives and Tapes Division, which will continue to focus on its core adhesives, sealants, and tapes businesses. 3M applies its adhesive technology to solutions for bonding, protecting, masking, enhancing, shielding, damping, splicing, reinforcing, color coding, and case sealing applications.</w:t>
      </w:r>
    </w:p>
    <w:p w14:paraId="6F04B419" w14:textId="77777777" w:rsidR="00311D93" w:rsidRPr="001F160C" w:rsidRDefault="001F160C" w:rsidP="00311D93">
      <w:pPr>
        <w:pStyle w:val="ListParagraph"/>
        <w:numPr>
          <w:ilvl w:val="0"/>
          <w:numId w:val="2"/>
        </w:numPr>
      </w:pPr>
      <w:r w:rsidRPr="001F160C">
        <w:rPr>
          <w:bCs/>
        </w:rPr>
        <w:t xml:space="preserve">3M introduces </w:t>
      </w:r>
      <w:proofErr w:type="spellStart"/>
      <w:r w:rsidRPr="001F160C">
        <w:rPr>
          <w:bCs/>
        </w:rPr>
        <w:t>Sof-Lex</w:t>
      </w:r>
      <w:proofErr w:type="spellEnd"/>
      <w:r w:rsidRPr="001F160C">
        <w:rPr>
          <w:bCs/>
        </w:rPr>
        <w:t xml:space="preserve"> Diamond Polishing System</w:t>
      </w:r>
    </w:p>
    <w:p w14:paraId="227E192C" w14:textId="77777777" w:rsidR="001F160C" w:rsidRDefault="001F160C" w:rsidP="001F160C">
      <w:pPr>
        <w:pStyle w:val="ListParagraph"/>
        <w:numPr>
          <w:ilvl w:val="1"/>
          <w:numId w:val="2"/>
        </w:numPr>
      </w:pPr>
      <w:r w:rsidRPr="001F160C">
        <w:t xml:space="preserve">The system is designed to work together with </w:t>
      </w:r>
      <w:hyperlink r:id="rId13" w:history="1">
        <w:r w:rsidRPr="001F160C">
          <w:rPr>
            <w:rStyle w:val="Hyperlink"/>
            <w:bCs/>
            <w:color w:val="auto"/>
            <w:u w:val="none"/>
          </w:rPr>
          <w:t xml:space="preserve">3M ESPE </w:t>
        </w:r>
        <w:proofErr w:type="spellStart"/>
        <w:r w:rsidRPr="001F160C">
          <w:rPr>
            <w:rStyle w:val="Hyperlink"/>
            <w:bCs/>
            <w:color w:val="auto"/>
            <w:u w:val="none"/>
          </w:rPr>
          <w:t>Filtek</w:t>
        </w:r>
        <w:proofErr w:type="spellEnd"/>
        <w:r w:rsidRPr="001F160C">
          <w:rPr>
            <w:rStyle w:val="Hyperlink"/>
            <w:bCs/>
            <w:color w:val="auto"/>
            <w:u w:val="none"/>
          </w:rPr>
          <w:t xml:space="preserve"> Supreme Ultra Universal Restorative</w:t>
        </w:r>
      </w:hyperlink>
      <w:r w:rsidRPr="001F160C">
        <w:t xml:space="preserve"> to provide an easy esthetic outcome. The new polishing system maximizes 3M’s </w:t>
      </w:r>
      <w:proofErr w:type="spellStart"/>
      <w:r w:rsidRPr="001F160C">
        <w:t>nanocomposite</w:t>
      </w:r>
      <w:proofErr w:type="spellEnd"/>
      <w:r w:rsidRPr="001F160C">
        <w:t xml:space="preserve"> technology, resulting in restorations that achieve and maintain a high gloss.</w:t>
      </w:r>
    </w:p>
    <w:p w14:paraId="22E33C76" w14:textId="16BF5CDC" w:rsidR="006F3DCF" w:rsidRDefault="00302233" w:rsidP="00302233">
      <w:r w:rsidRPr="00302233">
        <w:drawing>
          <wp:inline distT="0" distB="0" distL="0" distR="0" wp14:anchorId="687B73E1" wp14:editId="18FAFAB2">
            <wp:extent cx="5817476" cy="4686300"/>
            <wp:effectExtent l="0" t="0" r="0" b="0"/>
            <wp:docPr id="1" name="Picture 1" descr="Macintosh HD:Users:iMe:Documents:Investment Group:Final Pitch:Screen Shot 2016-03-28 at 3.10.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e:Documents:Investment Group:Final Pitch:Screen Shot 2016-03-28 at 3.10.3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7476" cy="4686300"/>
                    </a:xfrm>
                    <a:prstGeom prst="rect">
                      <a:avLst/>
                    </a:prstGeom>
                    <a:noFill/>
                    <a:ln>
                      <a:noFill/>
                    </a:ln>
                  </pic:spPr>
                </pic:pic>
              </a:graphicData>
            </a:graphic>
          </wp:inline>
        </w:drawing>
      </w:r>
      <w:r>
        <w:rPr>
          <w:noProof/>
        </w:rPr>
        <w:drawing>
          <wp:inline distT="0" distB="0" distL="0" distR="0" wp14:anchorId="2F2F97E2" wp14:editId="615F54BD">
            <wp:extent cx="5817476" cy="4686300"/>
            <wp:effectExtent l="0" t="0" r="0" b="0"/>
            <wp:docPr id="2" name="Picture 2" descr="Macintosh HD:Users:iMe:Documents:Investment Group:Final Pitch:Screen Shot 2016-03-28 at 3.10.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e:Documents:Investment Group:Final Pitch:Screen Shot 2016-03-28 at 3.10.4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7476" cy="4686300"/>
                    </a:xfrm>
                    <a:prstGeom prst="rect">
                      <a:avLst/>
                    </a:prstGeom>
                    <a:noFill/>
                    <a:ln>
                      <a:noFill/>
                    </a:ln>
                  </pic:spPr>
                </pic:pic>
              </a:graphicData>
            </a:graphic>
          </wp:inline>
        </w:drawing>
      </w:r>
      <w:r>
        <w:rPr>
          <w:noProof/>
        </w:rPr>
        <w:drawing>
          <wp:inline distT="0" distB="0" distL="0" distR="0" wp14:anchorId="1864E875" wp14:editId="5338F1AB">
            <wp:extent cx="5684227" cy="342900"/>
            <wp:effectExtent l="0" t="0" r="5715" b="0"/>
            <wp:docPr id="3" name="Picture 3" descr="Macintosh HD:Users:iMe:Documents:Investment Group:Final Pitch:Screen Shot 2016-03-28 at 3.10.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e:Documents:Investment Group:Final Pitch:Screen Shot 2016-03-28 at 3.10.53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227" cy="342900"/>
                    </a:xfrm>
                    <a:prstGeom prst="rect">
                      <a:avLst/>
                    </a:prstGeom>
                    <a:noFill/>
                    <a:ln>
                      <a:noFill/>
                    </a:ln>
                  </pic:spPr>
                </pic:pic>
              </a:graphicData>
            </a:graphic>
          </wp:inline>
        </w:drawing>
      </w:r>
    </w:p>
    <w:p w14:paraId="27DBEF69" w14:textId="28264CA5" w:rsidR="006F3DCF" w:rsidRPr="006F3DCF" w:rsidRDefault="006F3DCF" w:rsidP="006F3DCF">
      <w:r>
        <w:rPr>
          <w:noProof/>
        </w:rPr>
        <w:drawing>
          <wp:anchor distT="0" distB="0" distL="114300" distR="114300" simplePos="0" relativeHeight="251658240" behindDoc="1" locked="0" layoutInCell="1" allowOverlap="1" wp14:anchorId="0CF73D25" wp14:editId="599C351E">
            <wp:simplePos x="0" y="0"/>
            <wp:positionH relativeFrom="column">
              <wp:posOffset>-571500</wp:posOffset>
            </wp:positionH>
            <wp:positionV relativeFrom="paragraph">
              <wp:posOffset>114300</wp:posOffset>
            </wp:positionV>
            <wp:extent cx="6578600" cy="1816100"/>
            <wp:effectExtent l="0" t="0" r="0" b="12700"/>
            <wp:wrapNone/>
            <wp:docPr id="4" name="Picture 4" descr="Macintosh HD:Users:iMe:Desktop:Screen Shot 2016-03-28 at 3.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e:Desktop:Screen Shot 2016-03-28 at 3.14.29 A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147" r="37269" b="1"/>
                    <a:stretch/>
                  </pic:blipFill>
                  <pic:spPr bwMode="auto">
                    <a:xfrm>
                      <a:off x="0" y="0"/>
                      <a:ext cx="6578600" cy="181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954B93" w14:textId="31125A7D" w:rsidR="006F3DCF" w:rsidRPr="006F3DCF" w:rsidRDefault="006F3DCF" w:rsidP="006F3DCF"/>
    <w:p w14:paraId="1B3D6204" w14:textId="77777777" w:rsidR="006F3DCF" w:rsidRPr="006F3DCF" w:rsidRDefault="006F3DCF" w:rsidP="006F3DCF"/>
    <w:p w14:paraId="465A2F13" w14:textId="752FDF19" w:rsidR="006F3DCF" w:rsidRDefault="006F3DCF" w:rsidP="006F3DCF"/>
    <w:p w14:paraId="3F9333B0" w14:textId="142578DC" w:rsidR="00302233" w:rsidRPr="006F3DCF" w:rsidRDefault="006F3DCF" w:rsidP="006F3DCF">
      <w:pPr>
        <w:jc w:val="right"/>
      </w:pPr>
      <w:bookmarkStart w:id="0" w:name="_GoBack"/>
      <w:bookmarkEnd w:id="0"/>
      <w:r>
        <w:rPr>
          <w:noProof/>
        </w:rPr>
        <w:drawing>
          <wp:anchor distT="0" distB="0" distL="114300" distR="114300" simplePos="0" relativeHeight="251662336" behindDoc="1" locked="0" layoutInCell="1" allowOverlap="1" wp14:anchorId="12FD1F0A" wp14:editId="5E528810">
            <wp:simplePos x="0" y="0"/>
            <wp:positionH relativeFrom="column">
              <wp:posOffset>914400</wp:posOffset>
            </wp:positionH>
            <wp:positionV relativeFrom="paragraph">
              <wp:posOffset>1343025</wp:posOffset>
            </wp:positionV>
            <wp:extent cx="3505200" cy="1739900"/>
            <wp:effectExtent l="0" t="0" r="0" b="12700"/>
            <wp:wrapNone/>
            <wp:docPr id="6" name="Picture 6" descr="Macintosh HD:Users:iMe:Desktop:Screen Shot 2016-03-28 at 3.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e:Desktop:Screen Shot 2016-03-28 at 3.14.29 A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66727" t="-2206" r="-151" b="1471"/>
                    <a:stretch/>
                  </pic:blipFill>
                  <pic:spPr bwMode="auto">
                    <a:xfrm>
                      <a:off x="0" y="0"/>
                      <a:ext cx="3505200" cy="1739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1A2E317" wp14:editId="477C328E">
            <wp:simplePos x="0" y="0"/>
            <wp:positionH relativeFrom="column">
              <wp:posOffset>6756400</wp:posOffset>
            </wp:positionH>
            <wp:positionV relativeFrom="paragraph">
              <wp:posOffset>123825</wp:posOffset>
            </wp:positionV>
            <wp:extent cx="3540125" cy="1714500"/>
            <wp:effectExtent l="0" t="0" r="0" b="0"/>
            <wp:wrapNone/>
            <wp:docPr id="5" name="Picture 5" descr="Macintosh HD:Users:iMe:Desktop:Screen Shot 2016-03-28 at 3.14.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Me:Desktop:Screen Shot 2016-03-28 at 3.14.29 AM.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4045" t="21323" r="-17802" b="-20589"/>
                    <a:stretch/>
                  </pic:blipFill>
                  <pic:spPr bwMode="auto">
                    <a:xfrm>
                      <a:off x="0" y="0"/>
                      <a:ext cx="3540125" cy="171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02233" w:rsidRPr="006F3DCF" w:rsidSect="00FD05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40B81"/>
    <w:multiLevelType w:val="hybridMultilevel"/>
    <w:tmpl w:val="62E2F384"/>
    <w:lvl w:ilvl="0" w:tplc="F0F236B6">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C321D4"/>
    <w:multiLevelType w:val="hybridMultilevel"/>
    <w:tmpl w:val="B958D7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EC5"/>
    <w:rsid w:val="00030185"/>
    <w:rsid w:val="001F160C"/>
    <w:rsid w:val="00302233"/>
    <w:rsid w:val="00311D93"/>
    <w:rsid w:val="00457E8E"/>
    <w:rsid w:val="005871C7"/>
    <w:rsid w:val="005B4392"/>
    <w:rsid w:val="005B799C"/>
    <w:rsid w:val="005D6829"/>
    <w:rsid w:val="00634121"/>
    <w:rsid w:val="00686632"/>
    <w:rsid w:val="006F3DCF"/>
    <w:rsid w:val="007034F6"/>
    <w:rsid w:val="007165E9"/>
    <w:rsid w:val="00717719"/>
    <w:rsid w:val="00782EC5"/>
    <w:rsid w:val="007B2EC6"/>
    <w:rsid w:val="007D701C"/>
    <w:rsid w:val="009702DB"/>
    <w:rsid w:val="00C32D5E"/>
    <w:rsid w:val="00CF648F"/>
    <w:rsid w:val="00DB4B4D"/>
    <w:rsid w:val="00F665B7"/>
    <w:rsid w:val="00FD0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404E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EC5"/>
    <w:rPr>
      <w:color w:val="0000FF" w:themeColor="hyperlink"/>
      <w:u w:val="single"/>
    </w:rPr>
  </w:style>
  <w:style w:type="paragraph" w:styleId="ListParagraph">
    <w:name w:val="List Paragraph"/>
    <w:basedOn w:val="Normal"/>
    <w:uiPriority w:val="34"/>
    <w:qFormat/>
    <w:rsid w:val="00782EC5"/>
    <w:pPr>
      <w:ind w:left="720"/>
      <w:contextualSpacing/>
    </w:pPr>
  </w:style>
  <w:style w:type="table" w:styleId="MediumGrid1-Accent1">
    <w:name w:val="Medium Grid 1 Accent 1"/>
    <w:basedOn w:val="TableNormal"/>
    <w:uiPriority w:val="67"/>
    <w:rsid w:val="007B2EC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FollowedHyperlink">
    <w:name w:val="FollowedHyperlink"/>
    <w:basedOn w:val="DefaultParagraphFont"/>
    <w:uiPriority w:val="99"/>
    <w:semiHidden/>
    <w:unhideWhenUsed/>
    <w:rsid w:val="005D6829"/>
    <w:rPr>
      <w:color w:val="800080" w:themeColor="followedHyperlink"/>
      <w:u w:val="single"/>
    </w:rPr>
  </w:style>
  <w:style w:type="paragraph" w:styleId="BalloonText">
    <w:name w:val="Balloon Text"/>
    <w:basedOn w:val="Normal"/>
    <w:link w:val="BalloonTextChar"/>
    <w:uiPriority w:val="99"/>
    <w:semiHidden/>
    <w:unhideWhenUsed/>
    <w:rsid w:val="00302233"/>
    <w:rPr>
      <w:rFonts w:ascii="Lucida Grande" w:hAnsi="Lucida Grande"/>
      <w:sz w:val="18"/>
      <w:szCs w:val="18"/>
    </w:rPr>
  </w:style>
  <w:style w:type="character" w:customStyle="1" w:styleId="BalloonTextChar">
    <w:name w:val="Balloon Text Char"/>
    <w:basedOn w:val="DefaultParagraphFont"/>
    <w:link w:val="BalloonText"/>
    <w:uiPriority w:val="99"/>
    <w:semiHidden/>
    <w:rsid w:val="003022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EC5"/>
    <w:rPr>
      <w:color w:val="0000FF" w:themeColor="hyperlink"/>
      <w:u w:val="single"/>
    </w:rPr>
  </w:style>
  <w:style w:type="paragraph" w:styleId="ListParagraph">
    <w:name w:val="List Paragraph"/>
    <w:basedOn w:val="Normal"/>
    <w:uiPriority w:val="34"/>
    <w:qFormat/>
    <w:rsid w:val="00782EC5"/>
    <w:pPr>
      <w:ind w:left="720"/>
      <w:contextualSpacing/>
    </w:pPr>
  </w:style>
  <w:style w:type="table" w:styleId="MediumGrid1-Accent1">
    <w:name w:val="Medium Grid 1 Accent 1"/>
    <w:basedOn w:val="TableNormal"/>
    <w:uiPriority w:val="67"/>
    <w:rsid w:val="007B2EC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FollowedHyperlink">
    <w:name w:val="FollowedHyperlink"/>
    <w:basedOn w:val="DefaultParagraphFont"/>
    <w:uiPriority w:val="99"/>
    <w:semiHidden/>
    <w:unhideWhenUsed/>
    <w:rsid w:val="005D6829"/>
    <w:rPr>
      <w:color w:val="800080" w:themeColor="followedHyperlink"/>
      <w:u w:val="single"/>
    </w:rPr>
  </w:style>
  <w:style w:type="paragraph" w:styleId="BalloonText">
    <w:name w:val="Balloon Text"/>
    <w:basedOn w:val="Normal"/>
    <w:link w:val="BalloonTextChar"/>
    <w:uiPriority w:val="99"/>
    <w:semiHidden/>
    <w:unhideWhenUsed/>
    <w:rsid w:val="00302233"/>
    <w:rPr>
      <w:rFonts w:ascii="Lucida Grande" w:hAnsi="Lucida Grande"/>
      <w:sz w:val="18"/>
      <w:szCs w:val="18"/>
    </w:rPr>
  </w:style>
  <w:style w:type="character" w:customStyle="1" w:styleId="BalloonTextChar">
    <w:name w:val="Balloon Text Char"/>
    <w:basedOn w:val="DefaultParagraphFont"/>
    <w:link w:val="BalloonText"/>
    <w:uiPriority w:val="99"/>
    <w:semiHidden/>
    <w:rsid w:val="0030223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4174">
      <w:bodyDiv w:val="1"/>
      <w:marLeft w:val="0"/>
      <w:marRight w:val="0"/>
      <w:marTop w:val="0"/>
      <w:marBottom w:val="0"/>
      <w:divBdr>
        <w:top w:val="none" w:sz="0" w:space="0" w:color="auto"/>
        <w:left w:val="none" w:sz="0" w:space="0" w:color="auto"/>
        <w:bottom w:val="none" w:sz="0" w:space="0" w:color="auto"/>
        <w:right w:val="none" w:sz="0" w:space="0" w:color="auto"/>
      </w:divBdr>
    </w:div>
    <w:div w:id="939526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Quarries" TargetMode="External"/><Relationship Id="rId12" Type="http://schemas.openxmlformats.org/officeDocument/2006/relationships/hyperlink" Target="https://en.wikipedia.org/wiki/Scotch_Tape" TargetMode="External"/><Relationship Id="rId13" Type="http://schemas.openxmlformats.org/officeDocument/2006/relationships/hyperlink" Target="http://www.dentaleconomics.com/articles/print/volume-103/issue-7/features/posterior-composites-choosing-and-using-them-well.html"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ultinational_corporation" TargetMode="External"/><Relationship Id="rId7" Type="http://schemas.openxmlformats.org/officeDocument/2006/relationships/hyperlink" Target="https://en.wikipedia.org/wiki/Conglomerate_(company)" TargetMode="External"/><Relationship Id="rId8" Type="http://schemas.openxmlformats.org/officeDocument/2006/relationships/hyperlink" Target="https://en.wikipedia.org/wiki/Maplewood,_Minnesota" TargetMode="External"/><Relationship Id="rId9" Type="http://schemas.openxmlformats.org/officeDocument/2006/relationships/hyperlink" Target="https://en.wikipedia.org/wiki/Minnesota" TargetMode="External"/><Relationship Id="rId10" Type="http://schemas.openxmlformats.org/officeDocument/2006/relationships/hyperlink" Target="https://en.wikipedia.org/wiki/Saint_Paul,_Minneso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986</Words>
  <Characters>5623</Characters>
  <Application>Microsoft Macintosh Word</Application>
  <DocSecurity>0</DocSecurity>
  <Lines>46</Lines>
  <Paragraphs>13</Paragraphs>
  <ScaleCrop>false</ScaleCrop>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Users</dc:creator>
  <cp:keywords/>
  <dc:description/>
  <cp:lastModifiedBy>Apple Users</cp:lastModifiedBy>
  <cp:revision>5</cp:revision>
  <dcterms:created xsi:type="dcterms:W3CDTF">2016-03-21T02:45:00Z</dcterms:created>
  <dcterms:modified xsi:type="dcterms:W3CDTF">2016-03-28T07:26:00Z</dcterms:modified>
</cp:coreProperties>
</file>