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14A8" w14:textId="77777777" w:rsidR="009E2350" w:rsidRDefault="00000000">
      <w:pPr>
        <w:pStyle w:val="Title"/>
      </w:pPr>
      <w:r>
        <w:t>Simple Regression in NIMBLE</w:t>
      </w:r>
    </w:p>
    <w:p w14:paraId="5B8F5642" w14:textId="77777777" w:rsidR="009E2350" w:rsidRDefault="00000000">
      <w:pPr>
        <w:pStyle w:val="Author"/>
      </w:pPr>
      <w:r>
        <w:t>Adam B. Smith</w:t>
      </w:r>
    </w:p>
    <w:p w14:paraId="24ED0B07" w14:textId="77777777" w:rsidR="009E2350" w:rsidRDefault="00000000">
      <w:pPr>
        <w:pStyle w:val="Date"/>
      </w:pPr>
      <w:r>
        <w:t>2023-09-30</w:t>
      </w:r>
    </w:p>
    <w:p w14:paraId="34CCD858" w14:textId="77777777" w:rsidR="009E2350" w:rsidRDefault="00000000">
      <w:pPr>
        <w:pStyle w:val="FirstParagraph"/>
      </w:pPr>
      <w:r>
        <w:t xml:space="preserve">This tutorial walks you through how to do a simple Bayesian linear regression using the </w:t>
      </w:r>
      <w:r>
        <w:rPr>
          <w:rStyle w:val="VerbatimChar"/>
          <w:b/>
          <w:bCs/>
        </w:rPr>
        <w:t>nimble</w:t>
      </w:r>
      <w:r>
        <w:t xml:space="preserve"> package for </w:t>
      </w:r>
      <w:r>
        <w:rPr>
          <w:b/>
          <w:bCs/>
        </w:rPr>
        <w:t>R</w:t>
      </w:r>
      <w:r>
        <w:t>. linear regression using the nimble package for R. It also explores basic model diagnostics. We’ll try to estimate the “true” values we use to generate the data using simple linear regression. We will also explores basic model diagnostics.</w:t>
      </w:r>
    </w:p>
    <w:p w14:paraId="319488C7" w14:textId="77777777" w:rsidR="009E2350" w:rsidRDefault="00000000">
      <w:pPr>
        <w:pStyle w:val="BodyText"/>
      </w:pPr>
      <w:r>
        <w:t xml:space="preserve">Note that there is an </w:t>
      </w:r>
      <w:hyperlink r:id="rId7">
        <w:r>
          <w:rPr>
            <w:rStyle w:val="Hyperlink"/>
          </w:rPr>
          <w:t>online manual</w:t>
        </w:r>
      </w:hyperlink>
      <w:r>
        <w:t xml:space="preserve"> for </w:t>
      </w:r>
      <w:r>
        <w:rPr>
          <w:rStyle w:val="VerbatimChar"/>
        </w:rPr>
        <w:t>nimble</w:t>
      </w:r>
      <w:r>
        <w:t xml:space="preserve">. The </w:t>
      </w:r>
      <w:hyperlink r:id="rId8">
        <w:r>
          <w:rPr>
            <w:rStyle w:val="Hyperlink"/>
          </w:rPr>
          <w:t>main webpage</w:t>
        </w:r>
      </w:hyperlink>
      <w:r>
        <w:t xml:space="preserve"> for </w:t>
      </w:r>
      <w:r>
        <w:rPr>
          <w:rStyle w:val="VerbatimChar"/>
        </w:rPr>
        <w:t>nimmble</w:t>
      </w:r>
      <w:r>
        <w:t xml:space="preserve"> also links to a host of useful infrmation.</w:t>
      </w:r>
    </w:p>
    <w:p w14:paraId="2A5007D8" w14:textId="77777777" w:rsidR="009E2350" w:rsidRDefault="00000000">
      <w:pPr>
        <w:pStyle w:val="Heading2"/>
      </w:pPr>
      <w:bookmarkStart w:id="0" w:name="setup"/>
      <w:r>
        <w:t>Setup</w:t>
      </w:r>
    </w:p>
    <w:p w14:paraId="5B49C33B" w14:textId="77777777" w:rsidR="009E2350" w:rsidRDefault="00000000">
      <w:pPr>
        <w:pStyle w:val="SourceCode"/>
      </w:pPr>
      <w:r>
        <w:rPr>
          <w:rStyle w:val="FunctionTok"/>
        </w:rPr>
        <w:t>library</w:t>
      </w:r>
      <w:r>
        <w:rPr>
          <w:rStyle w:val="NormalTok"/>
        </w:rPr>
        <w:t xml:space="preserve">(nimble) </w:t>
      </w:r>
      <w:r>
        <w:rPr>
          <w:rStyle w:val="CommentTok"/>
        </w:rPr>
        <w:t># the workhorse</w:t>
      </w:r>
      <w:r>
        <w:br/>
      </w:r>
      <w:r>
        <w:rPr>
          <w:rStyle w:val="FunctionTok"/>
        </w:rPr>
        <w:t>library</w:t>
      </w:r>
      <w:r>
        <w:rPr>
          <w:rStyle w:val="NormalTok"/>
        </w:rPr>
        <w:t xml:space="preserve">(coda) </w:t>
      </w:r>
      <w:r>
        <w:rPr>
          <w:rStyle w:val="CommentTok"/>
        </w:rPr>
        <w:t># for model diagnostics</w:t>
      </w:r>
      <w:r>
        <w:br/>
      </w:r>
      <w:r>
        <w:rPr>
          <w:rStyle w:val="FunctionTok"/>
        </w:rPr>
        <w:t>library</w:t>
      </w:r>
      <w:r>
        <w:rPr>
          <w:rStyle w:val="NormalTok"/>
        </w:rPr>
        <w:t xml:space="preserve">(bayesplot) </w:t>
      </w:r>
      <w:r>
        <w:rPr>
          <w:rStyle w:val="CommentTok"/>
        </w:rPr>
        <w:t># for graphing</w:t>
      </w:r>
    </w:p>
    <w:p w14:paraId="37D39F80" w14:textId="77777777" w:rsidR="009E2350" w:rsidRDefault="00000000">
      <w:pPr>
        <w:pStyle w:val="Heading2"/>
      </w:pPr>
      <w:bookmarkStart w:id="1" w:name="create-some-fake-data"/>
      <w:bookmarkEnd w:id="0"/>
      <w:r>
        <w:t>Create some fake data</w:t>
      </w:r>
    </w:p>
    <w:p w14:paraId="4C9ACF03" w14:textId="77777777" w:rsidR="009E2350" w:rsidRDefault="00000000">
      <w:pPr>
        <w:pStyle w:val="SourceCode"/>
      </w:pP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data points</w:t>
      </w:r>
      <w:r>
        <w:br/>
      </w:r>
      <w:r>
        <w:rPr>
          <w:rStyle w:val="NormalTok"/>
        </w:rPr>
        <w:t xml:space="preserve">x </w:t>
      </w:r>
      <w:r>
        <w:rPr>
          <w:rStyle w:val="OtherTok"/>
        </w:rPr>
        <w:t>&lt;-</w:t>
      </w:r>
      <w:r>
        <w:rPr>
          <w:rStyle w:val="NormalTok"/>
        </w:rPr>
        <w:t xml:space="preserve"> </w:t>
      </w:r>
      <w:r>
        <w:rPr>
          <w:rStyle w:val="FunctionTok"/>
        </w:rPr>
        <w:t>rnorm</w:t>
      </w:r>
      <w:r>
        <w:rPr>
          <w:rStyle w:val="NormalTok"/>
        </w:rPr>
        <w:t xml:space="preserve">(N) </w:t>
      </w:r>
      <w:r>
        <w:rPr>
          <w:rStyle w:val="CommentTok"/>
        </w:rPr>
        <w:t># predictor</w:t>
      </w:r>
      <w:r>
        <w:br/>
      </w:r>
      <w:r>
        <w:rPr>
          <w:rStyle w:val="NormalTok"/>
        </w:rPr>
        <w:t xml:space="preserve">beta0 </w:t>
      </w:r>
      <w:r>
        <w:rPr>
          <w:rStyle w:val="OtherTok"/>
        </w:rPr>
        <w:t>&lt;-</w:t>
      </w:r>
      <w:r>
        <w:rPr>
          <w:rStyle w:val="NormalTok"/>
        </w:rPr>
        <w:t xml:space="preserve"> </w:t>
      </w:r>
      <w:r>
        <w:rPr>
          <w:rStyle w:val="DecValTok"/>
        </w:rPr>
        <w:t>1</w:t>
      </w:r>
      <w:r>
        <w:rPr>
          <w:rStyle w:val="NormalTok"/>
        </w:rPr>
        <w:t xml:space="preserve"> </w:t>
      </w:r>
      <w:r>
        <w:rPr>
          <w:rStyle w:val="CommentTok"/>
        </w:rPr>
        <w:t># intercept</w:t>
      </w:r>
      <w:r>
        <w:br/>
      </w:r>
      <w:r>
        <w:rPr>
          <w:rStyle w:val="NormalTok"/>
        </w:rPr>
        <w:t xml:space="preserve">beta1 </w:t>
      </w:r>
      <w:r>
        <w:rPr>
          <w:rStyle w:val="OtherTok"/>
        </w:rPr>
        <w:t>&lt;-</w:t>
      </w:r>
      <w:r>
        <w:rPr>
          <w:rStyle w:val="NormalTok"/>
        </w:rPr>
        <w:t xml:space="preserve"> </w:t>
      </w:r>
      <w:r>
        <w:rPr>
          <w:rStyle w:val="FloatTok"/>
        </w:rPr>
        <w:t>1.2</w:t>
      </w:r>
      <w:r>
        <w:rPr>
          <w:rStyle w:val="NormalTok"/>
        </w:rPr>
        <w:t xml:space="preserve"> </w:t>
      </w:r>
      <w:r>
        <w:rPr>
          <w:rStyle w:val="CommentTok"/>
        </w:rPr>
        <w:t># slope</w:t>
      </w:r>
      <w:r>
        <w:br/>
      </w:r>
      <w:r>
        <w:rPr>
          <w:rStyle w:val="NormalTok"/>
        </w:rPr>
        <w:t xml:space="preserve">sigma </w:t>
      </w:r>
      <w:r>
        <w:rPr>
          <w:rStyle w:val="OtherTok"/>
        </w:rPr>
        <w:t>&lt;-</w:t>
      </w:r>
      <w:r>
        <w:rPr>
          <w:rStyle w:val="NormalTok"/>
        </w:rPr>
        <w:t xml:space="preserve"> </w:t>
      </w:r>
      <w:r>
        <w:rPr>
          <w:rStyle w:val="FloatTok"/>
        </w:rPr>
        <w:t>0.8</w:t>
      </w:r>
      <w:r>
        <w:rPr>
          <w:rStyle w:val="NormalTok"/>
        </w:rPr>
        <w:t xml:space="preserve"> </w:t>
      </w:r>
      <w:r>
        <w:rPr>
          <w:rStyle w:val="CommentTok"/>
        </w:rPr>
        <w:t># variation around trendline</w:t>
      </w:r>
      <w:r>
        <w:br/>
      </w:r>
      <w:r>
        <w:br/>
      </w:r>
      <w:r>
        <w:rPr>
          <w:rStyle w:val="NormalTok"/>
        </w:rPr>
        <w:t xml:space="preserve">noise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sigma)</w:t>
      </w:r>
      <w:r>
        <w:br/>
      </w:r>
      <w:r>
        <w:rPr>
          <w:rStyle w:val="NormalTok"/>
        </w:rPr>
        <w:t xml:space="preserve">y </w:t>
      </w:r>
      <w:r>
        <w:rPr>
          <w:rStyle w:val="OtherTok"/>
        </w:rPr>
        <w:t>&lt;-</w:t>
      </w:r>
      <w:r>
        <w:rPr>
          <w:rStyle w:val="NormalTok"/>
        </w:rPr>
        <w:t xml:space="preserve"> beta0 </w:t>
      </w:r>
      <w:r>
        <w:rPr>
          <w:rStyle w:val="SpecialCharTok"/>
        </w:rPr>
        <w:t>+</w:t>
      </w:r>
      <w:r>
        <w:rPr>
          <w:rStyle w:val="NormalTok"/>
        </w:rPr>
        <w:t xml:space="preserve"> beta1 </w:t>
      </w:r>
      <w:r>
        <w:rPr>
          <w:rStyle w:val="SpecialCharTok"/>
        </w:rPr>
        <w:t>*</w:t>
      </w:r>
      <w:r>
        <w:rPr>
          <w:rStyle w:val="NormalTok"/>
        </w:rPr>
        <w:t xml:space="preserve"> x </w:t>
      </w:r>
      <w:r>
        <w:rPr>
          <w:rStyle w:val="SpecialCharTok"/>
        </w:rPr>
        <w:t>+</w:t>
      </w:r>
      <w:r>
        <w:rPr>
          <w:rStyle w:val="NormalTok"/>
        </w:rPr>
        <w:t xml:space="preserve"> noise</w:t>
      </w:r>
      <w:r>
        <w:br/>
      </w:r>
      <w:r>
        <w:br/>
      </w:r>
      <w:r>
        <w:rPr>
          <w:rStyle w:val="FunctionTok"/>
        </w:rPr>
        <w:t>plot</w:t>
      </w:r>
      <w:r>
        <w:rPr>
          <w:rStyle w:val="NormalTok"/>
        </w:rPr>
        <w:t>(x, y)</w:t>
      </w:r>
    </w:p>
    <w:p w14:paraId="6A0473F0" w14:textId="77777777" w:rsidR="009E2350" w:rsidRDefault="00000000">
      <w:pPr>
        <w:pStyle w:val="FirstParagraph"/>
      </w:pPr>
      <w:r>
        <w:rPr>
          <w:noProof/>
        </w:rPr>
        <w:lastRenderedPageBreak/>
        <w:drawing>
          <wp:inline distT="0" distB="0" distL="0" distR="0" wp14:anchorId="3D0BF41A" wp14:editId="0EA0508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imple_regression_in_nimbl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E0B3D3" w14:textId="77777777" w:rsidR="009E2350" w:rsidRDefault="00000000">
      <w:pPr>
        <w:pStyle w:val="Heading2"/>
      </w:pPr>
      <w:bookmarkStart w:id="2" w:name="rescaling-predictors"/>
      <w:bookmarkEnd w:id="1"/>
      <w:r>
        <w:t>Rescaling predictors</w:t>
      </w:r>
    </w:p>
    <w:p w14:paraId="125F863D" w14:textId="77777777" w:rsidR="009E2350" w:rsidRDefault="00000000">
      <w:pPr>
        <w:pStyle w:val="FirstParagraph"/>
      </w:pPr>
      <w:r>
        <w:t>MCMC and other apgorithms often suffer issues when predictors have distributions that vary widely. For example, total annual precipitation varies 0 to 7000 mm across the lower 48 US States, whereas mean annual temperature only varies from about -12 to 28 deg C. Precipitation has a much wider range than temperature, and this can cause issues if a model were to be used to find, say, a relationship between temperature, precipitation, and primary productivity.</w:t>
      </w:r>
    </w:p>
    <w:p w14:paraId="75AD8ACE" w14:textId="77777777" w:rsidR="009E2350" w:rsidRDefault="00000000">
      <w:pPr>
        <w:pStyle w:val="BodyText"/>
      </w:pPr>
      <w:r>
        <w:t xml:space="preserve">To obviate tehse issues, we center and scale the predictors by subtracting their means and dividing by their standard deviations. This can be done quickly in </w:t>
      </w:r>
      <w:r>
        <w:rPr>
          <w:rStyle w:val="VerbatimChar"/>
          <w:b/>
          <w:bCs/>
        </w:rPr>
        <w:t>R</w:t>
      </w:r>
      <w:r>
        <w:t xml:space="preserve"> using the </w:t>
      </w:r>
      <w:r>
        <w:rPr>
          <w:rStyle w:val="VerbatimChar"/>
        </w:rPr>
        <w:t>scale()</w:t>
      </w:r>
      <w:r>
        <w:t xml:space="preserve"> function:</w:t>
      </w:r>
    </w:p>
    <w:p w14:paraId="1DB2E6F7" w14:textId="77777777" w:rsidR="009E2350" w:rsidRDefault="00000000">
      <w:pPr>
        <w:pStyle w:val="SourceCode"/>
      </w:pPr>
      <w:r>
        <w:rPr>
          <w:rStyle w:val="NormalTok"/>
        </w:rPr>
        <w:t xml:space="preserve">x </w:t>
      </w:r>
      <w:r>
        <w:rPr>
          <w:rStyle w:val="OtherTok"/>
        </w:rPr>
        <w:t>&lt;-</w:t>
      </w:r>
      <w:r>
        <w:rPr>
          <w:rStyle w:val="NormalTok"/>
        </w:rPr>
        <w:t xml:space="preserve"> </w:t>
      </w:r>
      <w:r>
        <w:rPr>
          <w:rStyle w:val="FunctionTok"/>
        </w:rPr>
        <w:t>scale</w:t>
      </w:r>
      <w:r>
        <w:rPr>
          <w:rStyle w:val="NormalTok"/>
        </w:rPr>
        <w:t xml:space="preserve">(x) </w:t>
      </w:r>
      <w:r>
        <w:rPr>
          <w:rStyle w:val="CommentTok"/>
        </w:rPr>
        <w:t># output is a 1-column matrix</w:t>
      </w:r>
      <w:r>
        <w:br/>
      </w:r>
      <w:r>
        <w:rPr>
          <w:rStyle w:val="NormalTok"/>
        </w:rPr>
        <w:t xml:space="preserve">x </w:t>
      </w:r>
      <w:r>
        <w:rPr>
          <w:rStyle w:val="OtherTok"/>
        </w:rPr>
        <w:t>&lt;-</w:t>
      </w:r>
      <w:r>
        <w:rPr>
          <w:rStyle w:val="NormalTok"/>
        </w:rPr>
        <w:t xml:space="preserve"> </w:t>
      </w:r>
      <w:r>
        <w:rPr>
          <w:rStyle w:val="FunctionTok"/>
        </w:rPr>
        <w:t>c</w:t>
      </w:r>
      <w:r>
        <w:rPr>
          <w:rStyle w:val="NormalTok"/>
        </w:rPr>
        <w:t xml:space="preserve">(x) </w:t>
      </w:r>
      <w:r>
        <w:rPr>
          <w:rStyle w:val="CommentTok"/>
        </w:rPr>
        <w:t># convert back to a vector</w:t>
      </w:r>
    </w:p>
    <w:p w14:paraId="73535B62" w14:textId="77777777" w:rsidR="009E2350" w:rsidRDefault="00000000">
      <w:pPr>
        <w:pStyle w:val="FirstParagraph"/>
      </w:pPr>
      <w:r>
        <w:t>Note that if we want to plot the model estimates against the original values of the predictors, we may need to unscale the predictors first.</w:t>
      </w:r>
    </w:p>
    <w:p w14:paraId="5FE5ADA5" w14:textId="77777777" w:rsidR="009E2350" w:rsidRDefault="00000000">
      <w:pPr>
        <w:pStyle w:val="Heading2"/>
      </w:pPr>
      <w:bookmarkStart w:id="3" w:name="Xee8cc73e23dfdee0d72721e73a57caa0d0966f4"/>
      <w:bookmarkEnd w:id="2"/>
      <w:r>
        <w:t xml:space="preserve">Organize data into formats needed by </w:t>
      </w:r>
      <w:r>
        <w:rPr>
          <w:rStyle w:val="VerbatimChar"/>
        </w:rPr>
        <w:t>nimble</w:t>
      </w:r>
    </w:p>
    <w:p w14:paraId="09437447" w14:textId="77777777" w:rsidR="009E2350" w:rsidRDefault="00000000">
      <w:pPr>
        <w:pStyle w:val="FirstParagraph"/>
      </w:pPr>
      <w:r>
        <w:t xml:space="preserve">Data is supplied to </w:t>
      </w:r>
      <w:r>
        <w:rPr>
          <w:rStyle w:val="VerbatimChar"/>
        </w:rPr>
        <w:t>nimble</w:t>
      </w:r>
      <w:r>
        <w:t xml:space="preserve"> using </w:t>
      </w:r>
      <w:r>
        <w:rPr>
          <w:rStyle w:val="VerbatimChar"/>
        </w:rPr>
        <w:t>lists</w:t>
      </w:r>
      <w:r>
        <w:t>:</w:t>
      </w:r>
    </w:p>
    <w:p w14:paraId="7BD07964" w14:textId="77777777" w:rsidR="009E2350" w:rsidRDefault="00000000">
      <w:pPr>
        <w:numPr>
          <w:ilvl w:val="0"/>
          <w:numId w:val="2"/>
        </w:numPr>
      </w:pPr>
      <w:r>
        <w:t>“Data” list: Supplies values that were measured. The distinction between data and “constants” (the next list), is that data have distributions so, in theory, could have been different values (i.e., if you were to repeat your sampling again).</w:t>
      </w:r>
    </w:p>
    <w:p w14:paraId="07CDFAFA" w14:textId="77777777" w:rsidR="009E2350" w:rsidRDefault="00000000">
      <w:pPr>
        <w:numPr>
          <w:ilvl w:val="0"/>
          <w:numId w:val="2"/>
        </w:numPr>
      </w:pPr>
      <w:r>
        <w:lastRenderedPageBreak/>
        <w:t>“Constants” list: This list has values that do not change. For example, the number of data points or number of statistical groups is a constant. It can also include predictor variables (which are assumed to be “fixed”.) However, in some models, even the predictors are assumed to have error, so have distributions and therefore should go into the “data” list.</w:t>
      </w:r>
    </w:p>
    <w:p w14:paraId="0421EFDD" w14:textId="77777777" w:rsidR="009E2350" w:rsidRDefault="00000000">
      <w:pPr>
        <w:numPr>
          <w:ilvl w:val="0"/>
          <w:numId w:val="2"/>
        </w:numPr>
      </w:pPr>
      <w:r>
        <w:t xml:space="preserve">“Initialization” list: This list is optional, but </w:t>
      </w:r>
      <w:r>
        <w:rPr>
          <w:rStyle w:val="VerbatimChar"/>
          <w:b/>
          <w:bCs/>
        </w:rPr>
        <w:t>nimble</w:t>
      </w:r>
      <w:r>
        <w:t xml:space="preserve"> works much more reliably if you provide some initial starting values for each parameter.</w:t>
      </w:r>
    </w:p>
    <w:p w14:paraId="24FB96C0" w14:textId="77777777" w:rsidR="009E2350" w:rsidRDefault="00000000">
      <w:pPr>
        <w:pStyle w:val="SourceCode"/>
      </w:pPr>
      <w:r>
        <w:rPr>
          <w:rStyle w:val="NormalTok"/>
        </w:rPr>
        <w:t xml:space="preserve">data </w:t>
      </w:r>
      <w:r>
        <w:rPr>
          <w:rStyle w:val="OtherTok"/>
        </w:rPr>
        <w:t>&lt;-</w:t>
      </w:r>
      <w:r>
        <w:rPr>
          <w:rStyle w:val="NormalTok"/>
        </w:rPr>
        <w:t xml:space="preserve"> </w:t>
      </w:r>
      <w:r>
        <w:rPr>
          <w:rStyle w:val="FunctionTok"/>
        </w:rPr>
        <w:t>list</w:t>
      </w:r>
      <w:r>
        <w:rPr>
          <w:rStyle w:val="NormalTok"/>
        </w:rPr>
        <w:t>(</w:t>
      </w:r>
      <w:r>
        <w:rPr>
          <w:rStyle w:val="AttributeTok"/>
        </w:rPr>
        <w:t>y =</w:t>
      </w:r>
      <w:r>
        <w:rPr>
          <w:rStyle w:val="NormalTok"/>
        </w:rPr>
        <w:t xml:space="preserve"> y)</w:t>
      </w:r>
      <w:r>
        <w:br/>
      </w:r>
      <w:r>
        <w:br/>
      </w:r>
      <w:r>
        <w:rPr>
          <w:rStyle w:val="NormalTok"/>
        </w:rPr>
        <w:t xml:space="preserve">constants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N =</w:t>
      </w:r>
      <w:r>
        <w:rPr>
          <w:rStyle w:val="NormalTok"/>
        </w:rPr>
        <w:t xml:space="preserve"> N</w:t>
      </w:r>
      <w:r>
        <w:br/>
      </w:r>
      <w:r>
        <w:rPr>
          <w:rStyle w:val="NormalTok"/>
        </w:rPr>
        <w:t>)</w:t>
      </w:r>
      <w:r>
        <w:br/>
      </w:r>
      <w:r>
        <w:br/>
      </w:r>
      <w:r>
        <w:rPr>
          <w:rStyle w:val="CommentTok"/>
        </w:rPr>
        <w:t># note use of "_hat"</w:t>
      </w:r>
      <w:r>
        <w:br/>
      </w:r>
      <w:r>
        <w:rPr>
          <w:rStyle w:val="NormalTok"/>
        </w:rPr>
        <w:t xml:space="preserve">inits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beta0_hat =</w:t>
      </w:r>
      <w:r>
        <w:rPr>
          <w:rStyle w:val="NormalTok"/>
        </w:rPr>
        <w:t xml:space="preserve"> </w:t>
      </w:r>
      <w:r>
        <w:rPr>
          <w:rStyle w:val="DecValTok"/>
        </w:rPr>
        <w:t>0</w:t>
      </w:r>
      <w:r>
        <w:rPr>
          <w:rStyle w:val="NormalTok"/>
        </w:rPr>
        <w:t>,</w:t>
      </w:r>
      <w:r>
        <w:br/>
      </w:r>
      <w:r>
        <w:rPr>
          <w:rStyle w:val="NormalTok"/>
        </w:rPr>
        <w:t xml:space="preserve">    </w:t>
      </w:r>
      <w:r>
        <w:rPr>
          <w:rStyle w:val="AttributeTok"/>
        </w:rPr>
        <w:t>beta1_hat =</w:t>
      </w:r>
      <w:r>
        <w:rPr>
          <w:rStyle w:val="NormalTok"/>
        </w:rPr>
        <w:t xml:space="preserve"> </w:t>
      </w:r>
      <w:r>
        <w:rPr>
          <w:rStyle w:val="DecValTok"/>
        </w:rPr>
        <w:t>0</w:t>
      </w:r>
      <w:r>
        <w:rPr>
          <w:rStyle w:val="NormalTok"/>
        </w:rPr>
        <w:t>,</w:t>
      </w:r>
      <w:r>
        <w:br/>
      </w:r>
      <w:r>
        <w:rPr>
          <w:rStyle w:val="NormalTok"/>
        </w:rPr>
        <w:t xml:space="preserve">    </w:t>
      </w:r>
      <w:r>
        <w:rPr>
          <w:rStyle w:val="AttributeTok"/>
        </w:rPr>
        <w:t>sigma_hat =</w:t>
      </w:r>
      <w:r>
        <w:rPr>
          <w:rStyle w:val="NormalTok"/>
        </w:rPr>
        <w:t xml:space="preserve"> </w:t>
      </w:r>
      <w:r>
        <w:rPr>
          <w:rStyle w:val="DecValTok"/>
        </w:rPr>
        <w:t>1</w:t>
      </w:r>
      <w:r>
        <w:br/>
      </w:r>
      <w:r>
        <w:rPr>
          <w:rStyle w:val="NormalTok"/>
        </w:rPr>
        <w:t>)</w:t>
      </w:r>
    </w:p>
    <w:p w14:paraId="62D316B2" w14:textId="77777777" w:rsidR="009E2350" w:rsidRDefault="00000000">
      <w:pPr>
        <w:pStyle w:val="FirstParagraph"/>
      </w:pPr>
      <w:r>
        <w:t xml:space="preserve">In the equations below, we’ll be using the variables </w:t>
      </w:r>
      <w:r>
        <w:rPr>
          <w:rStyle w:val="VerbatimChar"/>
        </w:rPr>
        <w:t>beta0_hat</w:t>
      </w:r>
      <w:r>
        <w:t xml:space="preserve">, </w:t>
      </w:r>
      <w:r>
        <w:rPr>
          <w:rStyle w:val="VerbatimChar"/>
        </w:rPr>
        <w:t>beta1_hat</w:t>
      </w:r>
      <w:r>
        <w:t xml:space="preserve">, and </w:t>
      </w:r>
      <w:r>
        <w:rPr>
          <w:rStyle w:val="VerbatimChar"/>
        </w:rPr>
        <w:t>sigma_hat</w:t>
      </w:r>
      <w:r>
        <w:t xml:space="preserve"> to distingish them from the values we defined to simulate “reality” in the steps above.</w:t>
      </w:r>
    </w:p>
    <w:p w14:paraId="571A876D" w14:textId="77777777" w:rsidR="009E2350" w:rsidRDefault="00000000">
      <w:pPr>
        <w:pStyle w:val="Heading2"/>
      </w:pPr>
      <w:bookmarkStart w:id="4" w:name="what-were-about-to-do"/>
      <w:bookmarkEnd w:id="3"/>
      <w:r>
        <w:t>What we’re about to do</w:t>
      </w:r>
    </w:p>
    <w:p w14:paraId="2FCA357E" w14:textId="77777777" w:rsidR="009E2350" w:rsidRDefault="00000000">
      <w:pPr>
        <w:pStyle w:val="FirstParagraph"/>
      </w:pPr>
      <w:r>
        <w:t>You are supremely familiar with the slope-intercept formula for a line:</w:t>
      </w:r>
    </w:p>
    <w:p w14:paraId="7B72F4E4" w14:textId="77777777" w:rsidR="009E2350"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0429D208" w14:textId="77777777" w:rsidR="009E2350" w:rsidRDefault="00000000">
      <w:pPr>
        <w:pStyle w:val="FirstParagraph"/>
      </w:pPr>
      <w:r>
        <w:t xml:space="preserve">Assume that we’ve constructed a line in the plane defined by </w:t>
      </w:r>
      <w:r>
        <w:rPr>
          <w:rStyle w:val="VerbatimChar"/>
        </w:rPr>
        <w:t>x</w:t>
      </w:r>
      <w:r>
        <w:t xml:space="preserve"> and </w:t>
      </w:r>
      <w:r>
        <w:rPr>
          <w:rStyle w:val="VerbatimChar"/>
        </w:rPr>
        <w:t>y</w:t>
      </w:r>
      <w:r>
        <w:t xml:space="preserve">. Now, the equation for the location of data point </w:t>
      </w:r>
      <w:r>
        <w:rPr>
          <w:rStyle w:val="VerbatimChar"/>
        </w:rPr>
        <w:t>i</w:t>
      </w:r>
      <w:r>
        <w:t xml:space="preserve"> is:</w:t>
      </w:r>
    </w:p>
    <w:p w14:paraId="536B327B" w14:textId="77777777" w:rsidR="009E2350"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527C6DA7" w14:textId="77777777" w:rsidR="009E2350" w:rsidRDefault="00000000">
      <w:pPr>
        <w:pStyle w:val="FirstParagraph"/>
      </w:pPr>
      <w:r>
        <w:t xml:space="preserve">where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assumed to be a value drawn from a normal distribution with a mean of 0 and a standard deviation of </w:t>
      </w:r>
      <m:oMath>
        <m:r>
          <w:rPr>
            <w:rFonts w:ascii="Cambria Math" w:hAnsi="Cambria Math"/>
          </w:rPr>
          <m:t>σ</m:t>
        </m:r>
      </m:oMath>
      <w:r>
        <w:t xml:space="preserve">. This means that the data has a mean of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and an “error” around this of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r>
        <w:t xml:space="preserve"> (a normal distribution with a mean of 0 and standard deviation of </w:t>
      </w:r>
      <m:oMath>
        <m:r>
          <w:rPr>
            <w:rFonts w:ascii="Cambria Math" w:hAnsi="Cambria Math"/>
          </w:rPr>
          <m:t>σ</m:t>
        </m:r>
      </m:oMath>
      <w:r>
        <w:t>).</w:t>
      </w:r>
    </w:p>
    <w:p w14:paraId="0A8778C3" w14:textId="77777777" w:rsidR="009E2350" w:rsidRDefault="00000000">
      <w:pPr>
        <w:pStyle w:val="BodyText"/>
      </w:pPr>
      <w:r>
        <w:t xml:space="preserve">This is the “standard” way of thinking about regression. In Bayes world, we think about the distribution first, then the properties it has. In other words, we can think of a regression line as a normal distribution with a mean given by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w:t>
      </w:r>
    </w:p>
    <w:p w14:paraId="0A308332" w14:textId="77777777" w:rsidR="009E2350"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0225CB0B" w14:textId="77777777" w:rsidR="009E2350" w:rsidRDefault="00000000">
      <w:pPr>
        <w:pStyle w:val="FirstParagraph"/>
      </w:pPr>
      <w:r>
        <w:t xml:space="preserve">So, for a given data point </w:t>
      </w:r>
      <w:r>
        <w:rPr>
          <w:rStyle w:val="VerbatimChar"/>
        </w:rPr>
        <w:t>i</w:t>
      </w:r>
      <w:r>
        <w:t>, we can calculate its likelihood as:</w:t>
      </w:r>
    </w:p>
    <w:p w14:paraId="7EEB091C" w14:textId="77777777" w:rsidR="009E2350" w:rsidRDefault="00000000">
      <w:pPr>
        <w:pStyle w:val="BodyText"/>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19C96625" w14:textId="77777777" w:rsidR="009E2350" w:rsidRDefault="00000000">
      <w:pPr>
        <w:pStyle w:val="FirstParagraph"/>
      </w:pPr>
      <w:r>
        <w:lastRenderedPageBreak/>
        <w:t xml:space="preserve">So, in </w:t>
      </w:r>
      <w:r>
        <w:rPr>
          <w:rStyle w:val="VerbatimChar"/>
        </w:rPr>
        <w:t>nimble</w:t>
      </w:r>
      <w:r>
        <w:t>, we’ll be writing the likelihood of each data point as</w:t>
      </w:r>
    </w:p>
    <w:p w14:paraId="5E60644B" w14:textId="77777777" w:rsidR="009E2350" w:rsidRDefault="00000000">
      <w:pPr>
        <w:pStyle w:val="BodyText"/>
      </w:pPr>
      <w:r>
        <w:rPr>
          <w:rStyle w:val="VerbatimChar"/>
        </w:rPr>
        <w:t>y[i] ~ dnorm(beta0_hat + beta1_hat * x[i], sigma_hat)</w:t>
      </w:r>
    </w:p>
    <w:p w14:paraId="32F47CB2" w14:textId="77777777" w:rsidR="009E2350" w:rsidRDefault="00000000">
      <w:pPr>
        <w:pStyle w:val="BodyText"/>
      </w:pPr>
      <w:r>
        <w:t xml:space="preserve">which is the </w:t>
      </w:r>
      <w:r>
        <w:rPr>
          <w:rStyle w:val="VerbatimChar"/>
        </w:rPr>
        <w:t>nimble</w:t>
      </w:r>
      <w:r>
        <w:t xml:space="preserve"> equivalent of the equation immediately above this.</w:t>
      </w:r>
    </w:p>
    <w:p w14:paraId="68607E45" w14:textId="77777777" w:rsidR="009E2350" w:rsidRDefault="00000000">
      <w:pPr>
        <w:pStyle w:val="BodyText"/>
      </w:pPr>
      <w:r>
        <w:t>In practice, we often split this up so it reads more easily (which can be important for complex models):</w:t>
      </w:r>
    </w:p>
    <w:p w14:paraId="58D91374" w14:textId="77777777" w:rsidR="009E2350" w:rsidRDefault="00000000">
      <w:pPr>
        <w:pStyle w:val="BodyText"/>
      </w:pPr>
      <w:r>
        <w:rPr>
          <w:rStyle w:val="VerbatimChar"/>
        </w:rPr>
        <w:t>y[i] ~ dnorm(y_mean[i], sigma_hat)</w:t>
      </w:r>
    </w:p>
    <w:p w14:paraId="1ACC22AF" w14:textId="77777777" w:rsidR="009E2350" w:rsidRDefault="00000000">
      <w:pPr>
        <w:pStyle w:val="BodyText"/>
      </w:pPr>
      <w:r>
        <w:rPr>
          <w:rStyle w:val="VerbatimChar"/>
        </w:rPr>
        <w:t>y_mean[i] &lt;- beta0_hat + beta1_hat * x[i]</w:t>
      </w:r>
    </w:p>
    <w:p w14:paraId="245B4960" w14:textId="77777777" w:rsidR="009E2350" w:rsidRDefault="00000000">
      <w:pPr>
        <w:pStyle w:val="BodyText"/>
      </w:pPr>
      <w:r>
        <w:t xml:space="preserve">Note also that we use </w:t>
      </w:r>
      <w:r>
        <w:rPr>
          <w:rStyle w:val="VerbatimChar"/>
        </w:rPr>
        <w:t>~</w:t>
      </w:r>
      <w:r>
        <w:t xml:space="preserve"> for indicating a value “is distributed as” and </w:t>
      </w:r>
      <w:r>
        <w:rPr>
          <w:rStyle w:val="VerbatimChar"/>
        </w:rPr>
        <w:t>&lt;-</w:t>
      </w:r>
      <w:r>
        <w:t xml:space="preserve"> for when something is not. When do we use </w:t>
      </w:r>
      <w:r>
        <w:rPr>
          <w:rStyle w:val="VerbatimChar"/>
        </w:rPr>
        <w:t>~</w:t>
      </w:r>
      <w:r>
        <w:t xml:space="preserve">? Simply put, when something occurs in the “data” list, it can only appear on the left-hand side of an equation, and it can only be followed by a </w:t>
      </w:r>
      <w:r>
        <w:rPr>
          <w:rStyle w:val="VerbatimChar"/>
        </w:rPr>
        <w:t>~</w:t>
      </w:r>
      <w:r>
        <w:t xml:space="preserve">, then one of the </w:t>
      </w:r>
      <w:r>
        <w:rPr>
          <w:rStyle w:val="VerbatimChar"/>
        </w:rPr>
        <w:t>d...()</w:t>
      </w:r>
      <w:r>
        <w:t xml:space="preserve"> functions like </w:t>
      </w:r>
      <w:r>
        <w:rPr>
          <w:rStyle w:val="VerbatimChar"/>
        </w:rPr>
        <w:t>dnorm()</w:t>
      </w:r>
      <w:r>
        <w:t>.</w:t>
      </w:r>
    </w:p>
    <w:p w14:paraId="5D1AAB62" w14:textId="77777777" w:rsidR="009E2350" w:rsidRDefault="00000000">
      <w:pPr>
        <w:pStyle w:val="Heading2"/>
      </w:pPr>
      <w:bookmarkStart w:id="5" w:name="writing-the-nimble-model"/>
      <w:bookmarkEnd w:id="4"/>
      <w:r>
        <w:t xml:space="preserve">Writing the </w:t>
      </w:r>
      <w:r>
        <w:rPr>
          <w:rStyle w:val="VerbatimChar"/>
        </w:rPr>
        <w:t>nimble</w:t>
      </w:r>
      <w:r>
        <w:t xml:space="preserve"> model</w:t>
      </w:r>
    </w:p>
    <w:p w14:paraId="632DC1B1" w14:textId="77777777" w:rsidR="009E2350" w:rsidRDefault="00000000">
      <w:pPr>
        <w:pStyle w:val="FirstParagraph"/>
      </w:pPr>
      <w:r>
        <w:t xml:space="preserve">Now, we’ll write out our </w:t>
      </w:r>
      <w:r>
        <w:rPr>
          <w:rStyle w:val="VerbatimChar"/>
        </w:rPr>
        <w:t>nimble</w:t>
      </w:r>
      <w:r>
        <w:t xml:space="preserve"> model. The code consists of a statement about the likelihood of each datum, plus the prior distributions for each parameter. These include </w:t>
      </w:r>
      <w:r>
        <w:rPr>
          <w:rStyle w:val="VerbatimChar"/>
        </w:rPr>
        <w:t>beta0_hat</w:t>
      </w:r>
      <w:r>
        <w:t xml:space="preserve">, </w:t>
      </w:r>
      <w:r>
        <w:rPr>
          <w:rStyle w:val="VerbatimChar"/>
        </w:rPr>
        <w:t>beta1_hat</w:t>
      </w:r>
      <w:r>
        <w:t xml:space="preserve">, and </w:t>
      </w:r>
      <w:r>
        <w:rPr>
          <w:rStyle w:val="VerbatimChar"/>
        </w:rPr>
        <w:t>sigma_hat</w:t>
      </w:r>
      <w:r>
        <w:t>.</w:t>
      </w:r>
    </w:p>
    <w:p w14:paraId="6D6C7D23" w14:textId="77777777" w:rsidR="009E2350" w:rsidRDefault="00000000">
      <w:pPr>
        <w:pStyle w:val="BodyText"/>
      </w:pPr>
      <w:r>
        <w:t>A very funny thing about this kind of code is that the order in which things are written does not matter… the software knows where to go to get what it needs. In other words, we could write:</w:t>
      </w:r>
    </w:p>
    <w:p w14:paraId="76099FBF" w14:textId="77777777" w:rsidR="009E2350" w:rsidRDefault="00000000">
      <w:pPr>
        <w:pStyle w:val="BodyText"/>
      </w:pPr>
      <w:r>
        <w:rPr>
          <w:rStyle w:val="VerbatimChar"/>
        </w:rPr>
        <w:t>y[i] ~ dnorm(y_mean[i], sigma_hat)</w:t>
      </w:r>
    </w:p>
    <w:p w14:paraId="6A426249" w14:textId="77777777" w:rsidR="009E2350" w:rsidRDefault="00000000">
      <w:pPr>
        <w:pStyle w:val="BodyText"/>
      </w:pPr>
      <w:r>
        <w:rPr>
          <w:rStyle w:val="VerbatimChar"/>
        </w:rPr>
        <w:t>y_mean[i] &lt;- beta0_hat + beta1_hat * x[i]</w:t>
      </w:r>
    </w:p>
    <w:p w14:paraId="0FC18D1F" w14:textId="77777777" w:rsidR="009E2350" w:rsidRDefault="00000000">
      <w:pPr>
        <w:pStyle w:val="BodyText"/>
      </w:pPr>
      <w:r>
        <w:t>or</w:t>
      </w:r>
    </w:p>
    <w:p w14:paraId="0F4FA8BE" w14:textId="77777777" w:rsidR="009E2350" w:rsidRDefault="00000000">
      <w:pPr>
        <w:pStyle w:val="BodyText"/>
      </w:pPr>
      <w:r>
        <w:rPr>
          <w:rStyle w:val="VerbatimChar"/>
        </w:rPr>
        <w:t>y_mean[i] &lt;- beta0_hat + beta1_hat * x[i]</w:t>
      </w:r>
    </w:p>
    <w:p w14:paraId="7E0949A0" w14:textId="77777777" w:rsidR="009E2350" w:rsidRDefault="00000000">
      <w:pPr>
        <w:pStyle w:val="BodyText"/>
      </w:pPr>
      <w:r>
        <w:rPr>
          <w:rStyle w:val="VerbatimChar"/>
        </w:rPr>
        <w:t>y[i] ~ dnorm(y_mean[i], sigma_hat)</w:t>
      </w:r>
    </w:p>
    <w:p w14:paraId="455A7FB4" w14:textId="77777777" w:rsidR="009E2350" w:rsidRDefault="00000000">
      <w:pPr>
        <w:pStyle w:val="BodyText"/>
      </w:pPr>
      <w:r>
        <w:t>and the result would be the same. For clarity though, it is usually best to keep “like” things together (e.g., likelihoods for data points together and likelihoods for priors together).</w:t>
      </w:r>
    </w:p>
    <w:p w14:paraId="3BE1EA8B" w14:textId="77777777" w:rsidR="009E2350" w:rsidRDefault="00000000">
      <w:pPr>
        <w:pStyle w:val="BodyText"/>
      </w:pPr>
      <w:r>
        <w:t xml:space="preserve">We write the model inside a function called </w:t>
      </w:r>
      <w:r>
        <w:rPr>
          <w:rStyle w:val="VerbatimChar"/>
        </w:rPr>
        <w:t>nimbleCode()</w:t>
      </w:r>
      <w:r>
        <w:t>.</w:t>
      </w:r>
    </w:p>
    <w:p w14:paraId="64EF9B47" w14:textId="77777777" w:rsidR="009E2350" w:rsidRDefault="00000000">
      <w:pPr>
        <w:pStyle w:val="SourceCode"/>
      </w:pPr>
      <w:r>
        <w:rPr>
          <w:rStyle w:val="NormalTok"/>
        </w:rPr>
        <w:t xml:space="preserve">code </w:t>
      </w:r>
      <w:r>
        <w:rPr>
          <w:rStyle w:val="OtherTok"/>
        </w:rPr>
        <w:t>&lt;-</w:t>
      </w:r>
      <w:r>
        <w:rPr>
          <w:rStyle w:val="NormalTok"/>
        </w:rPr>
        <w:t xml:space="preserve"> </w:t>
      </w:r>
      <w:r>
        <w:rPr>
          <w:rStyle w:val="FunctionTok"/>
        </w:rPr>
        <w:t>nimbleCode</w:t>
      </w:r>
      <w:r>
        <w:rPr>
          <w:rStyle w:val="NormalTok"/>
        </w:rPr>
        <w:t>({</w:t>
      </w:r>
      <w:r>
        <w:br/>
      </w:r>
      <w:r>
        <w:br/>
      </w:r>
      <w:r>
        <w:rPr>
          <w:rStyle w:val="NormalTok"/>
        </w:rPr>
        <w:t xml:space="preserve">    </w:t>
      </w:r>
      <w:r>
        <w:rPr>
          <w:rStyle w:val="CommentTok"/>
        </w:rPr>
        <w:t># likelihood of each datum</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br/>
      </w:r>
      <w:r>
        <w:rPr>
          <w:rStyle w:val="NormalTok"/>
        </w:rPr>
        <w:t xml:space="preserve">        y[i] </w:t>
      </w:r>
      <w:r>
        <w:rPr>
          <w:rStyle w:val="SpecialCharTok"/>
        </w:rPr>
        <w:t>~</w:t>
      </w:r>
      <w:r>
        <w:rPr>
          <w:rStyle w:val="NormalTok"/>
        </w:rPr>
        <w:t xml:space="preserve"> </w:t>
      </w:r>
      <w:r>
        <w:rPr>
          <w:rStyle w:val="FunctionTok"/>
        </w:rPr>
        <w:t>dnorm</w:t>
      </w:r>
      <w:r>
        <w:rPr>
          <w:rStyle w:val="NormalTok"/>
        </w:rPr>
        <w:t>(y_mean[i], sigma_hat)</w:t>
      </w:r>
      <w:r>
        <w:br/>
      </w:r>
      <w:r>
        <w:rPr>
          <w:rStyle w:val="NormalTok"/>
        </w:rPr>
        <w:t xml:space="preserve">        y_mean[i] </w:t>
      </w:r>
      <w:r>
        <w:rPr>
          <w:rStyle w:val="OtherTok"/>
        </w:rPr>
        <w:t>&lt;-</w:t>
      </w:r>
      <w:r>
        <w:rPr>
          <w:rStyle w:val="NormalTok"/>
        </w:rPr>
        <w:t xml:space="preserve"> beta0_hat </w:t>
      </w:r>
      <w:r>
        <w:rPr>
          <w:rStyle w:val="SpecialCharTok"/>
        </w:rPr>
        <w:t>+</w:t>
      </w:r>
      <w:r>
        <w:rPr>
          <w:rStyle w:val="NormalTok"/>
        </w:rPr>
        <w:t xml:space="preserve"> beta1_hat </w:t>
      </w:r>
      <w:r>
        <w:rPr>
          <w:rStyle w:val="SpecialCharTok"/>
        </w:rPr>
        <w:t>*</w:t>
      </w:r>
      <w:r>
        <w:rPr>
          <w:rStyle w:val="NormalTok"/>
        </w:rPr>
        <w:t xml:space="preserve"> x[i]</w:t>
      </w:r>
      <w:r>
        <w:br/>
      </w:r>
      <w:r>
        <w:br/>
      </w:r>
      <w:r>
        <w:rPr>
          <w:rStyle w:val="NormalTok"/>
        </w:rPr>
        <w:t xml:space="preserve">    }</w:t>
      </w:r>
      <w:r>
        <w:br/>
      </w:r>
      <w:r>
        <w:lastRenderedPageBreak/>
        <w:br/>
      </w:r>
      <w:r>
        <w:rPr>
          <w:rStyle w:val="NormalTok"/>
        </w:rPr>
        <w:t xml:space="preserve">    </w:t>
      </w:r>
      <w:r>
        <w:rPr>
          <w:rStyle w:val="CommentTok"/>
        </w:rPr>
        <w:t># likelihoods of priors</w:t>
      </w:r>
      <w:r>
        <w:br/>
      </w:r>
      <w:r>
        <w:rPr>
          <w:rStyle w:val="NormalTok"/>
        </w:rPr>
        <w:t xml:space="preserve">    </w:t>
      </w:r>
      <w:r>
        <w:rPr>
          <w:rStyle w:val="CommentTok"/>
        </w:rPr>
        <w:t># beta0_hat and beta1_hat: "broad" normals</w:t>
      </w:r>
      <w:r>
        <w:br/>
      </w:r>
      <w:r>
        <w:rPr>
          <w:rStyle w:val="NormalTok"/>
        </w:rPr>
        <w:t xml:space="preserve">    </w:t>
      </w:r>
      <w:r>
        <w:rPr>
          <w:rStyle w:val="CommentTok"/>
        </w:rPr>
        <w:t>#    important: use argument "sd"... don't leave as blank!</w:t>
      </w:r>
      <w:r>
        <w:br/>
      </w:r>
      <w:r>
        <w:rPr>
          <w:rStyle w:val="NormalTok"/>
        </w:rPr>
        <w:t xml:space="preserve">    </w:t>
      </w:r>
      <w:r>
        <w:rPr>
          <w:rStyle w:val="CommentTok"/>
        </w:rPr>
        <w:t># sigma_hat: uniform &gt;0 (after Gelman 2006 Bayesian Analysis)</w:t>
      </w:r>
      <w:r>
        <w:br/>
      </w:r>
      <w:r>
        <w:br/>
      </w:r>
      <w:r>
        <w:rPr>
          <w:rStyle w:val="NormalTok"/>
        </w:rPr>
        <w:t xml:space="preserve">    beta0_hat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beta1_hat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sigma_hat </w:t>
      </w:r>
      <w:r>
        <w:rPr>
          <w:rStyle w:val="SpecialCharTok"/>
        </w:rPr>
        <w:t>~</w:t>
      </w:r>
      <w:r>
        <w:rPr>
          <w:rStyle w:val="NormalTok"/>
        </w:rPr>
        <w:t xml:space="preserve"> </w:t>
      </w:r>
      <w:r>
        <w:rPr>
          <w:rStyle w:val="FunctionTok"/>
        </w:rPr>
        <w:t>dunif</w:t>
      </w:r>
      <w:r>
        <w:rPr>
          <w:rStyle w:val="NormalTok"/>
        </w:rPr>
        <w:t>(</w:t>
      </w:r>
      <w:r>
        <w:rPr>
          <w:rStyle w:val="DecValTok"/>
        </w:rPr>
        <w:t>0</w:t>
      </w:r>
      <w:r>
        <w:rPr>
          <w:rStyle w:val="NormalTok"/>
        </w:rPr>
        <w:t xml:space="preserve">, </w:t>
      </w:r>
      <w:r>
        <w:rPr>
          <w:rStyle w:val="DecValTok"/>
        </w:rPr>
        <w:t>10</w:t>
      </w:r>
      <w:r>
        <w:rPr>
          <w:rStyle w:val="NormalTok"/>
        </w:rPr>
        <w:t>)</w:t>
      </w:r>
      <w:r>
        <w:br/>
      </w:r>
      <w:r>
        <w:br/>
      </w:r>
      <w:r>
        <w:rPr>
          <w:rStyle w:val="NormalTok"/>
        </w:rPr>
        <w:t>})</w:t>
      </w:r>
    </w:p>
    <w:p w14:paraId="5724E941" w14:textId="77777777" w:rsidR="009E2350" w:rsidRDefault="00000000">
      <w:pPr>
        <w:pStyle w:val="Heading2"/>
      </w:pPr>
      <w:bookmarkStart w:id="6" w:name="process-the-model-code"/>
      <w:bookmarkEnd w:id="5"/>
      <w:r>
        <w:t>Process the model code</w:t>
      </w:r>
    </w:p>
    <w:p w14:paraId="3E15431F" w14:textId="77777777" w:rsidR="009E2350" w:rsidRDefault="00000000">
      <w:pPr>
        <w:pStyle w:val="FirstParagraph"/>
      </w:pPr>
      <w:r>
        <w:t xml:space="preserve">The </w:t>
      </w:r>
      <w:hyperlink r:id="rId10">
        <w:r>
          <w:rPr>
            <w:rStyle w:val="Hyperlink"/>
          </w:rPr>
          <w:t>nimble manual</w:t>
        </w:r>
      </w:hyperlink>
      <w:r>
        <w:t xml:space="preserve"> describes an easy, “one-line MCMC” function. We will not use that here because as you become an advanced Bayesian modeler, there are parts of the model setup that you will want to modify. The one-line function doesn’t allow that easily.</w:t>
      </w:r>
    </w:p>
    <w:p w14:paraId="50BCD44D" w14:textId="77777777" w:rsidR="009E2350" w:rsidRDefault="00000000">
      <w:pPr>
        <w:pStyle w:val="BodyText"/>
      </w:pPr>
      <w:r>
        <w:t>This step checks the code for errors and does other arcane things. Note that this is where we supply the three lists we created.</w:t>
      </w:r>
    </w:p>
    <w:p w14:paraId="77297838" w14:textId="77777777" w:rsidR="009E2350" w:rsidRDefault="00000000">
      <w:pPr>
        <w:pStyle w:val="SourceCode"/>
      </w:pPr>
      <w:r>
        <w:rPr>
          <w:rStyle w:val="NormalTok"/>
        </w:rPr>
        <w:t xml:space="preserve">model </w:t>
      </w:r>
      <w:r>
        <w:rPr>
          <w:rStyle w:val="OtherTok"/>
        </w:rPr>
        <w:t>&lt;-</w:t>
      </w:r>
      <w:r>
        <w:rPr>
          <w:rStyle w:val="NormalTok"/>
        </w:rPr>
        <w:t xml:space="preserve"> </w:t>
      </w:r>
      <w:r>
        <w:rPr>
          <w:rStyle w:val="FunctionTok"/>
        </w:rPr>
        <w:t>nimbleModel</w:t>
      </w:r>
      <w:r>
        <w:rPr>
          <w:rStyle w:val="NormalTok"/>
        </w:rPr>
        <w:t>(</w:t>
      </w:r>
      <w:r>
        <w:br/>
      </w:r>
      <w:r>
        <w:rPr>
          <w:rStyle w:val="NormalTok"/>
        </w:rPr>
        <w:t xml:space="preserve">    </w:t>
      </w:r>
      <w:r>
        <w:rPr>
          <w:rStyle w:val="AttributeTok"/>
        </w:rPr>
        <w:t>code =</w:t>
      </w:r>
      <w:r>
        <w:rPr>
          <w:rStyle w:val="NormalTok"/>
        </w:rPr>
        <w:t xml:space="preserve"> code, </w:t>
      </w:r>
      <w:r>
        <w:rPr>
          <w:rStyle w:val="CommentTok"/>
        </w:rPr>
        <w:t># our model</w:t>
      </w:r>
      <w:r>
        <w:br/>
      </w:r>
      <w:r>
        <w:rPr>
          <w:rStyle w:val="NormalTok"/>
        </w:rPr>
        <w:t xml:space="preserve">    </w:t>
      </w:r>
      <w:r>
        <w:rPr>
          <w:rStyle w:val="AttributeTok"/>
        </w:rPr>
        <w:t>constants =</w:t>
      </w:r>
      <w:r>
        <w:rPr>
          <w:rStyle w:val="NormalTok"/>
        </w:rPr>
        <w:t xml:space="preserve"> constants, </w:t>
      </w:r>
      <w:r>
        <w:rPr>
          <w:rStyle w:val="CommentTok"/>
        </w:rPr>
        <w:t># constants</w:t>
      </w:r>
      <w:r>
        <w:br/>
      </w:r>
      <w:r>
        <w:rPr>
          <w:rStyle w:val="NormalTok"/>
        </w:rPr>
        <w:t xml:space="preserve">    </w:t>
      </w:r>
      <w:r>
        <w:rPr>
          <w:rStyle w:val="AttributeTok"/>
        </w:rPr>
        <w:t>data =</w:t>
      </w:r>
      <w:r>
        <w:rPr>
          <w:rStyle w:val="NormalTok"/>
        </w:rPr>
        <w:t xml:space="preserve"> data, </w:t>
      </w:r>
      <w:r>
        <w:rPr>
          <w:rStyle w:val="CommentTok"/>
        </w:rPr>
        <w:t># data</w:t>
      </w:r>
      <w:r>
        <w:br/>
      </w:r>
      <w:r>
        <w:rPr>
          <w:rStyle w:val="NormalTok"/>
        </w:rPr>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check =</w:t>
      </w:r>
      <w:r>
        <w:rPr>
          <w:rStyle w:val="NormalTok"/>
        </w:rPr>
        <w:t xml:space="preserve"> </w:t>
      </w:r>
      <w:r>
        <w:rPr>
          <w:rStyle w:val="ConstantTok"/>
        </w:rPr>
        <w:t>TRUE</w:t>
      </w:r>
      <w:r>
        <w:rPr>
          <w:rStyle w:val="NormalTok"/>
        </w:rPr>
        <w:t xml:space="preserve">, </w:t>
      </w:r>
      <w:r>
        <w:rPr>
          <w:rStyle w:val="CommentTok"/>
        </w:rPr>
        <w:t># any errors?</w:t>
      </w:r>
      <w:r>
        <w:br/>
      </w:r>
      <w:r>
        <w:rPr>
          <w:rStyle w:val="NormalTok"/>
        </w:rPr>
        <w:t xml:space="preserve">    </w:t>
      </w:r>
      <w:r>
        <w:rPr>
          <w:rStyle w:val="AttributeTok"/>
        </w:rPr>
        <w:t>calculate =</w:t>
      </w:r>
      <w:r>
        <w:rPr>
          <w:rStyle w:val="NormalTok"/>
        </w:rPr>
        <w:t xml:space="preserve"> </w:t>
      </w:r>
      <w:r>
        <w:rPr>
          <w:rStyle w:val="ConstantTok"/>
        </w:rPr>
        <w:t>FALSE</w:t>
      </w:r>
      <w:r>
        <w:br/>
      </w:r>
      <w:r>
        <w:rPr>
          <w:rStyle w:val="NormalTok"/>
        </w:rPr>
        <w:t>)</w:t>
      </w:r>
    </w:p>
    <w:p w14:paraId="0CF5EBEA" w14:textId="77777777" w:rsidR="009E2350" w:rsidRDefault="00000000">
      <w:pPr>
        <w:pStyle w:val="SourceCode"/>
      </w:pPr>
      <w:r>
        <w:rPr>
          <w:rStyle w:val="VerbatimChar"/>
        </w:rPr>
        <w:t>## Defining model</w:t>
      </w:r>
    </w:p>
    <w:p w14:paraId="51683551" w14:textId="77777777" w:rsidR="009E2350" w:rsidRDefault="00000000">
      <w:pPr>
        <w:pStyle w:val="SourceCode"/>
      </w:pPr>
      <w:r>
        <w:rPr>
          <w:rStyle w:val="VerbatimChar"/>
        </w:rPr>
        <w:t>## Building model</w:t>
      </w:r>
    </w:p>
    <w:p w14:paraId="25D23EF1" w14:textId="77777777" w:rsidR="009E2350" w:rsidRDefault="00000000">
      <w:pPr>
        <w:pStyle w:val="SourceCode"/>
      </w:pPr>
      <w:r>
        <w:rPr>
          <w:rStyle w:val="VerbatimChar"/>
        </w:rPr>
        <w:t>## Setting data and initial values</w:t>
      </w:r>
    </w:p>
    <w:p w14:paraId="0DC56737" w14:textId="77777777" w:rsidR="009E2350" w:rsidRDefault="00000000">
      <w:pPr>
        <w:pStyle w:val="SourceCode"/>
      </w:pPr>
      <w:r>
        <w:rPr>
          <w:rStyle w:val="VerbatimChar"/>
        </w:rPr>
        <w:t>## Checking model sizes and dimensions</w:t>
      </w:r>
    </w:p>
    <w:p w14:paraId="69155D47" w14:textId="77777777" w:rsidR="009E2350" w:rsidRDefault="00000000">
      <w:pPr>
        <w:pStyle w:val="SourceCode"/>
      </w:pPr>
      <w:r>
        <w:rPr>
          <w:rStyle w:val="VerbatimChar"/>
        </w:rPr>
        <w:t>##   [Note] This model is not fully initialized. This is not an error.</w:t>
      </w:r>
      <w:r>
        <w:br/>
      </w:r>
      <w:r>
        <w:rPr>
          <w:rStyle w:val="VerbatimChar"/>
        </w:rPr>
        <w:t>##          To see which variables are not initialized, use model$initializeInfo().</w:t>
      </w:r>
      <w:r>
        <w:br/>
      </w:r>
      <w:r>
        <w:rPr>
          <w:rStyle w:val="VerbatimChar"/>
        </w:rPr>
        <w:t>##          For more information on model initialization, see help(modelInitialization).</w:t>
      </w:r>
    </w:p>
    <w:p w14:paraId="73A864C0" w14:textId="77777777" w:rsidR="009E2350" w:rsidRDefault="00000000">
      <w:pPr>
        <w:pStyle w:val="SourceCode"/>
      </w:pPr>
      <w:r>
        <w:rPr>
          <w:rStyle w:val="VerbatimChar"/>
        </w:rPr>
        <w:t>## Checking model calculations</w:t>
      </w:r>
    </w:p>
    <w:p w14:paraId="1E2E1289" w14:textId="77777777" w:rsidR="009E2350" w:rsidRDefault="00000000">
      <w:pPr>
        <w:pStyle w:val="FirstParagraph"/>
      </w:pPr>
      <w:r>
        <w:t>You probably got a warning, “This model is not fully initialized. . . To see which variables are not initialized, use model$initializeInfo().” So, let’s do that.</w:t>
      </w:r>
    </w:p>
    <w:p w14:paraId="6889E41D" w14:textId="77777777" w:rsidR="009E2350" w:rsidRDefault="00000000">
      <w:pPr>
        <w:pStyle w:val="SourceCode"/>
      </w:pPr>
      <w:r>
        <w:rPr>
          <w:rStyle w:val="NormalTok"/>
        </w:rPr>
        <w:t>model</w:t>
      </w:r>
      <w:r>
        <w:rPr>
          <w:rStyle w:val="SpecialCharTok"/>
        </w:rPr>
        <w:t>$</w:t>
      </w:r>
      <w:r>
        <w:rPr>
          <w:rStyle w:val="FunctionTok"/>
        </w:rPr>
        <w:t>initializeInfo</w:t>
      </w:r>
      <w:r>
        <w:rPr>
          <w:rStyle w:val="NormalTok"/>
        </w:rPr>
        <w:t>()</w:t>
      </w:r>
    </w:p>
    <w:p w14:paraId="0D011E48" w14:textId="77777777" w:rsidR="009E2350" w:rsidRDefault="00000000">
      <w:pPr>
        <w:pStyle w:val="SourceCode"/>
      </w:pPr>
      <w:r>
        <w:rPr>
          <w:rStyle w:val="VerbatimChar"/>
        </w:rPr>
        <w:t>##   [Note] All model variables are initialized.</w:t>
      </w:r>
    </w:p>
    <w:p w14:paraId="7EF3594A" w14:textId="77777777" w:rsidR="009E2350" w:rsidRDefault="00000000">
      <w:pPr>
        <w:pStyle w:val="FirstParagraph"/>
      </w:pPr>
      <w:r>
        <w:lastRenderedPageBreak/>
        <w:t>Welcome to Bayesland.</w:t>
      </w:r>
    </w:p>
    <w:p w14:paraId="58B5615F" w14:textId="77777777" w:rsidR="009E2350" w:rsidRDefault="00000000">
      <w:pPr>
        <w:pStyle w:val="Heading2"/>
      </w:pPr>
      <w:bookmarkStart w:id="7" w:name="checking-for-errors"/>
      <w:bookmarkEnd w:id="6"/>
      <w:r>
        <w:t>Checking for errors</w:t>
      </w:r>
    </w:p>
    <w:p w14:paraId="41654C28" w14:textId="77777777" w:rsidR="009E2350" w:rsidRDefault="00000000">
      <w:pPr>
        <w:pStyle w:val="FirstParagraph"/>
      </w:pPr>
      <w:r>
        <w:t>This next step is optional, but it can help to check for errors before running the model. This is useful because it can take a long time to “run” the model before an error stops it.</w:t>
      </w:r>
    </w:p>
    <w:p w14:paraId="662781C8" w14:textId="77777777" w:rsidR="009E2350" w:rsidRDefault="00000000">
      <w:pPr>
        <w:pStyle w:val="SourceCode"/>
      </w:pPr>
      <w:r>
        <w:rPr>
          <w:rStyle w:val="NormalTok"/>
        </w:rPr>
        <w:t>model</w:t>
      </w:r>
      <w:r>
        <w:rPr>
          <w:rStyle w:val="SpecialCharTok"/>
        </w:rPr>
        <w:t>$</w:t>
      </w:r>
      <w:r>
        <w:rPr>
          <w:rStyle w:val="FunctionTok"/>
        </w:rPr>
        <w:t>calculate</w:t>
      </w:r>
      <w:r>
        <w:rPr>
          <w:rStyle w:val="NormalTok"/>
        </w:rPr>
        <w:t>()</w:t>
      </w:r>
    </w:p>
    <w:p w14:paraId="14AABB0A" w14:textId="77777777" w:rsidR="009E2350" w:rsidRDefault="00000000">
      <w:pPr>
        <w:pStyle w:val="SourceCode"/>
      </w:pPr>
      <w:r>
        <w:rPr>
          <w:rStyle w:val="VerbatimChar"/>
        </w:rPr>
        <w:t>## [1] -249.9342</w:t>
      </w:r>
    </w:p>
    <w:p w14:paraId="74D618E4" w14:textId="77777777" w:rsidR="009E2350" w:rsidRDefault="00000000">
      <w:pPr>
        <w:pStyle w:val="FirstParagraph"/>
      </w:pPr>
      <w:r>
        <w:t>This is the log-likelihood of the model. We would have received something else (i.e., a non-numerical value), plus maybe messages, had there been errors.</w:t>
      </w:r>
    </w:p>
    <w:p w14:paraId="5485CDC0" w14:textId="77777777" w:rsidR="009E2350" w:rsidRDefault="00000000">
      <w:pPr>
        <w:pStyle w:val="Heading2"/>
      </w:pPr>
      <w:bookmarkStart w:id="8" w:name="Xf8cccaebfb8fccdd5912eb91be4624acec961eb"/>
      <w:bookmarkEnd w:id="7"/>
      <w:r>
        <w:t>Creating the MCMC confugration for the model</w:t>
      </w:r>
    </w:p>
    <w:p w14:paraId="2C332062" w14:textId="77777777" w:rsidR="009E2350" w:rsidRDefault="00000000">
      <w:pPr>
        <w:pStyle w:val="FirstParagraph"/>
      </w:pPr>
      <w:r>
        <w:t>We now create an MCMC “configuration” for the model. This creates a sampler, which we can later adjust to get more stable results.</w:t>
      </w:r>
    </w:p>
    <w:p w14:paraId="406E1D14" w14:textId="77777777" w:rsidR="009E2350" w:rsidRDefault="00000000">
      <w:pPr>
        <w:pStyle w:val="BodyText"/>
      </w:pPr>
      <w:r>
        <w:t xml:space="preserve">We also need to tell it what variables to keep track of. In our case, we are interested in estimates of </w:t>
      </w:r>
      <w:r>
        <w:rPr>
          <w:rStyle w:val="VerbatimChar"/>
        </w:rPr>
        <w:t>beta0_hat</w:t>
      </w:r>
      <w:r>
        <w:t xml:space="preserve">, </w:t>
      </w:r>
      <w:r>
        <w:rPr>
          <w:rStyle w:val="VerbatimChar"/>
        </w:rPr>
        <w:t>beta1_hat</w:t>
      </w:r>
      <w:r>
        <w:t xml:space="preserve"> and </w:t>
      </w:r>
      <w:r>
        <w:rPr>
          <w:rStyle w:val="VerbatimChar"/>
        </w:rPr>
        <w:t>sigma_hat</w:t>
      </w:r>
      <w:r>
        <w:t xml:space="preserve">. Keeping track of a parameter uses memory, and in some cases we use intermediate variables in which we are not interested. An example of this is our </w:t>
      </w:r>
      <w:r>
        <w:rPr>
          <w:rStyle w:val="VerbatimChar"/>
        </w:rPr>
        <w:t>y_mean</w:t>
      </w:r>
      <w:r>
        <w:t xml:space="preserve"> value in the code.</w:t>
      </w:r>
    </w:p>
    <w:p w14:paraId="5B5E5B0F" w14:textId="77777777" w:rsidR="009E2350" w:rsidRDefault="00000000">
      <w:pPr>
        <w:pStyle w:val="SourceCode"/>
      </w:pPr>
      <w:r>
        <w:rPr>
          <w:rStyle w:val="NormalTok"/>
        </w:rPr>
        <w:t xml:space="preserve">monitors </w:t>
      </w:r>
      <w:r>
        <w:rPr>
          <w:rStyle w:val="OtherTok"/>
        </w:rPr>
        <w:t>&lt;-</w:t>
      </w:r>
      <w:r>
        <w:rPr>
          <w:rStyle w:val="NormalTok"/>
        </w:rPr>
        <w:t xml:space="preserve"> </w:t>
      </w:r>
      <w:r>
        <w:rPr>
          <w:rStyle w:val="FunctionTok"/>
        </w:rPr>
        <w:t>c</w:t>
      </w:r>
      <w:r>
        <w:rPr>
          <w:rStyle w:val="NormalTok"/>
        </w:rPr>
        <w:t>(</w:t>
      </w:r>
      <w:r>
        <w:rPr>
          <w:rStyle w:val="StringTok"/>
        </w:rPr>
        <w:t>'beta0_hat'</w:t>
      </w:r>
      <w:r>
        <w:rPr>
          <w:rStyle w:val="NormalTok"/>
        </w:rPr>
        <w:t xml:space="preserve">, </w:t>
      </w:r>
      <w:r>
        <w:rPr>
          <w:rStyle w:val="StringTok"/>
        </w:rPr>
        <w:t>'beta1_hat'</w:t>
      </w:r>
      <w:r>
        <w:rPr>
          <w:rStyle w:val="NormalTok"/>
        </w:rPr>
        <w:t xml:space="preserve">, </w:t>
      </w:r>
      <w:r>
        <w:rPr>
          <w:rStyle w:val="StringTok"/>
        </w:rPr>
        <w:t>'sigma_hat'</w:t>
      </w:r>
      <w:r>
        <w:rPr>
          <w:rStyle w:val="NormalTok"/>
        </w:rPr>
        <w:t>)</w:t>
      </w:r>
      <w:r>
        <w:br/>
      </w:r>
      <w:r>
        <w:br/>
      </w:r>
      <w:r>
        <w:rPr>
          <w:rStyle w:val="NormalTok"/>
        </w:rPr>
        <w:t xml:space="preserve">conf </w:t>
      </w:r>
      <w:r>
        <w:rPr>
          <w:rStyle w:val="OtherTok"/>
        </w:rPr>
        <w:t>&lt;-</w:t>
      </w:r>
      <w:r>
        <w:rPr>
          <w:rStyle w:val="NormalTok"/>
        </w:rPr>
        <w:t xml:space="preserve"> </w:t>
      </w:r>
      <w:r>
        <w:rPr>
          <w:rStyle w:val="FunctionTok"/>
        </w:rPr>
        <w:t>configureMCMC</w:t>
      </w:r>
      <w:r>
        <w:rPr>
          <w:rStyle w:val="NormalTok"/>
        </w:rPr>
        <w:t>(</w:t>
      </w:r>
      <w:r>
        <w:br/>
      </w:r>
      <w:r>
        <w:rPr>
          <w:rStyle w:val="NormalTok"/>
        </w:rPr>
        <w:t xml:space="preserve">    model,</w:t>
      </w:r>
      <w:r>
        <w:br/>
      </w:r>
      <w:r>
        <w:rPr>
          <w:rStyle w:val="NormalTok"/>
        </w:rPr>
        <w:t xml:space="preserve">    </w:t>
      </w:r>
      <w:r>
        <w:rPr>
          <w:rStyle w:val="AttributeTok"/>
        </w:rPr>
        <w:t>monitors =</w:t>
      </w:r>
      <w:r>
        <w:rPr>
          <w:rStyle w:val="NormalTok"/>
        </w:rPr>
        <w:t xml:space="preserve"> monitors,</w:t>
      </w:r>
      <w:r>
        <w:br/>
      </w:r>
      <w:r>
        <w:rPr>
          <w:rStyle w:val="NormalTok"/>
        </w:rPr>
        <w:t xml:space="preserve">    </w:t>
      </w:r>
      <w:r>
        <w:rPr>
          <w:rStyle w:val="AttributeTok"/>
        </w:rPr>
        <w:t>print =</w:t>
      </w:r>
      <w:r>
        <w:rPr>
          <w:rStyle w:val="NormalTok"/>
        </w:rPr>
        <w:t xml:space="preserve"> </w:t>
      </w:r>
      <w:r>
        <w:rPr>
          <w:rStyle w:val="ConstantTok"/>
        </w:rPr>
        <w:t>TRUE</w:t>
      </w:r>
      <w:r>
        <w:rPr>
          <w:rStyle w:val="NormalTok"/>
        </w:rPr>
        <w:t>,</w:t>
      </w:r>
      <w:r>
        <w:br/>
      </w:r>
      <w:r>
        <w:rPr>
          <w:rStyle w:val="NormalTok"/>
        </w:rPr>
        <w:t xml:space="preserve">    </w:t>
      </w:r>
      <w:r>
        <w:rPr>
          <w:rStyle w:val="AttributeTok"/>
        </w:rPr>
        <w:t>enableWAIC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w:t>
      </w:r>
    </w:p>
    <w:p w14:paraId="4DD843A3" w14:textId="77777777" w:rsidR="009E2350" w:rsidRDefault="00000000">
      <w:pPr>
        <w:pStyle w:val="SourceCode"/>
      </w:pPr>
      <w:r>
        <w:rPr>
          <w:rStyle w:val="VerbatimChar"/>
        </w:rPr>
        <w:t>## ===== Monitors =====</w:t>
      </w:r>
      <w:r>
        <w:br/>
      </w:r>
      <w:r>
        <w:rPr>
          <w:rStyle w:val="VerbatimChar"/>
        </w:rPr>
        <w:t>## thin = 1: beta0_hat, beta1_hat, sigma_hat</w:t>
      </w:r>
      <w:r>
        <w:br/>
      </w:r>
      <w:r>
        <w:rPr>
          <w:rStyle w:val="VerbatimChar"/>
        </w:rPr>
        <w:t>## ===== Samplers =====</w:t>
      </w:r>
      <w:r>
        <w:br/>
      </w:r>
      <w:r>
        <w:rPr>
          <w:rStyle w:val="VerbatimChar"/>
        </w:rPr>
        <w:t>## RW sampler (1)</w:t>
      </w:r>
      <w:r>
        <w:br/>
      </w:r>
      <w:r>
        <w:rPr>
          <w:rStyle w:val="VerbatimChar"/>
        </w:rPr>
        <w:t>##   - sigma_hat</w:t>
      </w:r>
      <w:r>
        <w:br/>
      </w:r>
      <w:r>
        <w:rPr>
          <w:rStyle w:val="VerbatimChar"/>
        </w:rPr>
        <w:t>## conjugate sampler (2)</w:t>
      </w:r>
      <w:r>
        <w:br/>
      </w:r>
      <w:r>
        <w:rPr>
          <w:rStyle w:val="VerbatimChar"/>
        </w:rPr>
        <w:t>##   - beta0_hat</w:t>
      </w:r>
      <w:r>
        <w:br/>
      </w:r>
      <w:r>
        <w:rPr>
          <w:rStyle w:val="VerbatimChar"/>
        </w:rPr>
        <w:t>##   - beta1_hat</w:t>
      </w:r>
    </w:p>
    <w:p w14:paraId="7CA7A159" w14:textId="77777777" w:rsidR="009E2350" w:rsidRDefault="00000000">
      <w:pPr>
        <w:pStyle w:val="FirstParagraph"/>
      </w:pPr>
      <w:r>
        <w:t xml:space="preserve">The output indicates we are monitoring the variables we said to monitor. It also indicates that a random walk (RW) sampler is used for </w:t>
      </w:r>
      <w:r>
        <w:rPr>
          <w:rStyle w:val="VerbatimChar"/>
        </w:rPr>
        <w:t>sigma_hat</w:t>
      </w:r>
      <w:r>
        <w:t xml:space="preserve">, and conjugate samplers for the </w:t>
      </w:r>
      <w:r>
        <w:rPr>
          <w:rStyle w:val="VerbatimChar"/>
        </w:rPr>
        <w:t>beta</w:t>
      </w:r>
      <w:r>
        <w:t>s.</w:t>
      </w:r>
    </w:p>
    <w:p w14:paraId="45E5CB11" w14:textId="77777777" w:rsidR="009E2350" w:rsidRDefault="00000000">
      <w:pPr>
        <w:pStyle w:val="BodyText"/>
      </w:pPr>
      <w:r>
        <w:t>If we wanted to change samplers, we could do that in this step. But for this simple problem, these are good. We would want to change samplers to make model estimates more stable, or to make the MCMC run more efficiently.</w:t>
      </w:r>
    </w:p>
    <w:p w14:paraId="1BAC2F35" w14:textId="77777777" w:rsidR="009E2350" w:rsidRDefault="00000000">
      <w:pPr>
        <w:pStyle w:val="BodyText"/>
      </w:pPr>
      <w:r>
        <w:lastRenderedPageBreak/>
        <w:t>Lastly, we must “build” and compile the model. Compiling the model creates code in C, which runs much faster than R code. However, compiling can take a long time (hours). So, if you are developing a model and want to simply test that it works, it can help to subset your data (e.g., use the first ten data points) to reduce the compilation time.</w:t>
      </w:r>
    </w:p>
    <w:p w14:paraId="379BCA8A" w14:textId="77777777" w:rsidR="009E2350" w:rsidRDefault="00000000">
      <w:pPr>
        <w:pStyle w:val="SourceCode"/>
      </w:pPr>
      <w:r>
        <w:rPr>
          <w:rStyle w:val="NormalTok"/>
        </w:rPr>
        <w:t xml:space="preserve">build </w:t>
      </w:r>
      <w:r>
        <w:rPr>
          <w:rStyle w:val="OtherTok"/>
        </w:rPr>
        <w:t>&lt;-</w:t>
      </w:r>
      <w:r>
        <w:rPr>
          <w:rStyle w:val="NormalTok"/>
        </w:rPr>
        <w:t xml:space="preserve"> </w:t>
      </w:r>
      <w:r>
        <w:rPr>
          <w:rStyle w:val="FunctionTok"/>
        </w:rPr>
        <w:t>buildMCMC</w:t>
      </w:r>
      <w:r>
        <w:rPr>
          <w:rStyle w:val="NormalTok"/>
        </w:rPr>
        <w:t>(conf)</w:t>
      </w:r>
      <w:r>
        <w:br/>
      </w:r>
      <w:r>
        <w:rPr>
          <w:rStyle w:val="NormalTok"/>
        </w:rPr>
        <w:t xml:space="preserve">compiled </w:t>
      </w:r>
      <w:r>
        <w:rPr>
          <w:rStyle w:val="OtherTok"/>
        </w:rPr>
        <w:t>&lt;-</w:t>
      </w:r>
      <w:r>
        <w:rPr>
          <w:rStyle w:val="NormalTok"/>
        </w:rPr>
        <w:t xml:space="preserve"> </w:t>
      </w:r>
      <w:r>
        <w:rPr>
          <w:rStyle w:val="FunctionTok"/>
        </w:rPr>
        <w:t>compileNimble</w:t>
      </w:r>
      <w:r>
        <w:rPr>
          <w:rStyle w:val="NormalTok"/>
        </w:rPr>
        <w:t xml:space="preserve">(model, build, </w:t>
      </w:r>
      <w:r>
        <w:rPr>
          <w:rStyle w:val="AttributeTok"/>
        </w:rPr>
        <w:t>showCompilerOutput =</w:t>
      </w:r>
      <w:r>
        <w:rPr>
          <w:rStyle w:val="NormalTok"/>
        </w:rPr>
        <w:t xml:space="preserve"> </w:t>
      </w:r>
      <w:r>
        <w:rPr>
          <w:rStyle w:val="ConstantTok"/>
        </w:rPr>
        <w:t>FALSE</w:t>
      </w:r>
      <w:r>
        <w:rPr>
          <w:rStyle w:val="NormalTok"/>
        </w:rPr>
        <w:t>)</w:t>
      </w:r>
    </w:p>
    <w:p w14:paraId="6EB5D224" w14:textId="77777777" w:rsidR="009E2350" w:rsidRDefault="00000000">
      <w:pPr>
        <w:pStyle w:val="SourceCode"/>
      </w:pPr>
      <w:r>
        <w:rPr>
          <w:rStyle w:val="VerbatimChar"/>
        </w:rPr>
        <w:t>## Compiling</w:t>
      </w:r>
      <w:r>
        <w:br/>
      </w:r>
      <w:r>
        <w:rPr>
          <w:rStyle w:val="VerbatimChar"/>
        </w:rPr>
        <w:t>##   [Note] This may take a minute.</w:t>
      </w:r>
      <w:r>
        <w:br/>
      </w:r>
      <w:r>
        <w:rPr>
          <w:rStyle w:val="VerbatimChar"/>
        </w:rPr>
        <w:t>##   [Note] Use 'showCompilerOutput = TRUE' to see C++ compilation details.</w:t>
      </w:r>
    </w:p>
    <w:p w14:paraId="504BB041" w14:textId="77777777" w:rsidR="009E2350" w:rsidRDefault="00000000">
      <w:pPr>
        <w:pStyle w:val="Heading2"/>
      </w:pPr>
      <w:bookmarkStart w:id="9" w:name="run-the-mcmc-sampler-for-the-model"/>
      <w:bookmarkEnd w:id="8"/>
      <w:r>
        <w:t>Run the MCMC sampler for the model</w:t>
      </w:r>
    </w:p>
    <w:p w14:paraId="02B58D27" w14:textId="77777777" w:rsidR="009E2350" w:rsidRDefault="00000000">
      <w:pPr>
        <w:pStyle w:val="FirstParagraph"/>
      </w:pPr>
      <w:r>
        <w:t xml:space="preserve">The last step is running the MCMC sampler using </w:t>
      </w:r>
      <w:r>
        <w:rPr>
          <w:rStyle w:val="VerbatimChar"/>
        </w:rPr>
        <w:t>runMCMC()</w:t>
      </w:r>
      <w:r>
        <w:t>. This actually “implements” the model (estimates coefficients). We need to provide the function:</w:t>
      </w:r>
    </w:p>
    <w:p w14:paraId="09F4B4FD" w14:textId="77777777" w:rsidR="009E2350" w:rsidRDefault="00000000">
      <w:pPr>
        <w:numPr>
          <w:ilvl w:val="0"/>
          <w:numId w:val="3"/>
        </w:numPr>
      </w:pPr>
      <w:r>
        <w:t>The total number of MCMC iterations (we’ll use 1100 because the problem of fitting a regression line to linear data is simple–in some cases you may need to use many thousands or even millions).</w:t>
      </w:r>
    </w:p>
    <w:p w14:paraId="0BCFFAA6" w14:textId="77777777" w:rsidR="009E2350" w:rsidRDefault="00000000">
      <w:pPr>
        <w:numPr>
          <w:ilvl w:val="0"/>
          <w:numId w:val="3"/>
        </w:numPr>
      </w:pPr>
      <w:r>
        <w:t>The number of burn-in iterations to exclude before “recording” MCMC samples begins (100 in this example–the number of iterations includes the burn-in, so in our case we’ll get 1000 estimates of each coeffiecnt in our final output).</w:t>
      </w:r>
    </w:p>
    <w:p w14:paraId="44CF6745" w14:textId="77777777" w:rsidR="009E2350" w:rsidRDefault="00000000">
      <w:pPr>
        <w:numPr>
          <w:ilvl w:val="0"/>
          <w:numId w:val="3"/>
        </w:numPr>
      </w:pPr>
      <w:r>
        <w:t>The chains, or number of times to run the model. We’ll use 4, which is fairly standard (you could go down to 2 in special cases, and usually more than 4 is overkill).</w:t>
      </w:r>
    </w:p>
    <w:p w14:paraId="63B99CC2" w14:textId="77777777" w:rsidR="009E2350" w:rsidRDefault="00000000">
      <w:pPr>
        <w:numPr>
          <w:ilvl w:val="0"/>
          <w:numId w:val="3"/>
        </w:numPr>
      </w:pPr>
      <w:r>
        <w:t>The “thinning” rate, or how often to record coefficient estimates across MCMC iterations. The default is 1, meaning we record each MCMC step. But if our chains mix slowly, or coefficients are correlated, recording each step takes a lot of memory for not a lot of new information gained. So we might want to increase the thinning rate so as not to include so many values. To get a sufficent sample, we would also need then to increase the total number of iterations and burn-in iterations.</w:t>
      </w:r>
    </w:p>
    <w:p w14:paraId="62BF977D" w14:textId="77777777" w:rsidR="009E2350" w:rsidRDefault="00000000">
      <w:pPr>
        <w:pStyle w:val="SourceCode"/>
      </w:pPr>
      <w:r>
        <w:rPr>
          <w:rStyle w:val="NormalTok"/>
        </w:rPr>
        <w:t xml:space="preserve">chains </w:t>
      </w:r>
      <w:r>
        <w:rPr>
          <w:rStyle w:val="OtherTok"/>
        </w:rPr>
        <w:t>&lt;-</w:t>
      </w:r>
      <w:r>
        <w:rPr>
          <w:rStyle w:val="NormalTok"/>
        </w:rPr>
        <w:t xml:space="preserve"> </w:t>
      </w:r>
      <w:r>
        <w:rPr>
          <w:rStyle w:val="FunctionTok"/>
        </w:rPr>
        <w:t>runMCMC</w:t>
      </w:r>
      <w:r>
        <w:rPr>
          <w:rStyle w:val="NormalTok"/>
        </w:rPr>
        <w:t>(</w:t>
      </w:r>
      <w:r>
        <w:br/>
      </w:r>
      <w:r>
        <w:rPr>
          <w:rStyle w:val="NormalTok"/>
        </w:rPr>
        <w:t xml:space="preserve">    compiled</w:t>
      </w:r>
      <w:r>
        <w:rPr>
          <w:rStyle w:val="SpecialCharTok"/>
        </w:rPr>
        <w:t>$</w:t>
      </w:r>
      <w:r>
        <w:rPr>
          <w:rStyle w:val="NormalTok"/>
        </w:rPr>
        <w:t>build,</w:t>
      </w:r>
      <w:r>
        <w:br/>
      </w:r>
      <w:r>
        <w:rPr>
          <w:rStyle w:val="NormalTok"/>
        </w:rPr>
        <w:t xml:space="preserve">    </w:t>
      </w:r>
      <w:r>
        <w:rPr>
          <w:rStyle w:val="AttributeTok"/>
        </w:rPr>
        <w:t>niter =</w:t>
      </w:r>
      <w:r>
        <w:rPr>
          <w:rStyle w:val="NormalTok"/>
        </w:rPr>
        <w:t xml:space="preserve"> </w:t>
      </w:r>
      <w:r>
        <w:rPr>
          <w:rStyle w:val="DecValTok"/>
        </w:rPr>
        <w:t>1100</w:t>
      </w:r>
      <w:r>
        <w:rPr>
          <w:rStyle w:val="NormalTok"/>
        </w:rPr>
        <w:t>,</w:t>
      </w:r>
      <w:r>
        <w:br/>
      </w:r>
      <w:r>
        <w:rPr>
          <w:rStyle w:val="NormalTok"/>
        </w:rPr>
        <w:t xml:space="preserve">    </w:t>
      </w:r>
      <w:r>
        <w:rPr>
          <w:rStyle w:val="AttributeTok"/>
        </w:rPr>
        <w:t>nburnin =</w:t>
      </w:r>
      <w:r>
        <w:rPr>
          <w:rStyle w:val="NormalTok"/>
        </w:rPr>
        <w:t xml:space="preserve"> </w:t>
      </w:r>
      <w:r>
        <w:rPr>
          <w:rStyle w:val="DecValTok"/>
        </w:rPr>
        <w:t>100</w:t>
      </w:r>
      <w:r>
        <w:rPr>
          <w:rStyle w:val="NormalTok"/>
        </w:rPr>
        <w:t>,</w:t>
      </w:r>
      <w:r>
        <w:br/>
      </w:r>
      <w:r>
        <w:rPr>
          <w:rStyle w:val="NormalTok"/>
        </w:rPr>
        <w:t xml:space="preserve">    </w:t>
      </w:r>
      <w:r>
        <w:rPr>
          <w:rStyle w:val="AttributeTok"/>
        </w:rPr>
        <w:t>thin =</w:t>
      </w:r>
      <w:r>
        <w:rPr>
          <w:rStyle w:val="NormalTok"/>
        </w:rPr>
        <w:t xml:space="preserve"> </w:t>
      </w:r>
      <w:r>
        <w:rPr>
          <w:rStyle w:val="DecValTok"/>
        </w:rPr>
        <w:t>1</w:t>
      </w:r>
      <w:r>
        <w:rPr>
          <w:rStyle w:val="NormalTok"/>
        </w:rPr>
        <w:t>,</w:t>
      </w:r>
      <w:r>
        <w:br/>
      </w:r>
      <w:r>
        <w:rPr>
          <w:rStyle w:val="NormalTok"/>
        </w:rPr>
        <w:t xml:space="preserve">    </w:t>
      </w:r>
      <w:r>
        <w:rPr>
          <w:rStyle w:val="AttributeTok"/>
        </w:rPr>
        <w:t>nchains =</w:t>
      </w:r>
      <w:r>
        <w:rPr>
          <w:rStyle w:val="NormalTok"/>
        </w:rPr>
        <w:t xml:space="preserve"> </w:t>
      </w:r>
      <w:r>
        <w:rPr>
          <w:rStyle w:val="DecValTok"/>
        </w:rPr>
        <w:t>4</w:t>
      </w:r>
      <w:r>
        <w:rPr>
          <w:rStyle w:val="NormalTok"/>
        </w:rPr>
        <w:t>,</w:t>
      </w:r>
      <w:r>
        <w:br/>
      </w:r>
      <w:r>
        <w:rPr>
          <w:rStyle w:val="NormalTok"/>
        </w:rPr>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progressBar =</w:t>
      </w:r>
      <w:r>
        <w:rPr>
          <w:rStyle w:val="NormalTok"/>
        </w:rPr>
        <w:t xml:space="preserve"> </w:t>
      </w:r>
      <w:r>
        <w:rPr>
          <w:rStyle w:val="ConstantTok"/>
        </w:rPr>
        <w:t>TRUE</w:t>
      </w:r>
      <w:r>
        <w:rPr>
          <w:rStyle w:val="NormalTok"/>
        </w:rPr>
        <w:t>,</w:t>
      </w:r>
      <w:r>
        <w:br/>
      </w:r>
      <w:r>
        <w:rPr>
          <w:rStyle w:val="NormalTok"/>
        </w:rPr>
        <w:t xml:space="preserve">    </w:t>
      </w:r>
      <w:r>
        <w:rPr>
          <w:rStyle w:val="AttributeTok"/>
        </w:rPr>
        <w:t>samplesAsCodaMCMC =</w:t>
      </w:r>
      <w:r>
        <w:rPr>
          <w:rStyle w:val="NormalTok"/>
        </w:rPr>
        <w:t xml:space="preserve"> </w:t>
      </w:r>
      <w:r>
        <w:rPr>
          <w:rStyle w:val="ConstantTok"/>
        </w:rPr>
        <w:t>TRUE</w:t>
      </w:r>
      <w:r>
        <w:rPr>
          <w:rStyle w:val="NormalTok"/>
        </w:rPr>
        <w:t xml:space="preserve">, </w:t>
      </w:r>
      <w:r>
        <w:rPr>
          <w:rStyle w:val="CommentTok"/>
        </w:rPr>
        <w:t># for using coda packagge for plots</w:t>
      </w:r>
      <w:r>
        <w:br/>
      </w:r>
      <w:r>
        <w:rPr>
          <w:rStyle w:val="NormalTok"/>
        </w:rPr>
        <w:t xml:space="preserve">    </w:t>
      </w:r>
      <w:r>
        <w:rPr>
          <w:rStyle w:val="AttributeTok"/>
        </w:rPr>
        <w:t>summary =</w:t>
      </w:r>
      <w:r>
        <w:rPr>
          <w:rStyle w:val="NormalTok"/>
        </w:rPr>
        <w:t xml:space="preserve"> </w:t>
      </w:r>
      <w:r>
        <w:rPr>
          <w:rStyle w:val="ConstantTok"/>
        </w:rPr>
        <w:t>TRUE</w:t>
      </w:r>
      <w:r>
        <w:rPr>
          <w:rStyle w:val="NormalTok"/>
        </w:rPr>
        <w:t xml:space="preserve">, </w:t>
      </w:r>
      <w:r>
        <w:rPr>
          <w:rStyle w:val="CommentTok"/>
        </w:rPr>
        <w:t># calculate summaries across chains</w:t>
      </w:r>
      <w:r>
        <w:br/>
      </w:r>
      <w:r>
        <w:rPr>
          <w:rStyle w:val="NormalTok"/>
        </w:rPr>
        <w:t xml:space="preserve">    </w:t>
      </w:r>
      <w:r>
        <w:rPr>
          <w:rStyle w:val="AttributeTok"/>
        </w:rPr>
        <w:t>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 xml:space="preserve">    </w:t>
      </w:r>
      <w:r>
        <w:rPr>
          <w:rStyle w:val="AttributeTok"/>
        </w:rPr>
        <w:t>perChainWAIC =</w:t>
      </w:r>
      <w:r>
        <w:rPr>
          <w:rStyle w:val="NormalTok"/>
        </w:rPr>
        <w:t xml:space="preserve"> </w:t>
      </w:r>
      <w:r>
        <w:rPr>
          <w:rStyle w:val="ConstantTok"/>
        </w:rPr>
        <w:t>FALSE</w:t>
      </w:r>
      <w:r>
        <w:br/>
      </w:r>
      <w:r>
        <w:rPr>
          <w:rStyle w:val="NormalTok"/>
        </w:rPr>
        <w:t>)</w:t>
      </w:r>
    </w:p>
    <w:p w14:paraId="6B238E85" w14:textId="77777777" w:rsidR="009E2350" w:rsidRDefault="00000000">
      <w:pPr>
        <w:pStyle w:val="SourceCode"/>
      </w:pPr>
      <w:r>
        <w:rPr>
          <w:rStyle w:val="VerbatimChar"/>
        </w:rPr>
        <w:lastRenderedPageBreak/>
        <w:t>## running chain 1...</w:t>
      </w:r>
    </w:p>
    <w:p w14:paraId="4E1F64AC" w14:textId="77777777" w:rsidR="009E2350" w:rsidRDefault="00000000">
      <w:pPr>
        <w:pStyle w:val="SourceCode"/>
      </w:pPr>
      <w:r>
        <w:rPr>
          <w:rStyle w:val="VerbatimChar"/>
        </w:rPr>
        <w:t>## |-------------|-------------|-------------|-------------|</w:t>
      </w:r>
      <w:r>
        <w:br/>
      </w:r>
      <w:r>
        <w:rPr>
          <w:rStyle w:val="VerbatimChar"/>
        </w:rPr>
        <w:t>## |-------------------------------------------------------|</w:t>
      </w:r>
    </w:p>
    <w:p w14:paraId="25660B1B" w14:textId="77777777" w:rsidR="009E2350" w:rsidRDefault="00000000">
      <w:pPr>
        <w:pStyle w:val="SourceCode"/>
      </w:pPr>
      <w:r>
        <w:rPr>
          <w:rStyle w:val="VerbatimChar"/>
        </w:rPr>
        <w:t>## running chain 2...</w:t>
      </w:r>
    </w:p>
    <w:p w14:paraId="56C4BE82" w14:textId="77777777" w:rsidR="009E2350" w:rsidRDefault="00000000">
      <w:pPr>
        <w:pStyle w:val="SourceCode"/>
      </w:pPr>
      <w:r>
        <w:rPr>
          <w:rStyle w:val="VerbatimChar"/>
        </w:rPr>
        <w:t>## |-------------|-------------|-------------|-------------|</w:t>
      </w:r>
      <w:r>
        <w:br/>
      </w:r>
      <w:r>
        <w:rPr>
          <w:rStyle w:val="VerbatimChar"/>
        </w:rPr>
        <w:t>## |-------------------------------------------------------|</w:t>
      </w:r>
    </w:p>
    <w:p w14:paraId="54CD67CD" w14:textId="77777777" w:rsidR="009E2350" w:rsidRDefault="00000000">
      <w:pPr>
        <w:pStyle w:val="SourceCode"/>
      </w:pPr>
      <w:r>
        <w:rPr>
          <w:rStyle w:val="VerbatimChar"/>
        </w:rPr>
        <w:t>## running chain 3...</w:t>
      </w:r>
    </w:p>
    <w:p w14:paraId="671416DC" w14:textId="77777777" w:rsidR="009E2350" w:rsidRDefault="00000000">
      <w:pPr>
        <w:pStyle w:val="SourceCode"/>
      </w:pPr>
      <w:r>
        <w:rPr>
          <w:rStyle w:val="VerbatimChar"/>
        </w:rPr>
        <w:t>## |-------------|-------------|-------------|-------------|</w:t>
      </w:r>
      <w:r>
        <w:br/>
      </w:r>
      <w:r>
        <w:rPr>
          <w:rStyle w:val="VerbatimChar"/>
        </w:rPr>
        <w:t>## |-------------------------------------------------------|</w:t>
      </w:r>
    </w:p>
    <w:p w14:paraId="08BDEBA3" w14:textId="77777777" w:rsidR="009E2350" w:rsidRDefault="00000000">
      <w:pPr>
        <w:pStyle w:val="SourceCode"/>
      </w:pPr>
      <w:r>
        <w:rPr>
          <w:rStyle w:val="VerbatimChar"/>
        </w:rPr>
        <w:t>## running chain 4...</w:t>
      </w:r>
    </w:p>
    <w:p w14:paraId="79058D66" w14:textId="77777777" w:rsidR="009E2350" w:rsidRDefault="00000000">
      <w:pPr>
        <w:pStyle w:val="SourceCode"/>
      </w:pPr>
      <w:r>
        <w:rPr>
          <w:rStyle w:val="VerbatimChar"/>
        </w:rPr>
        <w:t>## |-------------|-------------|-------------|-------------|</w:t>
      </w:r>
      <w:r>
        <w:br/>
      </w:r>
      <w:r>
        <w:rPr>
          <w:rStyle w:val="VerbatimChar"/>
        </w:rPr>
        <w:t>## |-------------------------------------------------------|</w:t>
      </w:r>
    </w:p>
    <w:p w14:paraId="650E834E" w14:textId="77777777" w:rsidR="009E2350" w:rsidRDefault="00000000">
      <w:pPr>
        <w:pStyle w:val="FirstParagraph"/>
      </w:pPr>
      <w:r>
        <w:t xml:space="preserve">What did we get? The output of </w:t>
      </w:r>
      <w:r>
        <w:rPr>
          <w:rStyle w:val="VerbatimChar"/>
        </w:rPr>
        <w:t>runMCMC()</w:t>
      </w:r>
      <w:r>
        <w:t xml:space="preserve"> is a </w:t>
      </w:r>
      <w:r>
        <w:rPr>
          <w:rStyle w:val="VerbatimChar"/>
        </w:rPr>
        <w:t>list</w:t>
      </w:r>
      <w:r>
        <w:t xml:space="preserve"> object. We can peer at this list using </w:t>
      </w:r>
      <w:r>
        <w:rPr>
          <w:rStyle w:val="VerbatimChar"/>
        </w:rPr>
        <w:t>str()</w:t>
      </w:r>
      <w:r>
        <w:t>:</w:t>
      </w:r>
    </w:p>
    <w:p w14:paraId="78D02DE9" w14:textId="77777777" w:rsidR="009E2350" w:rsidRDefault="00000000">
      <w:pPr>
        <w:pStyle w:val="SourceCode"/>
      </w:pPr>
      <w:r>
        <w:rPr>
          <w:rStyle w:val="FunctionTok"/>
        </w:rPr>
        <w:t>str</w:t>
      </w:r>
      <w:r>
        <w:rPr>
          <w:rStyle w:val="NormalTok"/>
        </w:rPr>
        <w:t xml:space="preserve">(chains, </w:t>
      </w:r>
      <w:r>
        <w:rPr>
          <w:rStyle w:val="DecValTok"/>
        </w:rPr>
        <w:t>2</w:t>
      </w:r>
      <w:r>
        <w:rPr>
          <w:rStyle w:val="NormalTok"/>
        </w:rPr>
        <w:t>)</w:t>
      </w:r>
    </w:p>
    <w:p w14:paraId="657E3708" w14:textId="77777777" w:rsidR="009E2350" w:rsidRDefault="00000000">
      <w:pPr>
        <w:pStyle w:val="SourceCode"/>
      </w:pPr>
      <w:r>
        <w:rPr>
          <w:rStyle w:val="VerbatimChar"/>
        </w:rPr>
        <w:t>## List of 2</w:t>
      </w:r>
      <w:r>
        <w:br/>
      </w:r>
      <w:r>
        <w:rPr>
          <w:rStyle w:val="VerbatimChar"/>
        </w:rPr>
        <w:t>##  $ samples:List of 4</w:t>
      </w:r>
      <w:r>
        <w:br/>
      </w:r>
      <w:r>
        <w:rPr>
          <w:rStyle w:val="VerbatimChar"/>
        </w:rPr>
        <w:t>##   ..$ chain1: 'mcmc' num [1:1000, 1:3] 0.917 0.813 0.804 0.777 0.835 ...</w:t>
      </w:r>
      <w:r>
        <w:br/>
      </w:r>
      <w:r>
        <w:rPr>
          <w:rStyle w:val="VerbatimChar"/>
        </w:rPr>
        <w:t>##   .. ..- attr(*, "dimnames")=List of 2</w:t>
      </w:r>
      <w:r>
        <w:br/>
      </w:r>
      <w:r>
        <w:rPr>
          <w:rStyle w:val="VerbatimChar"/>
        </w:rPr>
        <w:t>##   .. ..- attr(*, "mcpar")= num [1:3] 1 1000 1</w:t>
      </w:r>
      <w:r>
        <w:br/>
      </w:r>
      <w:r>
        <w:rPr>
          <w:rStyle w:val="VerbatimChar"/>
        </w:rPr>
        <w:t>##   ..$ chain2: 'mcmc' num [1:1000, 1:3] 0.943 0.858 0.783 1.074 0.825 ...</w:t>
      </w:r>
      <w:r>
        <w:br/>
      </w:r>
      <w:r>
        <w:rPr>
          <w:rStyle w:val="VerbatimChar"/>
        </w:rPr>
        <w:t>##   .. ..- attr(*, "dimnames")=List of 2</w:t>
      </w:r>
      <w:r>
        <w:br/>
      </w:r>
      <w:r>
        <w:rPr>
          <w:rStyle w:val="VerbatimChar"/>
        </w:rPr>
        <w:t>##   .. ..- attr(*, "mcpar")= num [1:3] 1 1000 1</w:t>
      </w:r>
      <w:r>
        <w:br/>
      </w:r>
      <w:r>
        <w:rPr>
          <w:rStyle w:val="VerbatimChar"/>
        </w:rPr>
        <w:t>##   ..$ chain3: 'mcmc' num [1:1000, 1:3] 0.919 0.954 0.722 1.015 1.065 ...</w:t>
      </w:r>
      <w:r>
        <w:br/>
      </w:r>
      <w:r>
        <w:rPr>
          <w:rStyle w:val="VerbatimChar"/>
        </w:rPr>
        <w:t>##   .. ..- attr(*, "dimnames")=List of 2</w:t>
      </w:r>
      <w:r>
        <w:br/>
      </w:r>
      <w:r>
        <w:rPr>
          <w:rStyle w:val="VerbatimChar"/>
        </w:rPr>
        <w:t>##   .. ..- attr(*, "mcpar")= num [1:3] 1 1000 1</w:t>
      </w:r>
      <w:r>
        <w:br/>
      </w:r>
      <w:r>
        <w:rPr>
          <w:rStyle w:val="VerbatimChar"/>
        </w:rPr>
        <w:t>##   ..$ chain4: 'mcmc' num [1:1000, 1:3] 0.801 0.965 0.782 0.803 1.004 ...</w:t>
      </w:r>
      <w:r>
        <w:br/>
      </w:r>
      <w:r>
        <w:rPr>
          <w:rStyle w:val="VerbatimChar"/>
        </w:rPr>
        <w:t>##   .. ..- attr(*, "dimnames")=List of 2</w:t>
      </w:r>
      <w:r>
        <w:br/>
      </w:r>
      <w:r>
        <w:rPr>
          <w:rStyle w:val="VerbatimChar"/>
        </w:rPr>
        <w:t>##   .. ..- attr(*, "mcpar")= num [1:3] 1 1000 1</w:t>
      </w:r>
      <w:r>
        <w:br/>
      </w:r>
      <w:r>
        <w:rPr>
          <w:rStyle w:val="VerbatimChar"/>
        </w:rPr>
        <w:t>##   ..- attr(*, "class")= chr "mcmc.list"</w:t>
      </w:r>
      <w:r>
        <w:br/>
      </w:r>
      <w:r>
        <w:rPr>
          <w:rStyle w:val="VerbatimChar"/>
        </w:rPr>
        <w:t>##  $ summary:List of 5</w:t>
      </w:r>
      <w:r>
        <w:br/>
      </w:r>
      <w:r>
        <w:rPr>
          <w:rStyle w:val="VerbatimChar"/>
        </w:rPr>
        <w:t>##   ..$ chain1    : num [1:3, 1:5] 0.884 1.266 1.612 0.885 1.266 ...</w:t>
      </w:r>
      <w:r>
        <w:br/>
      </w:r>
      <w:r>
        <w:rPr>
          <w:rStyle w:val="VerbatimChar"/>
        </w:rPr>
        <w:t>##   .. ..- attr(*, "dimnames")=List of 2</w:t>
      </w:r>
      <w:r>
        <w:br/>
      </w:r>
      <w:r>
        <w:rPr>
          <w:rStyle w:val="VerbatimChar"/>
        </w:rPr>
        <w:t>##   ..$ chain2    : num [1:3, 1:5] 0.887 1.265 1.612 0.887 1.266 ...</w:t>
      </w:r>
      <w:r>
        <w:br/>
      </w:r>
      <w:r>
        <w:rPr>
          <w:rStyle w:val="VerbatimChar"/>
        </w:rPr>
        <w:t>##   .. ..- attr(*, "dimnames")=List of 2</w:t>
      </w:r>
      <w:r>
        <w:br/>
      </w:r>
      <w:r>
        <w:rPr>
          <w:rStyle w:val="VerbatimChar"/>
        </w:rPr>
        <w:t>##   ..$ chain3    : num [1:3, 1:5] 0.887 1.265 1.603 0.886 1.263 ...</w:t>
      </w:r>
      <w:r>
        <w:br/>
      </w:r>
      <w:r>
        <w:rPr>
          <w:rStyle w:val="VerbatimChar"/>
        </w:rPr>
        <w:t>##   .. ..- attr(*, "dimnames")=List of 2</w:t>
      </w:r>
      <w:r>
        <w:br/>
      </w:r>
      <w:r>
        <w:rPr>
          <w:rStyle w:val="VerbatimChar"/>
        </w:rPr>
        <w:t>##   ..$ chain4    : num [1:3, 1:5] 0.888 1.262 1.599 0.888 1.264 ...</w:t>
      </w:r>
      <w:r>
        <w:br/>
      </w:r>
      <w:r>
        <w:rPr>
          <w:rStyle w:val="VerbatimChar"/>
        </w:rPr>
        <w:t>##   .. ..- attr(*, "dimnames")=List of 2</w:t>
      </w:r>
      <w:r>
        <w:br/>
      </w:r>
      <w:r>
        <w:rPr>
          <w:rStyle w:val="VerbatimChar"/>
        </w:rPr>
        <w:t>##   ..$ all.chains: num [1:3, 1:5] 0.887 1.265 1.607 0.887 1.265 ...</w:t>
      </w:r>
      <w:r>
        <w:br/>
      </w:r>
      <w:r>
        <w:rPr>
          <w:rStyle w:val="VerbatimChar"/>
        </w:rPr>
        <w:t>##   .. ..- attr(*, "dimnames")=List of 2</w:t>
      </w:r>
    </w:p>
    <w:p w14:paraId="3612239F" w14:textId="77777777" w:rsidR="009E2350" w:rsidRDefault="00000000">
      <w:pPr>
        <w:pStyle w:val="FirstParagraph"/>
      </w:pPr>
      <w:r>
        <w:lastRenderedPageBreak/>
        <w:t>This list has two main components. The first is named “</w:t>
      </w:r>
      <w:r>
        <w:rPr>
          <w:rStyle w:val="VerbatimChar"/>
        </w:rPr>
        <w:t>samples</w:t>
      </w:r>
      <w:r>
        <w:t xml:space="preserve">”, and it has one item per chain we ran (4 chains, in our example). Each chain is a matrix with 1000 rows (one per MCMC iteration), and three columns (one each for </w:t>
      </w:r>
      <w:r>
        <w:rPr>
          <w:rStyle w:val="VerbatimChar"/>
        </w:rPr>
        <w:t>beta0_hat</w:t>
      </w:r>
      <w:r>
        <w:t xml:space="preserve">, </w:t>
      </w:r>
      <w:r>
        <w:rPr>
          <w:rStyle w:val="VerbatimChar"/>
        </w:rPr>
        <w:t>beta1_hat</w:t>
      </w:r>
      <w:r>
        <w:t xml:space="preserve">, and </w:t>
      </w:r>
      <w:r>
        <w:rPr>
          <w:rStyle w:val="VerbatimChar"/>
        </w:rPr>
        <w:t>sigma_hat</w:t>
      </w:r>
      <w:r>
        <w:t>).</w:t>
      </w:r>
    </w:p>
    <w:p w14:paraId="70ED4BF2" w14:textId="77777777" w:rsidR="009E2350" w:rsidRDefault="00000000">
      <w:pPr>
        <w:pStyle w:val="BodyText"/>
      </w:pPr>
      <w:r>
        <w:t xml:space="preserve">The second main component of the output is names </w:t>
      </w:r>
      <w:r>
        <w:rPr>
          <w:rStyle w:val="VerbatimChar"/>
        </w:rPr>
        <w:t>summary</w:t>
      </w:r>
      <w:r>
        <w:t xml:space="preserve">, and it reports the mean, standard deviation, etc. for each of the coefficients for each chain, then for all chains together. This last summary is called </w:t>
      </w:r>
      <w:r>
        <w:rPr>
          <w:rStyle w:val="VerbatimChar"/>
        </w:rPr>
        <w:t>all.chains</w:t>
      </w:r>
      <w:r>
        <w:t xml:space="preserve"> in the object. Let’s take a look.</w:t>
      </w:r>
    </w:p>
    <w:p w14:paraId="5A87842A" w14:textId="77777777" w:rsidR="009E2350" w:rsidRDefault="00000000">
      <w:pPr>
        <w:pStyle w:val="SourceCode"/>
      </w:pPr>
      <w:r>
        <w:rPr>
          <w:rStyle w:val="NormalTok"/>
        </w:rPr>
        <w:t>chains</w:t>
      </w:r>
      <w:r>
        <w:rPr>
          <w:rStyle w:val="SpecialCharTok"/>
        </w:rPr>
        <w:t>$</w:t>
      </w:r>
      <w:r>
        <w:rPr>
          <w:rStyle w:val="NormalTok"/>
        </w:rPr>
        <w:t>summary</w:t>
      </w:r>
      <w:r>
        <w:rPr>
          <w:rStyle w:val="SpecialCharTok"/>
        </w:rPr>
        <w:t>$</w:t>
      </w:r>
      <w:r>
        <w:rPr>
          <w:rStyle w:val="NormalTok"/>
        </w:rPr>
        <w:t>all.chains</w:t>
      </w:r>
    </w:p>
    <w:p w14:paraId="1BE625D6" w14:textId="77777777" w:rsidR="009E2350" w:rsidRDefault="00000000">
      <w:pPr>
        <w:pStyle w:val="SourceCode"/>
      </w:pPr>
      <w:r>
        <w:rPr>
          <w:rStyle w:val="VerbatimChar"/>
        </w:rPr>
        <w:t>##                Mean    Median    St.Dev. 95%CI_low</w:t>
      </w:r>
      <w:r>
        <w:br/>
      </w:r>
      <w:r>
        <w:rPr>
          <w:rStyle w:val="VerbatimChar"/>
        </w:rPr>
        <w:t>## beta0_hat 0.8865714 0.8866579 0.07931068 0.7344386</w:t>
      </w:r>
      <w:r>
        <w:br/>
      </w:r>
      <w:r>
        <w:rPr>
          <w:rStyle w:val="VerbatimChar"/>
        </w:rPr>
        <w:t>## beta1_hat 1.2646672 1.2646619 0.08079357 1.1052020</w:t>
      </w:r>
      <w:r>
        <w:br/>
      </w:r>
      <w:r>
        <w:rPr>
          <w:rStyle w:val="VerbatimChar"/>
        </w:rPr>
        <w:t>## sigma_hat 1.6065936 1.5833868 0.23342982 1.2028887</w:t>
      </w:r>
      <w:r>
        <w:br/>
      </w:r>
      <w:r>
        <w:rPr>
          <w:rStyle w:val="VerbatimChar"/>
        </w:rPr>
        <w:t>##           95%CI_upp</w:t>
      </w:r>
      <w:r>
        <w:br/>
      </w:r>
      <w:r>
        <w:rPr>
          <w:rStyle w:val="VerbatimChar"/>
        </w:rPr>
        <w:t>## beta0_hat  1.042856</w:t>
      </w:r>
      <w:r>
        <w:br/>
      </w:r>
      <w:r>
        <w:rPr>
          <w:rStyle w:val="VerbatimChar"/>
        </w:rPr>
        <w:t>## beta1_hat  1.423001</w:t>
      </w:r>
      <w:r>
        <w:br/>
      </w:r>
      <w:r>
        <w:rPr>
          <w:rStyle w:val="VerbatimChar"/>
        </w:rPr>
        <w:t>## sigma_hat  2.114904</w:t>
      </w:r>
    </w:p>
    <w:p w14:paraId="67464FC4" w14:textId="77777777" w:rsidR="009E2350" w:rsidRDefault="00000000">
      <w:pPr>
        <w:pStyle w:val="FirstParagraph"/>
      </w:pPr>
      <w:r>
        <w:t>These are our estimates for the parameters of interest. Usually, we use the “</w:t>
      </w:r>
      <w:r>
        <w:rPr>
          <w:rStyle w:val="VerbatimChar"/>
        </w:rPr>
        <w:t>Mean</w:t>
      </w:r>
      <w:r>
        <w:t>” to report central tendency, and the lower and upper 95% confidene interval bounds to report uncertainty. How well did we do?</w:t>
      </w:r>
    </w:p>
    <w:p w14:paraId="0F6F07EB" w14:textId="77777777" w:rsidR="009E2350" w:rsidRDefault="00000000">
      <w:pPr>
        <w:pStyle w:val="SourceCode"/>
      </w:pPr>
      <w:r>
        <w:rPr>
          <w:rStyle w:val="NormalTok"/>
        </w:rPr>
        <w:t>beta0</w:t>
      </w:r>
    </w:p>
    <w:p w14:paraId="318F838F" w14:textId="77777777" w:rsidR="009E2350" w:rsidRDefault="00000000">
      <w:pPr>
        <w:pStyle w:val="SourceCode"/>
      </w:pPr>
      <w:r>
        <w:rPr>
          <w:rStyle w:val="VerbatimChar"/>
        </w:rPr>
        <w:t>## [1] 1</w:t>
      </w:r>
    </w:p>
    <w:p w14:paraId="69B6DFD6" w14:textId="77777777" w:rsidR="009E2350" w:rsidRDefault="00000000">
      <w:pPr>
        <w:pStyle w:val="SourceCode"/>
      </w:pPr>
      <w:r>
        <w:rPr>
          <w:rStyle w:val="NormalTok"/>
        </w:rPr>
        <w:t>beta1</w:t>
      </w:r>
    </w:p>
    <w:p w14:paraId="27B5FB3F" w14:textId="77777777" w:rsidR="009E2350" w:rsidRDefault="00000000">
      <w:pPr>
        <w:pStyle w:val="SourceCode"/>
      </w:pPr>
      <w:r>
        <w:rPr>
          <w:rStyle w:val="VerbatimChar"/>
        </w:rPr>
        <w:t>## [1] 1.2</w:t>
      </w:r>
    </w:p>
    <w:p w14:paraId="0B7465F3" w14:textId="77777777" w:rsidR="009E2350" w:rsidRDefault="00000000">
      <w:pPr>
        <w:pStyle w:val="SourceCode"/>
      </w:pPr>
      <w:r>
        <w:rPr>
          <w:rStyle w:val="NormalTok"/>
        </w:rPr>
        <w:t>sigma</w:t>
      </w:r>
    </w:p>
    <w:p w14:paraId="0B77C863" w14:textId="77777777" w:rsidR="009E2350" w:rsidRDefault="00000000">
      <w:pPr>
        <w:pStyle w:val="SourceCode"/>
      </w:pPr>
      <w:r>
        <w:rPr>
          <w:rStyle w:val="VerbatimChar"/>
        </w:rPr>
        <w:t>## [1] 0.8</w:t>
      </w:r>
    </w:p>
    <w:p w14:paraId="0D4F3EC8" w14:textId="77777777" w:rsidR="009E2350" w:rsidRDefault="00000000">
      <w:pPr>
        <w:pStyle w:val="FirstParagraph"/>
      </w:pPr>
      <w:r>
        <w:t xml:space="preserve">When I ran my model, I got good estimates of </w:t>
      </w:r>
      <w:r>
        <w:rPr>
          <w:rStyle w:val="VerbatimChar"/>
        </w:rPr>
        <w:t>beta0</w:t>
      </w:r>
      <w:r>
        <w:t xml:space="preserve"> and </w:t>
      </w:r>
      <w:r>
        <w:rPr>
          <w:rStyle w:val="VerbatimChar"/>
        </w:rPr>
        <w:t>beta1</w:t>
      </w:r>
      <w:r>
        <w:t xml:space="preserve">, but the real value of </w:t>
      </w:r>
      <w:r>
        <w:rPr>
          <w:rStyle w:val="VerbatimChar"/>
        </w:rPr>
        <w:t>sigma</w:t>
      </w:r>
      <w:r>
        <w:t xml:space="preserve">, 0.8, was outside the estimated 95% CI. I could improve this by, for example, increasing the number of MCMC iterations, using a different prior for </w:t>
      </w:r>
      <w:r>
        <w:rPr>
          <w:rStyle w:val="VerbatimChar"/>
        </w:rPr>
        <w:t>sigma_hat</w:t>
      </w:r>
      <w:r>
        <w:t>, or changing the sampler.</w:t>
      </w:r>
    </w:p>
    <w:p w14:paraId="342836B4" w14:textId="77777777" w:rsidR="009E2350" w:rsidRDefault="00000000">
      <w:pPr>
        <w:pStyle w:val="Heading1"/>
      </w:pPr>
      <w:bookmarkStart w:id="10" w:name="model-diagnostics"/>
      <w:bookmarkEnd w:id="9"/>
      <w:r>
        <w:t>Model diagnostics</w:t>
      </w:r>
    </w:p>
    <w:p w14:paraId="05C76C23" w14:textId="77777777" w:rsidR="009E2350" w:rsidRDefault="00000000">
      <w:pPr>
        <w:pStyle w:val="FirstParagraph"/>
      </w:pPr>
      <w:r>
        <w:t xml:space="preserve">It’s </w:t>
      </w:r>
      <w:r>
        <w:rPr>
          <w:i/>
          <w:iCs/>
        </w:rPr>
        <w:t>always</w:t>
      </w:r>
      <w:r>
        <w:t xml:space="preserve"> a good idea to examine model diagnostics. We’ll do that here graphically using the </w:t>
      </w:r>
      <w:r>
        <w:rPr>
          <w:rStyle w:val="VerbatimChar"/>
          <w:b/>
          <w:bCs/>
        </w:rPr>
        <w:t>coda</w:t>
      </w:r>
      <w:r>
        <w:t xml:space="preserve"> and </w:t>
      </w:r>
      <w:r>
        <w:rPr>
          <w:rStyle w:val="VerbatimChar"/>
          <w:b/>
          <w:bCs/>
        </w:rPr>
        <w:t>bayesplot</w:t>
      </w:r>
      <w:r>
        <w:t xml:space="preserve"> packages.</w:t>
      </w:r>
    </w:p>
    <w:p w14:paraId="4E8C3EE6" w14:textId="77777777" w:rsidR="009E2350" w:rsidRDefault="00000000">
      <w:pPr>
        <w:pStyle w:val="Heading2"/>
      </w:pPr>
      <w:bookmarkStart w:id="11" w:name="chain-mixing-and-convergence"/>
      <w:r>
        <w:t>Chain mixing and convergence</w:t>
      </w:r>
    </w:p>
    <w:p w14:paraId="7555E2A1" w14:textId="77777777" w:rsidR="009E2350" w:rsidRDefault="00000000">
      <w:pPr>
        <w:pStyle w:val="FirstParagraph"/>
      </w:pPr>
      <w:r>
        <w:t xml:space="preserve">Before we look at the parameter estimates, we should see how well the MCMC sampler actually sampled the available parameter space and if it tended to converge between and within the 4 chains. Chains should “mix” well, meaning they should sample the same portions of parameter space. To assess that, we use “trace” plots, which graph the </w:t>
      </w:r>
      <w:r>
        <w:lastRenderedPageBreak/>
        <w:t>estimated value of each coefficient for each MCMC iteration. What we want to see is what’s been described as “grass, as seen from a bug’s perspective”.</w:t>
      </w:r>
    </w:p>
    <w:p w14:paraId="7AE43BF6" w14:textId="77777777" w:rsidR="009E2350" w:rsidRDefault="00000000">
      <w:pPr>
        <w:pStyle w:val="SourceCode"/>
      </w:pPr>
      <w:r>
        <w:rPr>
          <w:rStyle w:val="FunctionTok"/>
        </w:rPr>
        <w:t>mcmc_trace</w:t>
      </w:r>
      <w:r>
        <w:rPr>
          <w:rStyle w:val="NormalTok"/>
        </w:rPr>
        <w:t>(chains</w:t>
      </w:r>
      <w:r>
        <w:rPr>
          <w:rStyle w:val="SpecialCharTok"/>
        </w:rPr>
        <w:t>$</w:t>
      </w:r>
      <w:r>
        <w:rPr>
          <w:rStyle w:val="NormalTok"/>
        </w:rPr>
        <w:t>samples)</w:t>
      </w:r>
    </w:p>
    <w:p w14:paraId="20DD47C7" w14:textId="77777777" w:rsidR="009E2350" w:rsidRDefault="00000000">
      <w:pPr>
        <w:pStyle w:val="FirstParagraph"/>
      </w:pPr>
      <w:r>
        <w:rPr>
          <w:noProof/>
        </w:rPr>
        <w:drawing>
          <wp:inline distT="0" distB="0" distL="0" distR="0" wp14:anchorId="373F1986" wp14:editId="0AC2FD87">
            <wp:extent cx="5334000" cy="284479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imple_regression_in_nimble_files/figure-docx/unnamed-chunk-15-1.png"/>
                    <pic:cNvPicPr>
                      <a:picLocks noChangeAspect="1" noChangeArrowheads="1"/>
                    </pic:cNvPicPr>
                  </pic:nvPicPr>
                  <pic:blipFill>
                    <a:blip r:embed="rId11"/>
                    <a:stretch>
                      <a:fillRect/>
                    </a:stretch>
                  </pic:blipFill>
                  <pic:spPr bwMode="auto">
                    <a:xfrm>
                      <a:off x="0" y="0"/>
                      <a:ext cx="5334000" cy="2844799"/>
                    </a:xfrm>
                    <a:prstGeom prst="rect">
                      <a:avLst/>
                    </a:prstGeom>
                    <a:noFill/>
                    <a:ln w="9525">
                      <a:noFill/>
                      <a:headEnd/>
                      <a:tailEnd/>
                    </a:ln>
                  </pic:spPr>
                </pic:pic>
              </a:graphicData>
            </a:graphic>
          </wp:inline>
        </w:drawing>
      </w:r>
    </w:p>
    <w:p w14:paraId="64175710" w14:textId="467A8F88" w:rsidR="009E2350" w:rsidRDefault="00000000">
      <w:pPr>
        <w:pStyle w:val="BodyText"/>
      </w:pPr>
      <w:r>
        <w:t xml:space="preserve">These chains look fairly good. But (at least on my case), you can see the one for </w:t>
      </w:r>
      <w:r>
        <w:rPr>
          <w:rStyle w:val="VerbatimChar"/>
        </w:rPr>
        <w:t>sigma_hat</w:t>
      </w:r>
      <w:r>
        <w:t xml:space="preserve"> looks a little different than the ones for the </w:t>
      </w:r>
      <w:r>
        <w:rPr>
          <w:rStyle w:val="VerbatimChar"/>
        </w:rPr>
        <w:t>beta</w:t>
      </w:r>
      <w:r>
        <w:t xml:space="preserve">s. Peering at it, you can see that the chains </w:t>
      </w:r>
      <w:r w:rsidR="00292F95">
        <w:t>look less “grassy”</w:t>
      </w:r>
      <w:r>
        <w:t>. This indicates that the coefficient estimates in each chain are highly correlated with values immediately preceeding them. The chain is mixing more slowly as a result. The problem with this is that the chain can linger is a particular part of parameter space for too long of a time, providing biased estimates of parameters.</w:t>
      </w:r>
    </w:p>
    <w:p w14:paraId="6E73DC5F" w14:textId="77777777" w:rsidR="009E2350" w:rsidRDefault="00000000">
      <w:pPr>
        <w:pStyle w:val="BodyText"/>
      </w:pPr>
      <w:r>
        <w:t xml:space="preserve">This issue is better highlighted using the </w:t>
      </w:r>
      <w:r>
        <w:rPr>
          <w:rStyle w:val="VerbatimChar"/>
        </w:rPr>
        <w:t>mcmc_trace_highlight()</w:t>
      </w:r>
      <w:r>
        <w:t xml:space="preserve"> method of plotting chains.</w:t>
      </w:r>
    </w:p>
    <w:p w14:paraId="6DDA275D" w14:textId="77777777" w:rsidR="009E2350" w:rsidRDefault="00000000">
      <w:pPr>
        <w:pStyle w:val="SourceCode"/>
      </w:pPr>
      <w:r>
        <w:rPr>
          <w:rStyle w:val="FunctionTok"/>
        </w:rPr>
        <w:t>mcmc_trace_highlight</w:t>
      </w:r>
      <w:r>
        <w:rPr>
          <w:rStyle w:val="NormalTok"/>
        </w:rPr>
        <w:t>(chains</w:t>
      </w:r>
      <w:r>
        <w:rPr>
          <w:rStyle w:val="SpecialCharTok"/>
        </w:rPr>
        <w:t>$</w:t>
      </w:r>
      <w:r>
        <w:rPr>
          <w:rStyle w:val="NormalTok"/>
        </w:rPr>
        <w:t xml:space="preserve">samples, </w:t>
      </w:r>
      <w:r>
        <w:rPr>
          <w:rStyle w:val="AttributeTok"/>
        </w:rPr>
        <w:t>highlight =</w:t>
      </w:r>
      <w:r>
        <w:rPr>
          <w:rStyle w:val="DecValTok"/>
        </w:rPr>
        <w:t>1</w:t>
      </w:r>
      <w:r>
        <w:rPr>
          <w:rStyle w:val="NormalTok"/>
        </w:rPr>
        <w:t>)</w:t>
      </w:r>
    </w:p>
    <w:p w14:paraId="6525088E" w14:textId="77777777" w:rsidR="009E2350" w:rsidRDefault="00000000">
      <w:pPr>
        <w:pStyle w:val="FirstParagraph"/>
      </w:pPr>
      <w:r>
        <w:rPr>
          <w:noProof/>
        </w:rPr>
        <w:lastRenderedPageBreak/>
        <w:drawing>
          <wp:inline distT="0" distB="0" distL="0" distR="0" wp14:anchorId="7584E155" wp14:editId="05C56A0D">
            <wp:extent cx="5334000" cy="284479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imple_regression_in_nimble_files/figure-docx/unnamed-chunk-16-1.png"/>
                    <pic:cNvPicPr>
                      <a:picLocks noChangeAspect="1" noChangeArrowheads="1"/>
                    </pic:cNvPicPr>
                  </pic:nvPicPr>
                  <pic:blipFill>
                    <a:blip r:embed="rId12"/>
                    <a:stretch>
                      <a:fillRect/>
                    </a:stretch>
                  </pic:blipFill>
                  <pic:spPr bwMode="auto">
                    <a:xfrm>
                      <a:off x="0" y="0"/>
                      <a:ext cx="5334000" cy="2844799"/>
                    </a:xfrm>
                    <a:prstGeom prst="rect">
                      <a:avLst/>
                    </a:prstGeom>
                    <a:noFill/>
                    <a:ln w="9525">
                      <a:noFill/>
                      <a:headEnd/>
                      <a:tailEnd/>
                    </a:ln>
                  </pic:spPr>
                </pic:pic>
              </a:graphicData>
            </a:graphic>
          </wp:inline>
        </w:drawing>
      </w:r>
    </w:p>
    <w:p w14:paraId="58C60D78" w14:textId="77777777" w:rsidR="009E2350" w:rsidRDefault="00000000">
      <w:pPr>
        <w:pStyle w:val="BodyText"/>
      </w:pPr>
      <w:r>
        <w:t xml:space="preserve">This graph highlights estimates from chain 1 versus the other chains. You can readily see that this chain looks less well-mixed for </w:t>
      </w:r>
      <w:r>
        <w:rPr>
          <w:rStyle w:val="VerbatimChar"/>
        </w:rPr>
        <w:t>sigma_hat</w:t>
      </w:r>
      <w:r>
        <w:t xml:space="preserve"> compared to the </w:t>
      </w:r>
      <w:r>
        <w:rPr>
          <w:rStyle w:val="VerbatimChar"/>
        </w:rPr>
        <w:t>beta</w:t>
      </w:r>
      <w:r>
        <w:t>s. The same holds for the other chains (not shown–but you can show yourself!).</w:t>
      </w:r>
    </w:p>
    <w:p w14:paraId="40FFA549" w14:textId="77777777" w:rsidR="009E2350" w:rsidRDefault="00000000">
      <w:pPr>
        <w:pStyle w:val="BodyText"/>
      </w:pPr>
      <w:r>
        <w:t xml:space="preserve">When you have a lot of coefficients, examining their trace plots can be tedious (and subjective). Alternatively, you can calculate the “Gelman-Rubin” statistic, which is also called </w:t>
      </w:r>
      <m:oMath>
        <m:acc>
          <m:accPr>
            <m:ctrlPr>
              <w:rPr>
                <w:rFonts w:ascii="Cambria Math" w:hAnsi="Cambria Math"/>
              </w:rPr>
            </m:ctrlPr>
          </m:accPr>
          <m:e>
            <m:r>
              <w:rPr>
                <w:rFonts w:ascii="Cambria Math" w:hAnsi="Cambria Math"/>
              </w:rPr>
              <m:t>R</m:t>
            </m:r>
          </m:e>
        </m:acc>
      </m:oMath>
      <w:r>
        <w:t xml:space="preserve"> (“R-hat”). </w:t>
      </w:r>
      <m:oMath>
        <m:acc>
          <m:accPr>
            <m:ctrlPr>
              <w:rPr>
                <w:rFonts w:ascii="Cambria Math" w:hAnsi="Cambria Math"/>
              </w:rPr>
            </m:ctrlPr>
          </m:accPr>
          <m:e>
            <m:r>
              <w:rPr>
                <w:rFonts w:ascii="Cambria Math" w:hAnsi="Cambria Math"/>
              </w:rPr>
              <m:t>R</m:t>
            </m:r>
          </m:e>
        </m:acc>
      </m:oMath>
      <w:r>
        <w:t xml:space="preserve"> measures the ratio of variation among the chains. It’s ideal value for a well-mixed model is 1, an in practice, values of &lt;1.1 are acceptible. The </w:t>
      </w:r>
      <m:oMath>
        <m:acc>
          <m:accPr>
            <m:ctrlPr>
              <w:rPr>
                <w:rFonts w:ascii="Cambria Math" w:hAnsi="Cambria Math"/>
              </w:rPr>
            </m:ctrlPr>
          </m:accPr>
          <m:e>
            <m:r>
              <w:rPr>
                <w:rFonts w:ascii="Cambria Math" w:hAnsi="Cambria Math"/>
              </w:rPr>
              <m:t>R</m:t>
            </m:r>
          </m:e>
        </m:acc>
      </m:oMath>
      <w:r>
        <w:t xml:space="preserve"> statistic is almost always reported in publications using MCMC.</w:t>
      </w:r>
    </w:p>
    <w:p w14:paraId="2A74C28E" w14:textId="77777777" w:rsidR="009E2350" w:rsidRDefault="00000000">
      <w:pPr>
        <w:pStyle w:val="SourceCode"/>
      </w:pPr>
      <w:r>
        <w:rPr>
          <w:rStyle w:val="FunctionTok"/>
        </w:rPr>
        <w:t>gelman.diag</w:t>
      </w:r>
      <w:r>
        <w:rPr>
          <w:rStyle w:val="NormalTok"/>
        </w:rPr>
        <w:t>(chains</w:t>
      </w:r>
      <w:r>
        <w:rPr>
          <w:rStyle w:val="SpecialCharTok"/>
        </w:rPr>
        <w:t>$</w:t>
      </w:r>
      <w:r>
        <w:rPr>
          <w:rStyle w:val="NormalTok"/>
        </w:rPr>
        <w:t>samples)</w:t>
      </w:r>
    </w:p>
    <w:p w14:paraId="5C587DAD" w14:textId="77777777" w:rsidR="009E2350" w:rsidRDefault="00000000">
      <w:pPr>
        <w:pStyle w:val="SourceCode"/>
      </w:pPr>
      <w:r>
        <w:rPr>
          <w:rStyle w:val="VerbatimChar"/>
        </w:rPr>
        <w:t>## Potential scale reduction factors:</w:t>
      </w:r>
      <w:r>
        <w:br/>
      </w:r>
      <w:r>
        <w:rPr>
          <w:rStyle w:val="VerbatimChar"/>
        </w:rPr>
        <w:t xml:space="preserve">## </w:t>
      </w:r>
      <w:r>
        <w:br/>
      </w:r>
      <w:r>
        <w:rPr>
          <w:rStyle w:val="VerbatimChar"/>
        </w:rPr>
        <w:t>##           Point est. Upper C.I.</w:t>
      </w:r>
      <w:r>
        <w:br/>
      </w:r>
      <w:r>
        <w:rPr>
          <w:rStyle w:val="VerbatimChar"/>
        </w:rPr>
        <w:t>## beta0_hat       1.00       1.00</w:t>
      </w:r>
      <w:r>
        <w:br/>
      </w:r>
      <w:r>
        <w:rPr>
          <w:rStyle w:val="VerbatimChar"/>
        </w:rPr>
        <w:t>## beta1_hat       1.00       1.00</w:t>
      </w:r>
      <w:r>
        <w:br/>
      </w:r>
      <w:r>
        <w:rPr>
          <w:rStyle w:val="VerbatimChar"/>
        </w:rPr>
        <w:t>## sigma_hat       1.01       1.02</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1.01</w:t>
      </w:r>
    </w:p>
    <w:p w14:paraId="49DA499D" w14:textId="77777777" w:rsidR="009E2350" w:rsidRDefault="00000000">
      <w:pPr>
        <w:pStyle w:val="FirstParagraph"/>
      </w:pPr>
      <w:r>
        <w:t xml:space="preserve">In my case, the </w:t>
      </w:r>
      <m:oMath>
        <m:acc>
          <m:accPr>
            <m:ctrlPr>
              <w:rPr>
                <w:rFonts w:ascii="Cambria Math" w:hAnsi="Cambria Math"/>
              </w:rPr>
            </m:ctrlPr>
          </m:accPr>
          <m:e>
            <m:r>
              <w:rPr>
                <w:rFonts w:ascii="Cambria Math" w:hAnsi="Cambria Math"/>
              </w:rPr>
              <m:t>R</m:t>
            </m:r>
          </m:e>
        </m:acc>
      </m:oMath>
      <w:r>
        <w:t xml:space="preserve"> values are all very close to 1, suggesting that the chains mixed well. This is a little surprising given what we’ve seen, but it underscores the fact that relying on just one diagnostic metric may be unreliable. Part of the “problem” is that </w:t>
      </w:r>
      <m:oMath>
        <m:acc>
          <m:accPr>
            <m:ctrlPr>
              <w:rPr>
                <w:rFonts w:ascii="Cambria Math" w:hAnsi="Cambria Math"/>
              </w:rPr>
            </m:ctrlPr>
          </m:accPr>
          <m:e>
            <m:r>
              <w:rPr>
                <w:rFonts w:ascii="Cambria Math" w:hAnsi="Cambria Math"/>
              </w:rPr>
              <m:t>R</m:t>
            </m:r>
          </m:e>
        </m:acc>
      </m:oMath>
      <w:r>
        <w:t xml:space="preserve"> measures how far apart the chains started from where they ended up. We started with the same initialization values for each chain, and they were not too far from their end values, so the </w:t>
      </w:r>
      <m:oMath>
        <m:acc>
          <m:accPr>
            <m:ctrlPr>
              <w:rPr>
                <w:rFonts w:ascii="Cambria Math" w:hAnsi="Cambria Math"/>
              </w:rPr>
            </m:ctrlPr>
          </m:accPr>
          <m:e>
            <m:r>
              <w:rPr>
                <w:rFonts w:ascii="Cambria Math" w:hAnsi="Cambria Math"/>
              </w:rPr>
              <m:t>R</m:t>
            </m:r>
          </m:e>
        </m:acc>
      </m:oMath>
      <w:r>
        <w:t xml:space="preserve"> statistic was “doomed” to be close to 1.</w:t>
      </w:r>
    </w:p>
    <w:p w14:paraId="5646D7DD" w14:textId="77777777" w:rsidR="009E2350" w:rsidRDefault="00000000">
      <w:pPr>
        <w:pStyle w:val="BodyText"/>
      </w:pPr>
      <w:r>
        <w:lastRenderedPageBreak/>
        <w:t>So, in retrospect, we should have chosen different initialization values for each chain. However, I’d advise against selecting widly different (implausible) values… it can cause chains to “run off” from the pack, leaving your model even more unstable. This would be evident if one of the chains in the traceplot wandered off on its own.</w:t>
      </w:r>
    </w:p>
    <w:p w14:paraId="76D40C3A" w14:textId="77777777" w:rsidR="009E2350" w:rsidRDefault="00000000">
      <w:pPr>
        <w:pStyle w:val="BodyText"/>
      </w:pPr>
      <w:r>
        <w:t>Each chain should provide an independent estimate of coefficients. If you see that a chain has a wildly different density, there may be something amiss. You can often fix this by running the model again (it’s stochastic, after all!), using different initialization values, or running it for more iterations. If failure to mix is persistent, you may have a dimensionality/identifability issue and so need to reformulate your model (i.e., maybe use fewer coefficients or reduce correlation between predictors).</w:t>
      </w:r>
    </w:p>
    <w:p w14:paraId="3FE61032" w14:textId="77777777" w:rsidR="009E2350" w:rsidRDefault="00000000">
      <w:pPr>
        <w:pStyle w:val="BodyText"/>
      </w:pPr>
      <w:r>
        <w:t>Back in reality, we would probably want to run our model again for more iterations to stabilize parameter estimates. But we’ll continue with this model for expediency.</w:t>
      </w:r>
    </w:p>
    <w:p w14:paraId="78082334" w14:textId="77777777" w:rsidR="009E2350" w:rsidRDefault="00000000">
      <w:pPr>
        <w:pStyle w:val="Heading2"/>
      </w:pPr>
      <w:bookmarkStart w:id="12" w:name="parameter-estimates"/>
      <w:bookmarkEnd w:id="11"/>
      <w:r>
        <w:t>Parameter estimates</w:t>
      </w:r>
    </w:p>
    <w:p w14:paraId="6B3B884F" w14:textId="77777777" w:rsidR="009E2350" w:rsidRDefault="00000000">
      <w:pPr>
        <w:pStyle w:val="FirstParagraph"/>
      </w:pPr>
      <w:r>
        <w:t>Let’s examine the posterior estimates of our model coefficients.</w:t>
      </w:r>
    </w:p>
    <w:p w14:paraId="65E939CE" w14:textId="77777777" w:rsidR="009E2350" w:rsidRDefault="00000000">
      <w:pPr>
        <w:pStyle w:val="SourceCode"/>
      </w:pPr>
      <w:r>
        <w:rPr>
          <w:rStyle w:val="CommentTok"/>
        </w:rPr>
        <w:t># densities of estimates by chain</w:t>
      </w:r>
      <w:r>
        <w:br/>
      </w:r>
      <w:r>
        <w:rPr>
          <w:rStyle w:val="FunctionTok"/>
        </w:rPr>
        <w:t>mcmc_dens_overlay</w:t>
      </w:r>
      <w:r>
        <w:rPr>
          <w:rStyle w:val="NormalTok"/>
        </w:rPr>
        <w:t>(chains</w:t>
      </w:r>
      <w:r>
        <w:rPr>
          <w:rStyle w:val="SpecialCharTok"/>
        </w:rPr>
        <w:t>$</w:t>
      </w:r>
      <w:r>
        <w:rPr>
          <w:rStyle w:val="NormalTok"/>
        </w:rPr>
        <w:t>samples)</w:t>
      </w:r>
    </w:p>
    <w:p w14:paraId="3F5B7E76" w14:textId="77777777" w:rsidR="009E2350" w:rsidRDefault="00000000">
      <w:pPr>
        <w:pStyle w:val="FirstParagraph"/>
      </w:pPr>
      <w:r>
        <w:rPr>
          <w:noProof/>
        </w:rPr>
        <w:drawing>
          <wp:inline distT="0" distB="0" distL="0" distR="0" wp14:anchorId="0182250E" wp14:editId="78D443A1">
            <wp:extent cx="5334000" cy="284479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imple_regression_in_nimble_files/figure-docx/unnamed-chunk-18-1.png"/>
                    <pic:cNvPicPr>
                      <a:picLocks noChangeAspect="1" noChangeArrowheads="1"/>
                    </pic:cNvPicPr>
                  </pic:nvPicPr>
                  <pic:blipFill>
                    <a:blip r:embed="rId13"/>
                    <a:stretch>
                      <a:fillRect/>
                    </a:stretch>
                  </pic:blipFill>
                  <pic:spPr bwMode="auto">
                    <a:xfrm>
                      <a:off x="0" y="0"/>
                      <a:ext cx="5334000" cy="2844799"/>
                    </a:xfrm>
                    <a:prstGeom prst="rect">
                      <a:avLst/>
                    </a:prstGeom>
                    <a:noFill/>
                    <a:ln w="9525">
                      <a:noFill/>
                      <a:headEnd/>
                      <a:tailEnd/>
                    </a:ln>
                  </pic:spPr>
                </pic:pic>
              </a:graphicData>
            </a:graphic>
          </wp:inline>
        </w:drawing>
      </w:r>
    </w:p>
    <w:p w14:paraId="340F3A8D" w14:textId="77777777" w:rsidR="009E2350" w:rsidRDefault="00000000">
      <w:pPr>
        <w:pStyle w:val="SourceCode"/>
      </w:pPr>
      <w:r>
        <w:rPr>
          <w:rStyle w:val="CommentTok"/>
        </w:rPr>
        <w:t># densities across all chains</w:t>
      </w:r>
      <w:r>
        <w:br/>
      </w:r>
      <w:r>
        <w:rPr>
          <w:rStyle w:val="FunctionTok"/>
        </w:rPr>
        <w:t>mcmc_dens</w:t>
      </w:r>
      <w:r>
        <w:rPr>
          <w:rStyle w:val="NormalTok"/>
        </w:rPr>
        <w:t>(chains</w:t>
      </w:r>
      <w:r>
        <w:rPr>
          <w:rStyle w:val="SpecialCharTok"/>
        </w:rPr>
        <w:t>$</w:t>
      </w:r>
      <w:r>
        <w:rPr>
          <w:rStyle w:val="NormalTok"/>
        </w:rPr>
        <w:t>samples)</w:t>
      </w:r>
    </w:p>
    <w:p w14:paraId="47460A37" w14:textId="77777777" w:rsidR="009E2350" w:rsidRDefault="00000000">
      <w:pPr>
        <w:pStyle w:val="FirstParagraph"/>
      </w:pPr>
      <w:r>
        <w:rPr>
          <w:noProof/>
        </w:rPr>
        <w:lastRenderedPageBreak/>
        <w:drawing>
          <wp:inline distT="0" distB="0" distL="0" distR="0" wp14:anchorId="02336484" wp14:editId="08A3BFB3">
            <wp:extent cx="5334000" cy="284479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imple_regression_in_nimble_files/figure-docx/unnamed-chunk-18-2.png"/>
                    <pic:cNvPicPr>
                      <a:picLocks noChangeAspect="1" noChangeArrowheads="1"/>
                    </pic:cNvPicPr>
                  </pic:nvPicPr>
                  <pic:blipFill>
                    <a:blip r:embed="rId14"/>
                    <a:stretch>
                      <a:fillRect/>
                    </a:stretch>
                  </pic:blipFill>
                  <pic:spPr bwMode="auto">
                    <a:xfrm>
                      <a:off x="0" y="0"/>
                      <a:ext cx="5334000" cy="2844799"/>
                    </a:xfrm>
                    <a:prstGeom prst="rect">
                      <a:avLst/>
                    </a:prstGeom>
                    <a:noFill/>
                    <a:ln w="9525">
                      <a:noFill/>
                      <a:headEnd/>
                      <a:tailEnd/>
                    </a:ln>
                  </pic:spPr>
                </pic:pic>
              </a:graphicData>
            </a:graphic>
          </wp:inline>
        </w:drawing>
      </w:r>
    </w:p>
    <w:p w14:paraId="6502B566" w14:textId="77777777" w:rsidR="009E2350" w:rsidRDefault="00000000">
      <w:pPr>
        <w:pStyle w:val="BodyText"/>
      </w:pPr>
      <w:r>
        <w:t>We can also graphically compare the posterior distributions to their “true” values.</w:t>
      </w:r>
    </w:p>
    <w:p w14:paraId="33F5E698" w14:textId="77777777" w:rsidR="009E2350" w:rsidRDefault="00000000">
      <w:pPr>
        <w:pStyle w:val="SourceCode"/>
      </w:pPr>
      <w:r>
        <w:rPr>
          <w:rStyle w:val="NormalTok"/>
        </w:rPr>
        <w:t xml:space="preserve">truth </w:t>
      </w:r>
      <w:r>
        <w:rPr>
          <w:rStyle w:val="OtherTok"/>
        </w:rPr>
        <w:t>&lt;-</w:t>
      </w:r>
      <w:r>
        <w:rPr>
          <w:rStyle w:val="NormalTok"/>
        </w:rPr>
        <w:t xml:space="preserve"> </w:t>
      </w:r>
      <w:r>
        <w:rPr>
          <w:rStyle w:val="FunctionTok"/>
        </w:rPr>
        <w:t>c</w:t>
      </w:r>
      <w:r>
        <w:rPr>
          <w:rStyle w:val="NormalTok"/>
        </w:rPr>
        <w:t>(beta0, beta1, sigma)</w:t>
      </w:r>
      <w:r>
        <w:br/>
      </w:r>
      <w:r>
        <w:rPr>
          <w:rStyle w:val="FunctionTok"/>
        </w:rPr>
        <w:t>mcmc_recover_intervals</w:t>
      </w:r>
      <w:r>
        <w:rPr>
          <w:rStyle w:val="NormalTok"/>
        </w:rPr>
        <w:t>(chains</w:t>
      </w:r>
      <w:r>
        <w:rPr>
          <w:rStyle w:val="SpecialCharTok"/>
        </w:rPr>
        <w:t>$</w:t>
      </w:r>
      <w:r>
        <w:rPr>
          <w:rStyle w:val="NormalTok"/>
        </w:rPr>
        <w:t xml:space="preserve">samples, </w:t>
      </w:r>
      <w:r>
        <w:rPr>
          <w:rStyle w:val="AttributeTok"/>
        </w:rPr>
        <w:t>true =</w:t>
      </w:r>
      <w:r>
        <w:rPr>
          <w:rStyle w:val="NormalTok"/>
        </w:rPr>
        <w:t xml:space="preserve"> truth, </w:t>
      </w:r>
      <w:r>
        <w:rPr>
          <w:rStyle w:val="AttributeTok"/>
        </w:rPr>
        <w:t>point_est =</w:t>
      </w:r>
      <w:r>
        <w:rPr>
          <w:rStyle w:val="NormalTok"/>
        </w:rPr>
        <w:t xml:space="preserve"> </w:t>
      </w:r>
      <w:r>
        <w:rPr>
          <w:rStyle w:val="StringTok"/>
        </w:rPr>
        <w:t>'mean'</w:t>
      </w:r>
      <w:r>
        <w:rPr>
          <w:rStyle w:val="NormalTok"/>
        </w:rPr>
        <w:t>)</w:t>
      </w:r>
    </w:p>
    <w:p w14:paraId="7B9C1534" w14:textId="77777777" w:rsidR="009E2350" w:rsidRDefault="00000000">
      <w:pPr>
        <w:pStyle w:val="FirstParagraph"/>
      </w:pPr>
      <w:r>
        <w:rPr>
          <w:noProof/>
        </w:rPr>
        <w:drawing>
          <wp:inline distT="0" distB="0" distL="0" distR="0" wp14:anchorId="0CFDDBCC" wp14:editId="01E5DA33">
            <wp:extent cx="5334000" cy="2844799"/>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imple_regression_in_nimble_files/figure-docx/unnamed-chunk-19-1.png"/>
                    <pic:cNvPicPr>
                      <a:picLocks noChangeAspect="1" noChangeArrowheads="1"/>
                    </pic:cNvPicPr>
                  </pic:nvPicPr>
                  <pic:blipFill>
                    <a:blip r:embed="rId15"/>
                    <a:stretch>
                      <a:fillRect/>
                    </a:stretch>
                  </pic:blipFill>
                  <pic:spPr bwMode="auto">
                    <a:xfrm>
                      <a:off x="0" y="0"/>
                      <a:ext cx="5334000" cy="2844799"/>
                    </a:xfrm>
                    <a:prstGeom prst="rect">
                      <a:avLst/>
                    </a:prstGeom>
                    <a:noFill/>
                    <a:ln w="9525">
                      <a:noFill/>
                      <a:headEnd/>
                      <a:tailEnd/>
                    </a:ln>
                  </pic:spPr>
                </pic:pic>
              </a:graphicData>
            </a:graphic>
          </wp:inline>
        </w:drawing>
      </w:r>
    </w:p>
    <w:p w14:paraId="2DE670BD" w14:textId="77777777" w:rsidR="009E2350" w:rsidRDefault="00000000">
      <w:pPr>
        <w:pStyle w:val="BodyText"/>
      </w:pPr>
      <w:r>
        <w:t xml:space="preserve">Here, thick part of each line represents the inner 50%CI, and the thin part the inner 90% CI. Circles represent the mean across the posterior. You can see In my case, we’re OK at estimating </w:t>
      </w:r>
      <w:r>
        <w:rPr>
          <w:rStyle w:val="VerbatimChar"/>
        </w:rPr>
        <w:t>beta0</w:t>
      </w:r>
      <w:r>
        <w:t xml:space="preserve">, very good at estimating </w:t>
      </w:r>
      <w:r>
        <w:rPr>
          <w:rStyle w:val="VerbatimChar"/>
        </w:rPr>
        <w:t>beta1</w:t>
      </w:r>
      <w:r>
        <w:t xml:space="preserve">, and poor at </w:t>
      </w:r>
      <w:r>
        <w:rPr>
          <w:rStyle w:val="VerbatimChar"/>
        </w:rPr>
        <w:t>sigma</w:t>
      </w:r>
      <w:r>
        <w:t>.</w:t>
      </w:r>
    </w:p>
    <w:p w14:paraId="7C7FDE72" w14:textId="77777777" w:rsidR="009E2350" w:rsidRDefault="00000000">
      <w:pPr>
        <w:pStyle w:val="BodyText"/>
      </w:pPr>
      <w:r>
        <w:t>Finally, we can efficiently exmaine trace plots and posterior densities using “combo” plots:</w:t>
      </w:r>
    </w:p>
    <w:p w14:paraId="5085A8CF" w14:textId="77777777" w:rsidR="009E2350" w:rsidRDefault="00000000">
      <w:pPr>
        <w:pStyle w:val="SourceCode"/>
      </w:pPr>
      <w:r>
        <w:rPr>
          <w:rStyle w:val="FunctionTok"/>
        </w:rPr>
        <w:t>mcmc_combo</w:t>
      </w:r>
      <w:r>
        <w:rPr>
          <w:rStyle w:val="NormalTok"/>
        </w:rPr>
        <w:t>(chains</w:t>
      </w:r>
      <w:r>
        <w:rPr>
          <w:rStyle w:val="SpecialCharTok"/>
        </w:rPr>
        <w:t>$</w:t>
      </w:r>
      <w:r>
        <w:rPr>
          <w:rStyle w:val="NormalTok"/>
        </w:rPr>
        <w:t>samples)</w:t>
      </w:r>
    </w:p>
    <w:p w14:paraId="32A9EE88" w14:textId="77777777" w:rsidR="009E2350" w:rsidRDefault="00000000">
      <w:pPr>
        <w:pStyle w:val="FirstParagraph"/>
      </w:pPr>
      <w:r>
        <w:rPr>
          <w:noProof/>
        </w:rPr>
        <w:lastRenderedPageBreak/>
        <w:drawing>
          <wp:inline distT="0" distB="0" distL="0" distR="0" wp14:anchorId="69F08A7B" wp14:editId="4BFD6D36">
            <wp:extent cx="5334000" cy="284479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ple_regression_in_nimble_files/figure-docx/unnamed-chunk-20-1.png"/>
                    <pic:cNvPicPr>
                      <a:picLocks noChangeAspect="1" noChangeArrowheads="1"/>
                    </pic:cNvPicPr>
                  </pic:nvPicPr>
                  <pic:blipFill>
                    <a:blip r:embed="rId16"/>
                    <a:stretch>
                      <a:fillRect/>
                    </a:stretch>
                  </pic:blipFill>
                  <pic:spPr bwMode="auto">
                    <a:xfrm>
                      <a:off x="0" y="0"/>
                      <a:ext cx="5334000" cy="2844799"/>
                    </a:xfrm>
                    <a:prstGeom prst="rect">
                      <a:avLst/>
                    </a:prstGeom>
                    <a:noFill/>
                    <a:ln w="9525">
                      <a:noFill/>
                      <a:headEnd/>
                      <a:tailEnd/>
                    </a:ln>
                  </pic:spPr>
                </pic:pic>
              </a:graphicData>
            </a:graphic>
          </wp:inline>
        </w:drawing>
      </w:r>
    </w:p>
    <w:p w14:paraId="3C30AF5F" w14:textId="77777777" w:rsidR="009E2350" w:rsidRDefault="00000000">
      <w:pPr>
        <w:pStyle w:val="Heading3"/>
      </w:pPr>
      <w:bookmarkStart w:id="13" w:name="the-easier-way"/>
      <w:r>
        <w:t>The easier way</w:t>
      </w:r>
    </w:p>
    <w:p w14:paraId="32C4B2CB" w14:textId="77777777" w:rsidR="009E2350" w:rsidRDefault="00000000">
      <w:pPr>
        <w:pStyle w:val="FirstParagraph"/>
      </w:pPr>
      <w:r>
        <w:t xml:space="preserve">Note that we could have gotten a regression simply by using </w:t>
      </w:r>
      <w:r>
        <w:rPr>
          <w:rStyle w:val="VerbatimChar"/>
        </w:rPr>
        <w:t>lm()</w:t>
      </w:r>
      <w:r>
        <w:t xml:space="preserve"> to do a “standard” linear regression:</w:t>
      </w:r>
    </w:p>
    <w:p w14:paraId="3F0BE313" w14:textId="77777777" w:rsidR="009E2350"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FunctionTok"/>
        </w:rPr>
        <w:t>coefficients</w:t>
      </w:r>
      <w:r>
        <w:rPr>
          <w:rStyle w:val="NormalTok"/>
        </w:rPr>
        <w:t>(model)</w:t>
      </w:r>
    </w:p>
    <w:p w14:paraId="461314C3" w14:textId="77777777" w:rsidR="009E2350" w:rsidRDefault="00000000">
      <w:pPr>
        <w:pStyle w:val="SourceCode"/>
      </w:pPr>
      <w:r>
        <w:rPr>
          <w:rStyle w:val="VerbatimChar"/>
        </w:rPr>
        <w:t xml:space="preserve">## (Intercept)           x </w:t>
      </w:r>
      <w:r>
        <w:br/>
      </w:r>
      <w:r>
        <w:rPr>
          <w:rStyle w:val="VerbatimChar"/>
        </w:rPr>
        <w:t>##   0.8850482   1.2640721</w:t>
      </w:r>
    </w:p>
    <w:p w14:paraId="651053E8" w14:textId="77777777" w:rsidR="009E2350" w:rsidRDefault="00000000">
      <w:pPr>
        <w:pStyle w:val="SourceCode"/>
      </w:pPr>
      <w:r>
        <w:rPr>
          <w:rStyle w:val="FunctionTok"/>
        </w:rPr>
        <w:t>sigma</w:t>
      </w:r>
      <w:r>
        <w:rPr>
          <w:rStyle w:val="NormalTok"/>
        </w:rPr>
        <w:t>(model)</w:t>
      </w:r>
    </w:p>
    <w:p w14:paraId="3E6FC7AB" w14:textId="77777777" w:rsidR="009E2350" w:rsidRDefault="00000000">
      <w:pPr>
        <w:pStyle w:val="SourceCode"/>
      </w:pPr>
      <w:r>
        <w:rPr>
          <w:rStyle w:val="VerbatimChar"/>
        </w:rPr>
        <w:t>## [1] 0.7958337</w:t>
      </w:r>
    </w:p>
    <w:p w14:paraId="614BC389" w14:textId="77777777" w:rsidR="009E2350" w:rsidRDefault="00000000">
      <w:pPr>
        <w:pStyle w:val="FirstParagraph"/>
      </w:pPr>
      <w:r>
        <w:t xml:space="preserve">Note that the estimates for the </w:t>
      </w:r>
      <w:r>
        <w:rPr>
          <w:rStyle w:val="VerbatimChar"/>
        </w:rPr>
        <w:t>beta</w:t>
      </w:r>
      <w:r>
        <w:t xml:space="preserve">s are nearly the same, and that it got </w:t>
      </w:r>
      <w:r>
        <w:rPr>
          <w:rStyle w:val="VerbatimChar"/>
        </w:rPr>
        <w:t>sigma</w:t>
      </w:r>
      <w:r>
        <w:t xml:space="preserve"> correct! It also finishes faster. Later, we will see how Bayesian models can be better than “standard” frequentist models when data and models are complex. However, please keep in mind that life is too short to always be Bayesian.</w:t>
      </w:r>
    </w:p>
    <w:p w14:paraId="3299457F" w14:textId="77777777" w:rsidR="009E2350" w:rsidRDefault="00000000">
      <w:pPr>
        <w:pStyle w:val="BodyText"/>
      </w:pPr>
      <w:r>
        <w:rPr>
          <w:i/>
          <w:iCs/>
        </w:rPr>
        <w:t>Finis!</w:t>
      </w:r>
      <w:bookmarkEnd w:id="10"/>
      <w:bookmarkEnd w:id="12"/>
      <w:bookmarkEnd w:id="13"/>
    </w:p>
    <w:sectPr w:rsidR="009E23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EE06" w14:textId="77777777" w:rsidR="00A1753D" w:rsidRDefault="00A1753D">
      <w:pPr>
        <w:spacing w:after="0"/>
      </w:pPr>
      <w:r>
        <w:separator/>
      </w:r>
    </w:p>
  </w:endnote>
  <w:endnote w:type="continuationSeparator" w:id="0">
    <w:p w14:paraId="5C39827B" w14:textId="77777777" w:rsidR="00A1753D" w:rsidRDefault="00A175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4350" w14:textId="77777777" w:rsidR="00A1753D" w:rsidRDefault="00A1753D">
      <w:r>
        <w:separator/>
      </w:r>
    </w:p>
  </w:footnote>
  <w:footnote w:type="continuationSeparator" w:id="0">
    <w:p w14:paraId="13B058D1" w14:textId="77777777" w:rsidR="00A1753D" w:rsidRDefault="00A17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467C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60418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00619865">
    <w:abstractNumId w:val="0"/>
  </w:num>
  <w:num w:numId="2" w16cid:durableId="659308800">
    <w:abstractNumId w:val="1"/>
  </w:num>
  <w:num w:numId="3" w16cid:durableId="293172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350"/>
    <w:rsid w:val="00292F95"/>
    <w:rsid w:val="009E2350"/>
    <w:rsid w:val="00A1753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53C2"/>
  <w15:docId w15:val="{22178AC1-707A-4F5E-A34C-9401B5C0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imble.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nimble.org/html_manual/cha-welcome-nimble.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r-nimble.org/html_manual/cha-welcome-nimb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2954</Words>
  <Characters>16840</Characters>
  <Application>Microsoft Office Word</Application>
  <DocSecurity>0</DocSecurity>
  <Lines>140</Lines>
  <Paragraphs>39</Paragraphs>
  <ScaleCrop>false</ScaleCrop>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Regression in NIMBLE</dc:title>
  <dc:creator>Adam B. Smith</dc:creator>
  <cp:keywords/>
  <cp:lastModifiedBy>Adam Smith</cp:lastModifiedBy>
  <cp:revision>2</cp:revision>
  <dcterms:created xsi:type="dcterms:W3CDTF">2023-09-30T05:39:00Z</dcterms:created>
  <dcterms:modified xsi:type="dcterms:W3CDTF">2023-09-30T05:58:00Z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