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VentureDial — Competitive Coverage Audit</w:t>
      </w:r>
    </w:p>
    <w:p>
      <w:pPr>
        <w:spacing w:after="100"/>
      </w:pPr>
      <w:r>
        <w:t xml:space="preserve">June 2026 · 22+ platforms researched across three tiers</w:t>
      </w:r>
    </w:p>
    <w:p>
      <w:pPr>
        <w:spacing w:after="100"/>
      </w:pPr>
      <w:r>
        <w:rPr>
          <w:b/>
          <w:bCs/>
        </w:rPr>
        <w:t xml:space="preserve">Tier 1 (deep dive, round 1):</w:t>
      </w:r>
      <w:r>
        <w:t xml:space="preserve"> Five9, Convoso, Orum, Nooks, Salesfinity, Kixie, PhoneBurner, JustCall, Aircall, Dialpad Sell, Trellus, FlashIntel, TitanX</w:t>
      </w:r>
    </w:p>
    <w:p>
      <w:pPr>
        <w:spacing w:after="100"/>
      </w:pPr>
      <w:r>
        <w:rPr>
          <w:b/>
          <w:bCs/>
        </w:rPr>
        <w:t xml:space="preserve">Tier 2 (outbound/SMB, round 2):</w:t>
      </w:r>
      <w:r>
        <w:t xml:space="preserve"> ReadyMode, CallTools, VICIdial, Mojo, BatchDialer, Ricochet360, DialedIn (ChaseData), Ytel, Close.com</w:t>
      </w:r>
    </w:p>
    <w:p>
      <w:pPr>
        <w:spacing w:after="100"/>
      </w:pPr>
      <w:r>
        <w:rPr>
          <w:b/>
          <w:bCs/>
        </w:rPr>
        <w:t xml:space="preserve">Tier 3 (enterprise CCaaS + SEP, round 2):</w:t>
      </w:r>
      <w:r>
        <w:t xml:space="preserve"> NICE CXone, Genesys Cloud, Talkdesk, RingCentral RingCX, 8x8, Salesloft, Outreach, HubSpot Calling, Apollo.io</w:t>
      </w:r>
    </w:p>
    <w:p>
      <w:pPr>
        <w:spacing w:after="100"/>
      </w:pPr>
      <w:r>
        <w:t xml:space="preserve">Status key: BUILT in prototype today · ROADMAP on roadmap (BUILD_PLAN sec. 4.5 / TODO) · ADDED added from this audit</w:t>
      </w:r>
    </w:p>
    <w:p>
      <w:pPr>
        <w:pBdr>
          <w:bottom w:val="single" w:color="B0741A" w:sz="6" w:space="4"/>
        </w:pBdr>
        <w:spacing w:after="120"/>
      </w:pPr>
    </w:p>
    <w:p>
      <w:pPr>
        <w:pStyle w:val="Heading2"/>
      </w:pPr>
      <w:r>
        <w:t xml:space="preserve">1. Positive features — coverage check</w:t>
      </w:r>
    </w:p>
    <w:p>
      <w:pPr>
        <w:pStyle w:val="Heading3"/>
      </w:pPr>
      <w:r>
        <w:t xml:space="preserve">Contact rate &amp; number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Best-in-class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VentureDial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Spam-flag detection + auto-rotation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Convoso, Ytel (auto-pulls flagged numbers), CallTools (per-carrier checks)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number pool health + auto-rotation, spares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Per-DID dial caps / pacing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ReadyMode Autopilot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75/day cap + rotation queue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Managed remediation (vendor files de-flagging)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ReadyMode Managed Remediation, BatchDialer Remediation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41A"/>
                <w:sz w:val="18"/>
                <w:szCs w:val="18"/>
              </w:rPr>
              <w:t xml:space="preserve">ROADMAP remediation workflow + ticket automation (Phase 3)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Easy number registration (10DLC, CNAM) in one flow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BatchDialer in-platform business verification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5FBF"/>
                <w:sz w:val="18"/>
                <w:szCs w:val="18"/>
              </w:rPr>
              <w:t xml:space="preserve">ADDED added: Ops "Register new number" wizard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Branded caller ID (name/logo + verified checkmark)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Ytel Branded Caller ID + STIR/SHAKEN from one vendor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5FBF"/>
                <w:sz w:val="18"/>
                <w:szCs w:val="18"/>
              </w:rPr>
              <w:t xml:space="preserve">ADDED added: Ops branding table; production via Twilio Branded Calling / First Orion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 presence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Kixie, PhoneBurner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No-pause connect (zero dead air on answer)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NICE Personal Connection (patented), PhoneBurner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41A"/>
                <w:sz w:val="18"/>
                <w:szCs w:val="18"/>
              </w:rPr>
              <w:t xml:space="preserve">ROADMAP architecture requirement for Phase 1 call flow — agent-leg-first dialing, conservative AMD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High-accuracy AMD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Convoso (97% claim), Talkdesk (patented AI AMD)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flagged; tuning rules documented (avoid BatchDialer "silent connects")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Speed-to-lead (sub-minute, auto queue-jump)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Ricochet360 (sub-1s), Convoso DX5, Mojo First Hello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LeadConduit queue-jump + countdown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Abandon-rate governor (TCPA 3%)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Talkdesk/LiveVox pacing engines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auto-throttle at 2.7%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Agent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Best-in-class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VentureDial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Single-screen agent UX (lead+script+dispo+calendar)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ReadyMode, DialedIn, Convoso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Pre-call AI brief in dialer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Nooks AI Prospector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Post-call AI summary auto-logged to CRM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Five9 AI Summary, NICE AutoSummary, Close Call Assistant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AI-suggested disposition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RingSense-style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State/context-populated scripts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(rare — differentiator)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+ AI Script Lab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coaching cards (objection-triggered)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Dialpad AI Coach, Outreach Kaia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41A"/>
                <w:sz w:val="18"/>
                <w:szCs w:val="18"/>
              </w:rPr>
              <w:t xml:space="preserve">ROADMAP Phase 3 (needs &lt;2s latency)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Voicemail drop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PhoneBurner, Close, Mojo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41A"/>
                <w:sz w:val="18"/>
                <w:szCs w:val="18"/>
              </w:rPr>
              <w:t xml:space="preserve">ROADMAP sec. 4.5 quick win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Blended inbound/outbound in one queue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ReadyMode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partial (ring groups pop into agent session); ROADMAP full blending in pacing engine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Warm/blind transfer with context following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(most do poorly — NICE "multi-click transfer" complaint)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one-click, transcript follows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Gamification / salesfloor energy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Salesfinity, Nooks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XP, streaks, battles, leaderboards (appts + most calls)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Cadences/action plans (multi-touch call+SMS sequences)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Mojo Action Plans, Salesloft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41A"/>
                <w:sz w:val="18"/>
                <w:szCs w:val="18"/>
              </w:rPr>
              <w:t xml:space="preserve">ROADMAP SMS drip exists; full cadence engine Phase 3+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Manager /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Best-in-class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VentureDial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salesfloor presence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Orum Salesfloor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+ accurate agent-state (RingCX presence bugs noted as anti-goal)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Listen / whisper / barge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Five9, ReadyMode, CallTools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with live transcript + sentiment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Inactivity alerts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(rare as automatic)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15-min coral flag → Google Chat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 vs baseline auto-flagging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Orum benchmarking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Performance Pulse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coaching feed with one-click actions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(composite — nobody has this exactly)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 scorecards — 100% of calls scored vs rubric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NICE QM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41A"/>
                <w:sz w:val="18"/>
                <w:szCs w:val="18"/>
              </w:rPr>
              <w:t xml:space="preserve">ROADMAP Phase 3: rubric scoring (intro/discovery/disclosure/close)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Lead-source over/under baseline alerts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(rare)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Real-time wallboards/reporting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CallTools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KPIs; raw-data export principle adopted (Genesys/NICE hide data — anti-goal)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adherence (lite)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NICE WFM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41A"/>
                <w:sz w:val="18"/>
                <w:szCs w:val="18"/>
              </w:rPr>
              <w:t xml:space="preserve">ROADMAP via CoAdvantage/payroll-agent integration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Best-in-class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VentureDial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DNC scrub (registry + internal + pre-dial)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DialedIn + DNC.com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calling windows auto-enforced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Convoso StateTracker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editable per state + Sunday rules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Consent tracking (TCPA written consent)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NICE/LiveVox, ActiveProspect TrustedForm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TrustedForm certs on leads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TCPA-safe preview/progressive mode toggle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DialedIn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adaptive 1–2 line modes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Recording by default + disclosure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(Ytel's non-default recording = anti-goal)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always-on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10DLC + STOP + deliverability visibility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JustCall; Ricochet360's opacity = anti-goal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+ ADDED registration status surfaced in Ops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AI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Best-in-class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VentureDial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transcription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Dialpad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Sentiment (live, per call)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Dialpad sentiment dashboard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 A/B + continuous improvement from outcomes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(nobody — differentiator)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7C66"/>
                <w:sz w:val="18"/>
                <w:szCs w:val="18"/>
              </w:rPr>
              <w:t xml:space="preserve">BUILT AI Script Lab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roleplay from real transcripts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Nooks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41A"/>
                <w:sz w:val="18"/>
                <w:szCs w:val="18"/>
              </w:rPr>
              <w:t xml:space="preserve">ROADMAP sec. 4.5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Conversation search across transcripts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Gong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41A"/>
                <w:sz w:val="18"/>
                <w:szCs w:val="18"/>
              </w:rPr>
              <w:t xml:space="preserve">ROADMAP sec. 4.5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Best-time-to-call ML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(rare)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41A"/>
                <w:sz w:val="18"/>
                <w:szCs w:val="18"/>
              </w:rPr>
              <w:t xml:space="preserve">ROADMAP sec. 4.5</w:t>
            </w:r>
          </w:p>
        </w:tc>
      </w:tr>
    </w:tbl>
    <w:p>
      <w:pPr>
        <w:spacing w:after="80"/>
      </w:pPr>
    </w:p>
    <w:p>
      <w:pPr>
        <w:pBdr>
          <w:bottom w:val="single" w:color="B0741A" w:sz="6" w:space="4"/>
        </w:pBdr>
        <w:spacing w:after="120"/>
      </w:pPr>
    </w:p>
    <w:p>
      <w:pPr>
        <w:pStyle w:val="Heading2"/>
      </w:pPr>
      <w:r>
        <w:t xml:space="preserve">2. Known issues across the market → our countermeasures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Failure mode (who suffers)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Countermeasure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Platform instability, dropped calls, mid-call freezes (Talkdesk 130+ G2 mentions, Convoso, Kixie weekends, Mojo, DialedIn)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Reliability as SLO from day 1; carrier failover (Twilio→Telnyx) on roadmap; status page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Spam-flag death spiral (Apollo: connect rate halves in 2–3 wks; ReadyMode user 10%→4%)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 health is core, not premium; caps + rotation + monitoring + branded ID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Silent connects / dead air on answer (BatchDialer 85% silent, ReadyMode lag, CallTools dumps)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No-pause connect architecture; conservative AMD; cap at 2 lines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Vanishing callbacks / notification misses (Convoso)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Persistent callbacks — explicit test case in TODO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Anti-spam features gated behind top tier (BatchDialer $189 Pro)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— we own it; flat feature set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Add-on pricing sprawl &amp; invoice surprises (Five9, RingCentral, 8x8, Talkdesk AI)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internally; lesson: keep one cost sheet, no internal chargebacks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Random agent logouts / presence bugs (Convoso, RingCX)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Agent-state accuracy tested in CI; idle-logout never mid-shift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 that hides raw data (Genesys, NICE)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Raw event export + API from Phase 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Resource-hungry browser client (Ytel ~16GB RAM)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Lightweight webphone budget — remote agents on home hardware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 unreachable / AI-gated (8x8)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— internal; Forge monitoring + help center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Self-hosted maintenance burden (VICIdial's trap)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Honest staffing note in BUILD_PLAN: budget telephony ops, not just build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Complexity tax / config requires vendor (Genesys, 8x8)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portal self-serve for routing, scripts, windows, dispositions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Recording failures / billing for wait time (Close)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Record-by-default with verification; no per-minute internal accounting</w:t>
            </w:r>
          </w:p>
        </w:tc>
      </w:tr>
    </w:tbl>
    <w:p>
      <w:pPr>
        <w:spacing w:after="80"/>
      </w:pPr>
    </w:p>
    <w:p>
      <w:pPr>
        <w:pBdr>
          <w:bottom w:val="single" w:color="B0741A" w:sz="6" w:space="4"/>
        </w:pBdr>
        <w:spacing w:after="120"/>
      </w:pPr>
    </w:p>
    <w:p>
      <w:pPr>
        <w:pStyle w:val="Heading2"/>
      </w:pPr>
      <w:r>
        <w:t xml:space="preserve">3. Newly identified gaps → actions taken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Number registration wizard + branded calling</w:t>
      </w:r>
      <w:r>
        <w:t xml:space="preserve"> → added to Ops portal (prototype) + TODO Phase 3. Production: Twilio Branded Calling / First Orion + CNAM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No-pause connect</w:t>
      </w:r>
      <w:r>
        <w:t xml:space="preserve"> → promoted from implicit to explicit Phase 1 architecture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Managed spam remediation workflow</w:t>
      </w:r>
      <w:r>
        <w:t xml:space="preserve"> (ReadyMode-style) → roadmap, pairs with existing rotation.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QM rubric scoring of 100% of calls</w:t>
      </w:r>
      <w:r>
        <w:t xml:space="preserve"> → roadmap Phase 3 (cheap with existing transcription).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Full blended queue</w:t>
      </w:r>
      <w:r>
        <w:t xml:space="preserve"> (inbound calls injected into outbound pacing) → roadmap Phase 2/3.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Cadence engine</w:t>
      </w:r>
      <w:r>
        <w:t xml:space="preserve"> (multi-touch call/SMS sequences, Mojo Action Plans style) → roadmap Phase 3+.</w:t>
      </w:r>
    </w:p>
    <w:p>
      <w:pPr>
        <w:spacing w:after="100"/>
      </w:pPr>
      <w:r>
        <w:t xml:space="preserve">Bottom line: of ~45 distinct praised features across 22+ platforms, VentureDial's prototype already covers ~30, the roadmap covers the rest, and every recurring complaint in the market has a named countermeasure. The genuinely novel pieces (AI Script Lab, lead-source baseline alerts, payroll integration, custom-CRM-native design) appear nowhere else.</w:t>
      </w:r>
    </w:p>
    <w:sectPr>
      <w:pgSz w:w="12240" w:h="15840" w:orient="portrait"/>
      <w:pgMar w:top="128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B074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2026-06-12T01:54:38.271Z</dcterms:created>
  <dcterms:modified xsi:type="dcterms:W3CDTF">2026-06-12T01:54:38.272Z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