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Adam Matthew Steinberger</w:t>
      </w:r>
    </w:p>
    <w:p>
      <w:r>
        <w:rPr>
          <w:b/>
          <w:color w:val="0969DA"/>
          <w:sz w:val="24"/>
        </w:rPr>
        <w:t>Staff Software Architect &amp; AI Automation Engineer</w:t>
      </w:r>
    </w:p>
    <w:p>
      <w:r>
        <w:rPr>
          <w:i/>
          <w:color w:val="57606A"/>
        </w:rPr>
        <w:t>RAG systems, event-driven Azure microservices, and automation pipelines that the people who inherit them can actually run.</w:t>
      </w:r>
    </w:p>
    <w:p>
      <w:r>
        <w:t>Greenville, SC (remote / US remote)</w:t>
      </w:r>
      <w:r>
        <w:t xml:space="preserve">  ·  </w:t>
      </w:r>
      <w:hyperlink r:id="rId9">
        <w:r>
          <w:rPr>
            <w:color w:val="0969DA"/>
            <w:u w:val="single"/>
          </w:rPr>
          <w:t>+1-864-517-4117</w:t>
        </w:r>
      </w:hyperlink>
      <w:r>
        <w:t xml:space="preserve">  ·  </w:t>
      </w:r>
      <w:hyperlink r:id="rId10">
        <w:r>
          <w:rPr>
            <w:color w:val="0969DA"/>
            <w:u w:val="single"/>
          </w:rPr>
          <w:t>adam@matthewsteinberger.com</w:t>
        </w:r>
      </w:hyperlink>
      <w:r>
        <w:t xml:space="preserve">  ·  </w:t>
      </w:r>
      <w:hyperlink r:id="rId11">
        <w:r>
          <w:rPr>
            <w:color w:val="0969DA"/>
            <w:u w:val="single"/>
          </w:rPr>
          <w:t>linkedin.com/in/adammatthewsteinberger</w:t>
        </w:r>
      </w:hyperlink>
      <w:r>
        <w:t xml:space="preserve">  ·  </w:t>
      </w:r>
      <w:hyperlink r:id="rId12">
        <w:r>
          <w:rPr>
            <w:color w:val="0969DA"/>
            <w:u w:val="single"/>
          </w:rPr>
          <w:t>github.com/adammatthewsteinberger</w:t>
        </w:r>
      </w:hyperlink>
      <w:r>
        <w:t xml:space="preserve">  ·  </w:t>
      </w:r>
      <w:hyperlink r:id="rId13">
        <w:r>
          <w:rPr>
            <w:color w:val="0969DA"/>
            <w:u w:val="single"/>
          </w:rPr>
          <w:t>vibewithadam.matthewsteinberger.com</w:t>
        </w:r>
      </w:hyperlink>
      <w:r>
        <w:t xml:space="preserve">  ·  </w:t>
      </w:r>
      <w:hyperlink r:id="rId14">
        <w:r>
          <w:rPr>
            <w:color w:val="0969DA"/>
            <w:u w:val="single"/>
          </w:rPr>
          <w:t>vibewithadam.matthewsteinberger.com/join-me</w:t>
        </w:r>
      </w:hyperlink>
    </w:p>
    <w:p>
      <w:r>
        <w:rPr>
          <w:color w:val="116329"/>
          <w:sz w:val="19"/>
        </w:rPr>
        <w:t>Available from September 2026 for Staff Software Architect, AI Automation Engineer, Staff/Principal AI Engineer, Solutions Architect, or Platform/Automation Engineer roles — W2 preferred, contract-to-hire OK.</w:t>
      </w:r>
    </w:p>
    <w:p>
      <w:pPr>
        <w:spacing w:before="160" w:after="40"/>
        <w:pBdr>
          <w:bottom w:val="single" w:sz="6" w:space="1" w:color="D0D7DE"/>
        </w:pBdr>
      </w:pPr>
      <w:r>
        <w:rPr>
          <w:b/>
          <w:color w:val="0969DA"/>
          <w:sz w:val="23"/>
        </w:rPr>
        <w:t>SUMMARY</w:t>
      </w:r>
    </w:p>
    <w:p>
      <w:r>
        <w:t xml:space="preserve">I build AI systems that actually work inside enterprise environments — production-grade platforms that handle real data, real security requirements, and real organizational complexity, </w:t>
      </w:r>
      <w:r>
        <w:rPr>
          <w:i/>
        </w:rPr>
        <w:t>not demos</w:t>
      </w:r>
      <w:r>
        <w:t xml:space="preserve">. </w:t>
      </w:r>
      <w:r>
        <w:rPr>
          <w:b/>
        </w:rPr>
        <w:t>13+ years</w:t>
      </w:r>
      <w:r>
        <w:t xml:space="preserve"> across AI, cloud, fintech, insurance, healthcare, and cybersecurity. Most recently: </w:t>
      </w:r>
      <w:r>
        <w:rPr>
          <w:b/>
        </w:rPr>
        <w:t>sole architect of a multi-vendor AI governance gateway</w:t>
      </w:r>
      <w:r>
        <w:t xml:space="preserve">, </w:t>
      </w:r>
      <w:r>
        <w:rPr>
          <w:b/>
        </w:rPr>
        <w:t>co-lead of a 20-microservice AI payroll platform</w:t>
      </w:r>
      <w:r>
        <w:t xml:space="preserve">, author of two identity-governance-as-code control planes and the shared Python platform library adopted by 17+ repositories — all on private AKS with secretless (OIDC / workload identity) delivery and supply-chain security in CI. The work starts with a business problem nobody has solved cleanly and ends with </w:t>
      </w:r>
      <w:r>
        <w:rPr>
          <w:b/>
        </w:rPr>
        <w:t>something the people who inherit it can run</w:t>
      </w:r>
      <w:r>
        <w:t xml:space="preserve"> — architecture documented before code, junior developers trained in parallel, handoffs that hold. I document everything for the same reason a RAG pipeline cites its sources.</w:t>
      </w:r>
    </w:p>
    <w:p>
      <w:pPr>
        <w:spacing w:before="160" w:after="40"/>
        <w:pBdr>
          <w:bottom w:val="single" w:sz="6" w:space="1" w:color="D0D7DE"/>
        </w:pBdr>
      </w:pPr>
      <w:r>
        <w:rPr>
          <w:b/>
          <w:color w:val="0969DA"/>
          <w:sz w:val="23"/>
        </w:rPr>
        <w:t>CORE SKILLS</w:t>
      </w:r>
    </w:p>
    <w:p>
      <w:pPr>
        <w:pStyle w:val="ListBullet"/>
        <w:spacing w:after="30"/>
      </w:pPr>
      <w:r>
        <w:rPr>
          <w:b/>
        </w:rPr>
        <w:t xml:space="preserve">AI &amp; LLM Systems: </w:t>
      </w:r>
      <w:r>
        <w:t>RAG and vector search (pgvector, FAISS, Azure AI Search, Pinecone), multi-vendor LLM gateways with cost/policy governance, AI agents and multi-agent orchestration, MCP servers, structured outputs, HITL gating, LoRA fine-tuning; Azure OpenAI/Foundry, Claude, GPT, Gemini, Grok, Mistral, vLLM, Ollama, LangChain, Document Intelligence, Content Safety; OWASP LLM Top 10 / NIST AI RMF</w:t>
      </w:r>
    </w:p>
    <w:p>
      <w:pPr>
        <w:pStyle w:val="ListBullet"/>
        <w:spacing w:after="30"/>
      </w:pPr>
      <w:r>
        <w:rPr>
          <w:b/>
        </w:rPr>
        <w:t xml:space="preserve">Azure &amp; Cloud: </w:t>
      </w:r>
      <w:r>
        <w:t>AKS (private clusters, workload identity, KEDA), Functions, App Service, Service Bus, Event Hubs, Key Vault, App Configuration, App Insights/OpenTelemetry, Data Explorer (KQL), Cosmos DB, PostgreSQL, Redis, Blob/Data Lake, App Gateway + WAF, Private Endpoints, Entra ID, Microsoft Graph; sovereign/government cloud; AWS (Textract, Lambda, S3)</w:t>
      </w:r>
    </w:p>
    <w:p>
      <w:pPr>
        <w:pStyle w:val="ListBullet"/>
        <w:spacing w:after="30"/>
      </w:pPr>
      <w:r>
        <w:rPr>
          <w:b/>
        </w:rPr>
        <w:t xml:space="preserve">Platform, DevSecOps &amp; Delivery: </w:t>
      </w:r>
      <w:r>
        <w:t>Terraform, Bicep, Helm, Kustomize, Flux/Argo CD GitOps, Docker, GitHub Actions (OIDC federated credentials, self-hosted runners), build-once/promote-by-digest; Trivy, Semgrep, CodeQL, Bandit, Gitleaks/TruffleHog, Checkov, pip-audit, SBOM (Syft/CycloneDX), Cosign keyless signing, Kyverno/OPA admission; threat modeling (STRIDE), SOC 2 readiness, ADRs</w:t>
      </w:r>
    </w:p>
    <w:p>
      <w:pPr>
        <w:pStyle w:val="ListBullet"/>
        <w:spacing w:after="30"/>
      </w:pPr>
      <w:r>
        <w:rPr>
          <w:b/>
        </w:rPr>
        <w:t xml:space="preserve">Identity &amp; Governance: </w:t>
      </w:r>
      <w:r>
        <w:t>Okta (core, IGA, Workflows), Microsoft Entra ID, SAML 2.0, OIDC/OAuth 2.0, workload identity federation, RBAC (control and data plane), governance-as-code reconciliation, SOX-aligned access governance, GxP-classified functional specifications</w:t>
      </w:r>
    </w:p>
    <w:p>
      <w:pPr>
        <w:pStyle w:val="ListBullet"/>
        <w:spacing w:after="30"/>
      </w:pPr>
      <w:r>
        <w:rPr>
          <w:b/>
        </w:rPr>
        <w:t xml:space="preserve">Languages &amp; Frameworks: </w:t>
      </w:r>
      <w:r>
        <w:t>Python 3.11/3.12 (FastAPI, Flask, SQLAlchemy 2, Pydantic, kopf), TypeScript/NestJS, Next.js 15/16 + React 19, C#/.NET (Web API, MVC), Java Spring Boot, gRPC/REST, OpenAPI 3.1, Bash, SQL, KQL</w:t>
      </w:r>
    </w:p>
    <w:p>
      <w:pPr>
        <w:pStyle w:val="ListBullet"/>
        <w:spacing w:after="30"/>
      </w:pPr>
      <w:r>
        <w:rPr>
          <w:b/>
        </w:rPr>
        <w:t xml:space="preserve">Quality &amp; Data: </w:t>
      </w:r>
      <w:r>
        <w:t>pytest, Hypothesis, mutmut, contract/e2e/chaos tests, mypy --strict, ruff, import-linter-enforced onion architecture; PostgreSQL, MongoDB, Snowflake, SQL Server, Oracle, Redis; ETL/API integrations (HubSpot, SharePoint, Salesforce, Outlook)</w:t>
      </w:r>
    </w:p>
    <w:p>
      <w:pPr>
        <w:pStyle w:val="ListBullet"/>
        <w:spacing w:after="30"/>
      </w:pPr>
      <w:r>
        <w:rPr>
          <w:b/>
        </w:rPr>
        <w:t xml:space="preserve">Delivery &amp; Leadership: </w:t>
      </w:r>
      <w:r>
        <w:t>Discovery → documented solution → Jira decomposition → mentored handoff; Scrum (CSM), Security-First Scrum (author), evidence-based delivery (DORA/CHAOS/QSM), architecture documentation, mentoring</w:t>
      </w:r>
    </w:p>
    <w:p>
      <w:pPr>
        <w:spacing w:before="160" w:after="40"/>
        <w:pBdr>
          <w:bottom w:val="single" w:sz="6" w:space="1" w:color="D0D7DE"/>
        </w:pBdr>
      </w:pPr>
      <w:r>
        <w:rPr>
          <w:b/>
          <w:color w:val="0969DA"/>
          <w:sz w:val="23"/>
        </w:rPr>
        <w:t>EXPERIENCE</w:t>
      </w:r>
    </w:p>
    <w:p>
      <w:pPr>
        <w:tabs>
          <w:tab w:pos="10368" w:val="right"/>
        </w:tabs>
        <w:spacing w:before="100" w:after="0"/>
      </w:pPr>
      <w:r>
        <w:rPr>
          <w:b/>
          <w:sz w:val="22"/>
        </w:rPr>
        <w:t>The Vizius Group</w:t>
      </w:r>
      <w:r>
        <w:t xml:space="preserve">  ·  Greenville, SC</w:t>
      </w:r>
      <w:r>
        <w:rPr>
          <w:color w:val="57606A"/>
        </w:rPr>
        <w:tab/>
        <w:t>Sep 2025 – Aug 2026</w:t>
      </w:r>
    </w:p>
    <w:p>
      <w:pPr>
        <w:spacing w:after="20"/>
      </w:pPr>
      <w:r>
        <w:rPr>
          <w:i/>
        </w:rPr>
        <w:t>Senior Azure and AI Development Engineer</w:t>
      </w:r>
    </w:p>
    <w:p>
      <w:pPr>
        <w:pStyle w:val="ListBullet"/>
        <w:spacing w:after="30"/>
      </w:pPr>
      <w:r>
        <w:rPr>
          <w:b/>
        </w:rPr>
        <w:t>AI governance gateway</w:t>
      </w:r>
      <w:r>
        <w:t xml:space="preserve"> </w:t>
      </w:r>
      <w:r>
        <w:rPr>
          <w:i/>
          <w:color w:val="57606A"/>
        </w:rPr>
        <w:t>(sole architect, ~54k LOC)</w:t>
      </w:r>
      <w:r>
        <w:t xml:space="preserve"> — one policy-enforced, OpenAI-compatible API in front of the full Azure AI surface plus Anthropic, OpenAI/Codex, Cursor, Grok, and Gemini: per-project allowlists, allow/deny/fallback policy with hot reload, multi-unit Redis rate limiting, per-call USD cost attribution with enforced spend caps (denial-of-wallet control), and an HMAC-signed, hash-chained, write-once audit trail; Entra ID app-role auth over workload identity — </w:t>
      </w:r>
      <w:r>
        <w:rPr>
          <w:b/>
        </w:rPr>
        <w:t>no API keys in the path</w:t>
      </w:r>
      <w:r>
        <w:t xml:space="preserve">. Agent sandboxing, egress policy, and SSRF checks mapped to OWASP LLM Top 10 / NIST AI RMF; Python SDK, CLI, MCP server, Next.js admin portal; 9 autoscaled pods on private AKS via GitOps. </w:t>
      </w:r>
      <w:r>
        <w:rPr>
          <w:b/>
        </w:rPr>
        <w:t>Migrated three product teams onto it</w:t>
      </w:r>
      <w:r>
        <w:t xml:space="preserve"> and retired their app-held credentials.</w:t>
      </w:r>
    </w:p>
    <w:p>
      <w:pPr>
        <w:pStyle w:val="ListBullet"/>
        <w:spacing w:after="30"/>
      </w:pPr>
      <w:r>
        <w:rPr>
          <w:b/>
        </w:rPr>
        <w:t>AI payroll automation platform</w:t>
      </w:r>
      <w:r>
        <w:t xml:space="preserve"> </w:t>
      </w:r>
      <w:r>
        <w:rPr>
          <w:i/>
          <w:color w:val="57606A"/>
        </w:rPr>
        <w:t>(co-lead, ~420k LOC)</w:t>
      </w:r>
      <w:r>
        <w:t xml:space="preserve"> — 20 microservices in an onion-architecture monorepo across four human-approved phases with the final submission modeled as irreversible; RAG over the document store, AI-directed spreadsheet corrections, earnings and report review. Owned Terraform, 20 Helm charts, Kustomize, GitOps, and 10 CI/CD workflows; 585 test modules across unit/integration/contract/e2e/smoke. Architecture </w:t>
      </w:r>
      <w:r>
        <w:rPr>
          <w:b/>
        </w:rPr>
        <w:t>production-ready at day 45</w:t>
      </w:r>
      <w:r>
        <w:t>; a junior developer trained in parallel now owns it.</w:t>
      </w:r>
    </w:p>
    <w:p>
      <w:pPr>
        <w:pStyle w:val="ListBullet"/>
        <w:spacing w:after="30"/>
      </w:pPr>
      <w:r>
        <w:rPr>
          <w:b/>
        </w:rPr>
        <w:t>Technical report generation platform</w:t>
      </w:r>
      <w:r>
        <w:t xml:space="preserve"> </w:t>
      </w:r>
      <w:r>
        <w:rPr>
          <w:i/>
          <w:color w:val="57606A"/>
        </w:rPr>
        <w:t>(lead, ~54k LOC)</w:t>
      </w:r>
      <w:r>
        <w:t xml:space="preserve"> — turns raw electrical-testing instrument data into standards-aware customer deliverables: mail-webhook ingestion with per-document fan-out, a multi-vendor parser seam, a deterministic deficiency analyzer fed by a scraped standards store plus LLM review, blocking data-quality validation, SAML 2.0 + Entra dual-issuer SSO, per-user bearer auth replacing a shared API key. </w:t>
      </w:r>
      <w:r>
        <w:rPr>
          <w:b/>
        </w:rPr>
        <w:t>Eliminated silent false-success deploys</w:t>
      </w:r>
      <w:r>
        <w:t>; authored the SOC 2 readiness assessment, threat model, ADRs, and an evidence-based delivery operating model.</w:t>
      </w:r>
    </w:p>
    <w:p>
      <w:pPr>
        <w:pStyle w:val="ListBullet"/>
        <w:spacing w:after="30"/>
      </w:pPr>
      <w:r>
        <w:rPr>
          <w:b/>
        </w:rPr>
        <w:t>Identity governance as code</w:t>
      </w:r>
      <w:r>
        <w:t xml:space="preserve"> </w:t>
      </w:r>
      <w:r>
        <w:rPr>
          <w:i/>
          <w:color w:val="57606A"/>
        </w:rPr>
        <w:t>(sole author, two control planes)</w:t>
      </w:r>
      <w:r>
        <w:t xml:space="preserve"> — a Kubernetes operator (kopf) that reconciles directory governance state against Git-declared custom resources with </w:t>
      </w:r>
      <w:r>
        <w:rPr>
          <w:b/>
        </w:rPr>
        <w:t>fully secretless multi-tenant auth</w:t>
      </w:r>
      <w:r>
        <w:t xml:space="preserve"> (federated credentials, zero stored tenant secrets) and an LLM that drafts pull requests for judgment calls; and an IdP governance platform managing 40 resource kinds through six addressing patterns with drift classification (auto-remediate safe, PR + human approval for destructive), point-in-time reversion, and dual APM/SIEM log shipping. Plus a versioned, idempotent sync API for 114+ directory groups that replaced a low-code workflow.</w:t>
      </w:r>
    </w:p>
    <w:p>
      <w:pPr>
        <w:pStyle w:val="ListBullet"/>
        <w:spacing w:after="30"/>
      </w:pPr>
      <w:r>
        <w:rPr>
          <w:b/>
        </w:rPr>
        <w:t>Multi-system ticket relay</w:t>
      </w:r>
      <w:r>
        <w:t xml:space="preserve"> </w:t>
      </w:r>
      <w:r>
        <w:rPr>
          <w:i/>
          <w:color w:val="57606A"/>
        </w:rPr>
        <w:t>(sole author, ~20k LOC)</w:t>
      </w:r>
      <w:r>
        <w:t xml:space="preserve"> — N-way sync with a symmetric schema (no privileged hub): version vectors, echo suppression, a conflict policy engine that downgrades unimplemented strategies to manual hold, edge HMAC verification with vault-backed per-tenant secrets, config-driven generic connector. </w:t>
      </w:r>
      <w:r>
        <w:rPr>
          <w:b/>
        </w:rPr>
        <w:t>653 tests, 93% coverage</w:t>
      </w:r>
      <w:r>
        <w:t>, mypy --strict clean, import-linter-enforced pure domain, property/mutation/chaos tests proving convergence.</w:t>
      </w:r>
    </w:p>
    <w:p>
      <w:pPr>
        <w:pStyle w:val="ListBullet"/>
        <w:spacing w:after="30"/>
      </w:pPr>
      <w:r>
        <w:rPr>
          <w:b/>
        </w:rPr>
        <w:t>Multi-tenant observability portal</w:t>
      </w:r>
      <w:r>
        <w:t xml:space="preserve"> </w:t>
      </w:r>
      <w:r>
        <w:rPr>
          <w:i/>
          <w:color w:val="57606A"/>
        </w:rPr>
        <w:t>(lead)</w:t>
      </w:r>
      <w:r>
        <w:t xml:space="preserve"> — sub-second streaming, analytical, and federated APM/vendor/cost planes, </w:t>
      </w:r>
      <w:r>
        <w:rPr>
          <w:b/>
        </w:rPr>
        <w:t>every payload tagged with its freshness</w:t>
      </w:r>
      <w:r>
        <w:t>; CLI, REST, HMAC webhooks, MCP server, and SDK over one core; SAML SSO; KEDA.</w:t>
      </w:r>
    </w:p>
    <w:p>
      <w:pPr>
        <w:pStyle w:val="ListBullet"/>
        <w:spacing w:after="30"/>
      </w:pPr>
      <w:r>
        <w:rPr>
          <w:b/>
        </w:rPr>
        <w:t>vibey-bootstrap</w:t>
      </w:r>
      <w:r>
        <w:t xml:space="preserve"> </w:t>
      </w:r>
      <w:r>
        <w:rPr>
          <w:i/>
          <w:color w:val="57606A"/>
        </w:rPr>
        <w:t>(formerly azure-bootstrap; open source, MIT)</w:t>
      </w:r>
      <w:r>
        <w:t xml:space="preserve"> — authored the firm's shared Python platform library through three major versions on PyPI, </w:t>
      </w:r>
      <w:r>
        <w:rPr>
          <w:b/>
        </w:rPr>
        <w:t>adopted by 17+ repositories</w:t>
      </w:r>
      <w:r>
        <w:t>: four-phase logging↔config bootstrap, structured logging with correlation IDs and masking, tiered alerting, ingress classifier, dead-letter-aware consumers, ten logging transports behind a never-block/never-raise shipper, transactional outbox; 86% coverage; four platforms refactored to delete the code it replaced.</w:t>
      </w:r>
    </w:p>
    <w:p>
      <w:pPr>
        <w:pStyle w:val="ListBullet"/>
        <w:spacing w:after="30"/>
      </w:pPr>
      <w:r>
        <w:rPr>
          <w:b/>
        </w:rPr>
        <w:t>DevSecOps, secretless by default</w:t>
      </w:r>
      <w:r>
        <w:t xml:space="preserve"> — OIDC workload identity federation across 20 CI workflows in 9 repositories, managed identity at runtime, CSI-driver vault secrets; supply-chain pipelines with SAST, SCA, IaC scanning, secret detection, SBOM generation, keyless image signing, and policy-as-code admission; cleared 24 IaC policy findings; </w:t>
      </w:r>
      <w:r>
        <w:rPr>
          <w:b/>
        </w:rPr>
        <w:t>security self-reviews</w:t>
      </w:r>
      <w:r>
        <w:t xml:space="preserve"> closed an auth bypass, path traversal, SSRF, timing-unsafe comparison, query injection, and an over-scoped CI credential before release. Cross-tenant production migration on OIDC and least-privilege RBAC.</w:t>
      </w:r>
    </w:p>
    <w:p>
      <w:pPr>
        <w:pStyle w:val="ListBullet"/>
        <w:spacing w:after="30"/>
      </w:pPr>
      <w:r>
        <w:rPr>
          <w:b/>
        </w:rPr>
        <w:t>Architecture &amp; advisory</w:t>
      </w:r>
      <w:r>
        <w:t xml:space="preserve"> — </w:t>
      </w:r>
      <w:r>
        <w:rPr>
          <w:b/>
        </w:rPr>
        <w:t>five formal architecture document sets (~180 pages)</w:t>
      </w:r>
      <w:r>
        <w:t xml:space="preserve"> including a three-tier package (43-page design, 10-page executive summary, one-sheet) and a STRIDE threat model; identity-governance advisory for a </w:t>
      </w:r>
      <w:r>
        <w:rPr>
          <w:b/>
        </w:rPr>
        <w:t>SOX-regulated enterprise of ~5,700 identities</w:t>
      </w:r>
      <w:r>
        <w:t xml:space="preserve"> (market survey, platform decision report, API/SDK/MCP coverage assessment across eight platforms, GxP-classified functional specifications, SOX-to-IAM risk mapping); AI vendor terms comparison for legal and procurement.</w:t>
      </w:r>
    </w:p>
    <w:p>
      <w:pPr>
        <w:pStyle w:val="ListBullet"/>
        <w:spacing w:after="30"/>
      </w:pPr>
      <w:r>
        <w:rPr>
          <w:b/>
        </w:rPr>
        <w:t>Enablement &amp; thought leadership</w:t>
      </w:r>
      <w:r>
        <w:t xml:space="preserve"> — authored </w:t>
      </w:r>
      <w:r>
        <w:rPr>
          <w:i/>
        </w:rPr>
        <w:t>Security-First Scrum</w:t>
      </w:r>
      <w:r>
        <w:t xml:space="preserve"> (framework, two training manuals, four AI-agent rulesets), an evidence-based delivery velocity playbook, and a </w:t>
      </w:r>
      <w:r>
        <w:rPr>
          <w:b/>
        </w:rPr>
        <w:t>~110,000-word technical reference library</w:t>
      </w:r>
      <w:r>
        <w:t xml:space="preserve"> compiled into vibey-skills (18 plugins / 71 skills); mentored junior developers on three projects; built the firm's LinkedIn thought-leadership program end to end, including a narrative white paper on export-control compliance and cloud enclave architecture produced and written from recorded expert interviews.</w:t>
      </w:r>
    </w:p>
    <w:p>
      <w:pPr>
        <w:tabs>
          <w:tab w:pos="10368" w:val="right"/>
        </w:tabs>
        <w:spacing w:before="100" w:after="0"/>
      </w:pPr>
      <w:r>
        <w:rPr>
          <w:b/>
          <w:sz w:val="22"/>
        </w:rPr>
        <w:t>The Apologist Project (volunteer)</w:t>
      </w:r>
      <w:r>
        <w:t xml:space="preserve">  ·  Remote</w:t>
      </w:r>
      <w:r>
        <w:rPr>
          <w:color w:val="57606A"/>
        </w:rPr>
        <w:tab/>
        <w:t>Apr 2026 – Present</w:t>
      </w:r>
    </w:p>
    <w:p>
      <w:pPr>
        <w:spacing w:after="20"/>
      </w:pPr>
      <w:r>
        <w:rPr>
          <w:i/>
        </w:rPr>
        <w:t>Volunteer Software Architect — open-source-style contribution</w:t>
      </w:r>
    </w:p>
    <w:p>
      <w:pPr>
        <w:pStyle w:val="ListBullet"/>
        <w:spacing w:after="30"/>
      </w:pPr>
      <w:r>
        <w:rPr>
          <w:b/>
        </w:rPr>
        <w:t>Project Excite</w:t>
      </w:r>
      <w:r>
        <w:t xml:space="preserve"> — designed and built an </w:t>
      </w:r>
      <w:r>
        <w:rPr>
          <w:b/>
        </w:rPr>
        <w:t>adapter-based relay microservice</w:t>
      </w:r>
      <w:r>
        <w:t xml:space="preserve"> handing seekers from the AI to live volunteers on Chatwoot or EchoGlobal: abstract adapter + concrete adapters, </w:t>
      </w:r>
      <w:r>
        <w:rPr>
          <w:b/>
        </w:rPr>
        <w:t>explicit session state machine with idempotent teardown</w:t>
      </w:r>
      <w:r>
        <w:t>, Redis-backed session manager, HMAC-verified webhooks, QStash-queued delivery, shared in-session @agent. Three technical executive summaries and a unified relay schema reference written before implementation.</w:t>
      </w:r>
    </w:p>
    <w:p>
      <w:pPr>
        <w:pStyle w:val="ListBullet"/>
        <w:spacing w:after="30"/>
      </w:pPr>
      <w:r>
        <w:rPr>
          <w:b/>
        </w:rPr>
        <w:t>Shipped across split PR stacks</w:t>
      </w:r>
      <w:r>
        <w:t xml:space="preserve"> (schema, relay lib/HTTP, backend proxy, client UI, admin monitoring) plus </w:t>
      </w:r>
      <w:r>
        <w:rPr>
          <w:b/>
        </w:rPr>
        <w:t>security hardening</w:t>
      </w:r>
      <w:r>
        <w:t xml:space="preserve"> (XSS via DOMPurify, CORS allowlist, Sentry PII off, rate limiting) and CI/PHPUnit repair; ~68 commits.</w:t>
      </w:r>
    </w:p>
    <w:p>
      <w:pPr>
        <w:tabs>
          <w:tab w:pos="10368" w:val="right"/>
        </w:tabs>
        <w:spacing w:before="100" w:after="0"/>
      </w:pPr>
      <w:r>
        <w:rPr>
          <w:b/>
          <w:sz w:val="22"/>
        </w:rPr>
        <w:t>Adam Matthew Steinberger LLC</w:t>
      </w:r>
      <w:r>
        <w:t xml:space="preserve">  ·  Greenville, SC</w:t>
      </w:r>
      <w:r>
        <w:rPr>
          <w:color w:val="57606A"/>
        </w:rPr>
        <w:tab/>
        <w:t>2026</w:t>
      </w:r>
    </w:p>
    <w:p>
      <w:pPr>
        <w:spacing w:after="20"/>
      </w:pPr>
      <w:r>
        <w:rPr>
          <w:i/>
        </w:rPr>
        <w:t>Independent product design</w:t>
      </w:r>
    </w:p>
    <w:p>
      <w:pPr>
        <w:pStyle w:val="ListBullet"/>
        <w:spacing w:after="30"/>
      </w:pPr>
      <w:r>
        <w:rPr>
          <w:b/>
        </w:rPr>
        <w:t>Business plans and software architecture documents</w:t>
      </w:r>
      <w:r>
        <w:t xml:space="preserve"> for two SaaS concepts — a mobile-first social platform (React Native, FastAPI, Azure Container Apps) and a decentralized confidential-AI protocol.</w:t>
      </w:r>
    </w:p>
    <w:p>
      <w:pPr>
        <w:tabs>
          <w:tab w:pos="10368" w:val="right"/>
        </w:tabs>
        <w:spacing w:before="100" w:after="0"/>
      </w:pPr>
      <w:r>
        <w:rPr>
          <w:b/>
          <w:sz w:val="22"/>
        </w:rPr>
        <w:t>Adam Matthew Steinberger LLC</w:t>
      </w:r>
      <w:r>
        <w:t xml:space="preserve">  ·  Greenville, SC</w:t>
      </w:r>
      <w:r>
        <w:rPr>
          <w:color w:val="57606A"/>
        </w:rPr>
        <w:tab/>
        <w:t>Mar 2025 – Aug 2025</w:t>
      </w:r>
    </w:p>
    <w:p>
      <w:pPr>
        <w:spacing w:after="20"/>
      </w:pPr>
      <w:r>
        <w:rPr>
          <w:i/>
        </w:rPr>
        <w:t>Senior Software Engineering Consultant</w:t>
      </w:r>
    </w:p>
    <w:p>
      <w:pPr>
        <w:pStyle w:val="ListBullet"/>
        <w:spacing w:after="30"/>
      </w:pPr>
      <w:r>
        <w:rPr>
          <w:b/>
        </w:rPr>
        <w:t>Self-hosted RAG chatbot</w:t>
      </w:r>
      <w:r>
        <w:t xml:space="preserve"> </w:t>
      </w:r>
      <w:r>
        <w:rPr>
          <w:i/>
          <w:color w:val="57606A"/>
        </w:rPr>
        <w:t>(non-profit)</w:t>
      </w:r>
      <w:r>
        <w:t xml:space="preserve"> — on-premise RAG on Mistral-7B + FAISS behind an OpenAI-compatible vLLM API; Grafana/Prometheus on every token; Docker on bare metal; </w:t>
      </w:r>
      <w:r>
        <w:rPr>
          <w:b/>
        </w:rPr>
        <w:t>zero external dependencies; shipped in 30 days</w:t>
      </w:r>
      <w:r>
        <w:t>.</w:t>
      </w:r>
    </w:p>
    <w:p>
      <w:pPr>
        <w:pStyle w:val="ListBullet"/>
        <w:spacing w:after="30"/>
      </w:pPr>
      <w:r>
        <w:rPr>
          <w:b/>
        </w:rPr>
        <w:t>Cloud RAG chatbot</w:t>
      </w:r>
      <w:r>
        <w:t xml:space="preserve"> </w:t>
      </w:r>
      <w:r>
        <w:rPr>
          <w:i/>
          <w:color w:val="57606A"/>
        </w:rPr>
        <w:t>(sales agency)</w:t>
      </w:r>
      <w:r>
        <w:t xml:space="preserve"> — Gemini-based RAG with API-driven web search; </w:t>
      </w:r>
      <w:r>
        <w:rPr>
          <w:b/>
        </w:rPr>
        <w:t>shipped in 30 days</w:t>
      </w:r>
      <w:r>
        <w:t>.</w:t>
      </w:r>
    </w:p>
    <w:p>
      <w:pPr>
        <w:pStyle w:val="ListBullet"/>
        <w:spacing w:after="30"/>
      </w:pPr>
      <w:r>
        <w:rPr>
          <w:b/>
        </w:rPr>
        <w:t>Web push notification system</w:t>
      </w:r>
      <w:r>
        <w:t xml:space="preserve"> </w:t>
      </w:r>
      <w:r>
        <w:rPr>
          <w:i/>
          <w:color w:val="57606A"/>
        </w:rPr>
        <w:t>(non-profit, GodFocus)</w:t>
      </w:r>
      <w:r>
        <w:t xml:space="preserve"> — timezone-aware scheduling, personalization, VAPID encryption; </w:t>
      </w:r>
      <w:r>
        <w:rPr>
          <w:b/>
        </w:rPr>
        <w:t>159/159 tests, 85.84% coverage</w:t>
      </w:r>
      <w:r>
        <w:t xml:space="preserve"> via AI-assisted TDD in </w:t>
      </w:r>
      <w:r>
        <w:rPr>
          <w:b/>
        </w:rPr>
        <w:t>5 billable hours against a 30+ hour estimate</w:t>
      </w:r>
      <w:r>
        <w:t>.</w:t>
      </w:r>
    </w:p>
    <w:p>
      <w:pPr>
        <w:pStyle w:val="ListBullet"/>
        <w:spacing w:after="30"/>
      </w:pPr>
      <w:r>
        <w:rPr>
          <w:b/>
        </w:rPr>
        <w:t>Codebase review &amp; architecture</w:t>
      </w:r>
      <w:r>
        <w:t xml:space="preserve"> </w:t>
      </w:r>
      <w:r>
        <w:rPr>
          <w:i/>
          <w:color w:val="57606A"/>
        </w:rPr>
        <w:t>(non-profit)</w:t>
      </w:r>
      <w:r>
        <w:t xml:space="preserve"> — </w:t>
      </w:r>
      <w:r>
        <w:rPr>
          <w:b/>
        </w:rPr>
        <w:t>190+ files / 59,000 lines in 10 hours</w:t>
      </w:r>
      <w:r>
        <w:t>; surfaced 5% test coverage and missing auth middleware; delivered a technical brief, executive summary, and phased Onion roadmap.</w:t>
      </w:r>
    </w:p>
    <w:p>
      <w:pPr>
        <w:tabs>
          <w:tab w:pos="10368" w:val="right"/>
        </w:tabs>
        <w:spacing w:before="100" w:after="0"/>
      </w:pPr>
      <w:r>
        <w:rPr>
          <w:b/>
          <w:sz w:val="22"/>
        </w:rPr>
        <w:t>Lima One Capital</w:t>
      </w:r>
      <w:r>
        <w:t xml:space="preserve">  ·  Greenville, SC</w:t>
      </w:r>
      <w:r>
        <w:rPr>
          <w:color w:val="57606A"/>
        </w:rPr>
        <w:tab/>
        <w:t>May 2023 – Feb 2025</w:t>
      </w:r>
    </w:p>
    <w:p>
      <w:pPr>
        <w:spacing w:after="20"/>
      </w:pPr>
      <w:r>
        <w:rPr>
          <w:i/>
        </w:rPr>
        <w:t>Senior Software Engineer</w:t>
      </w:r>
    </w:p>
    <w:p>
      <w:pPr>
        <w:pStyle w:val="ListBullet"/>
        <w:spacing w:after="30"/>
      </w:pPr>
      <w:r>
        <w:rPr>
          <w:b/>
        </w:rPr>
        <w:t>Rearchitected the core integration layer</w:t>
      </w:r>
      <w:r>
        <w:t xml:space="preserve"> from legacy Mulesoft APIs into NestJS microservices (gRPC + REST) on PostgreSQL.</w:t>
      </w:r>
    </w:p>
    <w:p>
      <w:pPr>
        <w:pStyle w:val="ListBullet"/>
        <w:spacing w:after="30"/>
      </w:pPr>
      <w:r>
        <w:rPr>
          <w:b/>
        </w:rPr>
        <w:t>Full-stack .NET/React</w:t>
      </w:r>
      <w:r>
        <w:t xml:space="preserve"> work on a mortgage-broker platform: credit-report integrations and pricing-engine APIs.</w:t>
      </w:r>
    </w:p>
    <w:p>
      <w:pPr>
        <w:pStyle w:val="ListBullet"/>
        <w:spacing w:after="30"/>
      </w:pPr>
      <w:r>
        <w:rPr>
          <w:b/>
        </w:rPr>
        <w:t>ETL pipelines and API connectors</w:t>
      </w:r>
      <w:r>
        <w:t xml:space="preserve"> across HubSpot, SharePoint, Snowflake, Salesforce, and third-party providers.</w:t>
      </w:r>
    </w:p>
    <w:p>
      <w:pPr>
        <w:pStyle w:val="ListBullet"/>
        <w:spacing w:after="30"/>
      </w:pPr>
      <w:r>
        <w:rPr>
          <w:b/>
        </w:rPr>
        <w:t>Built Snow Portal</w:t>
      </w:r>
      <w:r>
        <w:t xml:space="preserve">, a Snowflake job scheduler that </w:t>
      </w:r>
      <w:r>
        <w:rPr>
          <w:b/>
        </w:rPr>
        <w:t>replaced Alteryx at a fraction of the cost</w:t>
      </w:r>
      <w:r>
        <w:t>; automated HR-to-ITSM sync.</w:t>
      </w:r>
    </w:p>
    <w:p>
      <w:pPr>
        <w:spacing w:before="100"/>
      </w:pPr>
      <w:r>
        <w:rPr>
          <w:b/>
        </w:rPr>
        <w:t>Earlier experience</w:t>
      </w:r>
    </w:p>
    <w:p>
      <w:pPr>
        <w:pStyle w:val="ListBullet"/>
        <w:spacing w:after="30"/>
      </w:pPr>
      <w:r>
        <w:rPr>
          <w:b/>
        </w:rPr>
        <w:t>Transcat</w:t>
      </w:r>
      <w:r>
        <w:t xml:space="preserve"> — Senior Software Engineer, Rochester, NY (Apr 2022 – Jan 2023). </w:t>
      </w:r>
      <w:r>
        <w:rPr>
          <w:i/>
        </w:rPr>
        <w:t>Led a team</w:t>
      </w:r>
      <w:r>
        <w:t xml:space="preserve"> delivering .NET Web APIs and a React front end for lab-equipment calibration; hardened the Magento channel.</w:t>
      </w:r>
    </w:p>
    <w:p>
      <w:pPr>
        <w:pStyle w:val="ListBullet"/>
        <w:spacing w:after="30"/>
      </w:pPr>
      <w:r>
        <w:rPr>
          <w:b/>
        </w:rPr>
        <w:t>LeaseTrack</w:t>
      </w:r>
      <w:r>
        <w:t xml:space="preserve"> — Senior Software Engineer, Latham, NY (Jun 2021 – Apr 2022). </w:t>
      </w:r>
      <w:r>
        <w:t>Python + AWS Textract insurance-document parsing, plus a Java Spring Boot annotation system feeding the ML training pipeline.</w:t>
      </w:r>
    </w:p>
    <w:p>
      <w:pPr>
        <w:pStyle w:val="ListBullet"/>
        <w:spacing w:after="30"/>
      </w:pPr>
      <w:r>
        <w:rPr>
          <w:b/>
        </w:rPr>
        <w:t>Akmazio Software</w:t>
      </w:r>
      <w:r>
        <w:t xml:space="preserve"> — Senior Software Engineer (founding engineer), Albany, NY (May 2020 – May 2021). </w:t>
      </w:r>
      <w:r>
        <w:rPr>
          <w:i/>
        </w:rPr>
        <w:t>Founding engineer:</w:t>
      </w:r>
      <w:r>
        <w:t xml:space="preserve"> built the entire C#/.NET + MS SQL backend (DigitalOcean) for an advisor-matching platform; wrote the business plan, managed interns and a 1099 developer, ran a distributed Scrum test team.</w:t>
      </w:r>
    </w:p>
    <w:p>
      <w:pPr>
        <w:pStyle w:val="ListBullet"/>
        <w:spacing w:after="30"/>
      </w:pPr>
      <w:r>
        <w:rPr>
          <w:b/>
        </w:rPr>
        <w:t>Bestpass by Fleetworthy</w:t>
      </w:r>
      <w:r>
        <w:t xml:space="preserve"> — Software Engineer, Albany, NY (Sep 2019 – Apr 2020). </w:t>
      </w:r>
      <w:r>
        <w:t xml:space="preserve">Toll-billing system in C# MVC + Knockout.js; </w:t>
      </w:r>
      <w:r>
        <w:rPr>
          <w:i/>
        </w:rPr>
        <w:t>introduced automated unit testing</w:t>
      </w:r>
      <w:r>
        <w:t xml:space="preserve"> to a legacy codebase that had none.</w:t>
      </w:r>
    </w:p>
    <w:p>
      <w:pPr>
        <w:pStyle w:val="ListBullet"/>
        <w:spacing w:after="30"/>
      </w:pPr>
      <w:r>
        <w:rPr>
          <w:b/>
        </w:rPr>
        <w:t>New York State Insurance Fund (NYSIF)</w:t>
      </w:r>
      <w:r>
        <w:t xml:space="preserve"> — Software Engineer, Albany, NY (Mar 2015 – Aug 2019). </w:t>
      </w:r>
      <w:r>
        <w:rPr>
          <w:i/>
        </w:rPr>
        <w:t>Migrated VB6 systems to C# MVC</w:t>
      </w:r>
      <w:r>
        <w:t>, refactored Oracle EDI integrations, mentored juniors, standardized engineering process.</w:t>
      </w:r>
    </w:p>
    <w:p>
      <w:pPr>
        <w:pStyle w:val="ListBullet"/>
        <w:spacing w:after="30"/>
      </w:pPr>
      <w:r>
        <w:rPr>
          <w:b/>
        </w:rPr>
        <w:t>Town and Country Computer Services</w:t>
      </w:r>
      <w:r>
        <w:t xml:space="preserve"> — Junior Software Engineer, Schenectady, NY (Jul 2013 – Mar 2015). </w:t>
      </w:r>
      <w:r>
        <w:t xml:space="preserve">C# ASP.NET / SQL Server quoting, rating, and reporting apps used all day by insurance underwriters; </w:t>
      </w:r>
      <w:r>
        <w:rPr>
          <w:i/>
        </w:rPr>
        <w:t>client-facing from day one</w:t>
      </w:r>
      <w:r>
        <w:t>.</w:t>
      </w:r>
    </w:p>
    <w:p>
      <w:pPr>
        <w:pStyle w:val="ListBullet"/>
        <w:spacing w:after="30"/>
      </w:pPr>
      <w:r>
        <w:rPr>
          <w:b/>
        </w:rPr>
        <w:t>GE HealthCare</w:t>
      </w:r>
      <w:r>
        <w:t xml:space="preserve"> — Junior Software Engineer, Barrington, IL (Aug 2012 – Feb 2013). </w:t>
      </w:r>
      <w:r>
        <w:t xml:space="preserve">Zero Footprint (ZFP), a browser-based JavaScript CT/MRI viewer for real-time 3D scrolling; </w:t>
      </w:r>
      <w:r>
        <w:rPr>
          <w:i/>
        </w:rPr>
        <w:t>built the full i18n feature</w:t>
      </w:r>
      <w:r>
        <w:t>. First Scrum team.</w:t>
      </w:r>
    </w:p>
    <w:p>
      <w:pPr>
        <w:spacing w:before="160" w:after="40"/>
        <w:pBdr>
          <w:bottom w:val="single" w:sz="6" w:space="1" w:color="D0D7DE"/>
        </w:pBdr>
      </w:pPr>
      <w:r>
        <w:rPr>
          <w:b/>
          <w:color w:val="0969DA"/>
          <w:sz w:val="23"/>
        </w:rPr>
        <w:t>OPEN SOURCE</w:t>
      </w:r>
    </w:p>
    <w:p>
      <w:pPr>
        <w:pStyle w:val="ListBullet"/>
        <w:spacing w:after="30"/>
      </w:pPr>
      <w:hyperlink r:id="rId15">
        <w:r>
          <w:rPr>
            <w:color w:val="0969DA"/>
            <w:u w:val="single"/>
          </w:rPr>
          <w:t>claudeloop</w:t>
        </w:r>
      </w:hyperlink>
      <w:r>
        <w:t xml:space="preserve"> · </w:t>
      </w:r>
      <w:hyperlink r:id="rId16">
        <w:r>
          <w:rPr>
            <w:color w:val="0969DA"/>
            <w:u w:val="single"/>
          </w:rPr>
          <w:t>codexloop</w:t>
        </w:r>
      </w:hyperlink>
      <w:r>
        <w:t xml:space="preserve"> · </w:t>
      </w:r>
      <w:hyperlink r:id="rId17">
        <w:r>
          <w:rPr>
            <w:color w:val="0969DA"/>
            <w:u w:val="single"/>
          </w:rPr>
          <w:t>cursorloop</w:t>
        </w:r>
      </w:hyperlink>
      <w:r>
        <w:t xml:space="preserve"> · </w:t>
      </w:r>
      <w:hyperlink r:id="rId18">
        <w:r>
          <w:rPr>
            <w:color w:val="0969DA"/>
            <w:u w:val="single"/>
          </w:rPr>
          <w:t>agyloop</w:t>
        </w:r>
      </w:hyperlink>
      <w:r>
        <w:t xml:space="preserve"> · </w:t>
      </w:r>
      <w:hyperlink r:id="rId19">
        <w:r>
          <w:rPr>
            <w:color w:val="0969DA"/>
            <w:u w:val="single"/>
          </w:rPr>
          <w:t>qwenloop</w:t>
        </w:r>
      </w:hyperlink>
      <w:r>
        <w:t xml:space="preserve"> · </w:t>
      </w:r>
      <w:hyperlink r:id="rId20">
        <w:r>
          <w:rPr>
            <w:color w:val="0969DA"/>
            <w:u w:val="single"/>
          </w:rPr>
          <w:t>vibey</w:t>
        </w:r>
      </w:hyperlink>
      <w:r>
        <w:t xml:space="preserve"> · </w:t>
      </w:r>
      <w:hyperlink r:id="rId21">
        <w:r>
          <w:rPr>
            <w:color w:val="0969DA"/>
            <w:u w:val="single"/>
          </w:rPr>
          <w:t>vibey-gh</w:t>
        </w:r>
      </w:hyperlink>
      <w:r>
        <w:t xml:space="preserve"> — </w:t>
      </w:r>
      <w:r>
        <w:t xml:space="preserve">Onion-architected autonomous session runners for Claude Code, OpenAI Codex, Cursor Agent, Google Antigravity, and a fully local Qwen 2.5 Coder </w:t>
      </w:r>
      <w:r>
        <w:rPr>
          <w:i/>
          <w:color w:val="57606A"/>
        </w:rPr>
        <w:t>(never block on a human; distinguish rate-limit windows from exhausted credits)</w:t>
      </w:r>
      <w:r>
        <w:t xml:space="preserve">; </w:t>
      </w:r>
      <w:r>
        <w:rPr>
          <w:b/>
        </w:rPr>
        <w:t>vibey</w:t>
      </w:r>
      <w:r>
        <w:t xml:space="preserve">, the six-phase PostgreSQL-backed conductor on top of them; and </w:t>
      </w:r>
      <w:r>
        <w:rPr>
          <w:b/>
        </w:rPr>
        <w:t>vibey-gh</w:t>
      </w:r>
      <w:r>
        <w:t>, stdlib-only release automation (provenance, merge train, dual-channel releases).</w:t>
      </w:r>
    </w:p>
    <w:p>
      <w:pPr>
        <w:pStyle w:val="ListBullet"/>
        <w:spacing w:after="30"/>
      </w:pPr>
      <w:hyperlink r:id="rId22">
        <w:r>
          <w:rPr>
            <w:color w:val="0969DA"/>
            <w:u w:val="single"/>
          </w:rPr>
          <w:t>vibey-bootstrap</w:t>
        </w:r>
      </w:hyperlink>
      <w:r>
        <w:t xml:space="preserve"> · </w:t>
      </w:r>
      <w:hyperlink r:id="rId23">
        <w:r>
          <w:rPr>
            <w:color w:val="0969DA"/>
            <w:u w:val="single"/>
          </w:rPr>
          <w:t>vibey-skills</w:t>
        </w:r>
      </w:hyperlink>
      <w:r>
        <w:t xml:space="preserve"> — </w:t>
      </w:r>
      <w:r>
        <w:t xml:space="preserve">The Azure Functions cross-cutting layer </w:t>
      </w:r>
      <w:r>
        <w:rPr>
          <w:i/>
          <w:color w:val="57606A"/>
        </w:rPr>
        <w:t>(formerly azure-bootstrap; 17+ repos)</w:t>
      </w:r>
      <w:r>
        <w:t xml:space="preserve"> and a Claude Code marketplace of evidence-grounded practitioner skills </w:t>
      </w:r>
      <w:r>
        <w:rPr>
          <w:i/>
          <w:color w:val="57606A"/>
        </w:rPr>
        <w:t>(formerly vibe-engineering-skills)</w:t>
      </w:r>
      <w:r>
        <w:t>.</w:t>
      </w:r>
    </w:p>
    <w:p>
      <w:r>
        <w:t xml:space="preserve">All MIT-licensed, on PyPI. Contributors and volunteers welcome — </w:t>
      </w:r>
      <w:hyperlink r:id="rId14">
        <w:r>
          <w:rPr>
            <w:color w:val="0969DA"/>
            <w:u w:val="single"/>
          </w:rPr>
          <w:t>vibewithadam.matthewsteinberger.com/join-me</w:t>
        </w:r>
      </w:hyperlink>
    </w:p>
    <w:p>
      <w:pPr>
        <w:spacing w:before="160" w:after="40"/>
        <w:pBdr>
          <w:bottom w:val="single" w:sz="6" w:space="1" w:color="D0D7DE"/>
        </w:pBdr>
      </w:pPr>
      <w:r>
        <w:rPr>
          <w:b/>
          <w:color w:val="0969DA"/>
          <w:sz w:val="23"/>
        </w:rPr>
        <w:t>PUBLICATIONS</w:t>
      </w:r>
    </w:p>
    <w:p>
      <w:pPr>
        <w:pStyle w:val="ListBullet"/>
        <w:spacing w:after="30"/>
      </w:pPr>
      <w:hyperlink r:id="rId24">
        <w:r>
          <w:rPr>
            <w:color w:val="0969DA"/>
            <w:u w:val="single"/>
          </w:rPr>
          <w:t>Novice to Navigator: Your Guide to AI Chatbots for Business</w:t>
        </w:r>
      </w:hyperlink>
      <w:r>
        <w:t xml:space="preserve"> — </w:t>
      </w:r>
      <w:r>
        <w:t xml:space="preserve">Plain-English guide to RAG chatbots for decision-makers; </w:t>
      </w:r>
      <w:r>
        <w:rPr>
          <w:b/>
        </w:rPr>
        <w:t>first edition free online</w:t>
      </w:r>
      <w:r>
        <w:t xml:space="preserve">, second edition in development </w:t>
      </w:r>
      <w:r>
        <w:rPr>
          <w:i/>
          <w:color w:val="57606A"/>
        </w:rPr>
        <w:t>(ISBN 979-8274310628)</w:t>
      </w:r>
      <w:r>
        <w:t>.</w:t>
      </w:r>
    </w:p>
    <w:p>
      <w:pPr>
        <w:spacing w:before="160" w:after="40"/>
        <w:pBdr>
          <w:bottom w:val="single" w:sz="6" w:space="1" w:color="D0D7DE"/>
        </w:pBdr>
      </w:pPr>
      <w:r>
        <w:rPr>
          <w:b/>
          <w:color w:val="0969DA"/>
          <w:sz w:val="23"/>
        </w:rPr>
        <w:t>EDUCATION &amp; CERTIFICATIONS</w:t>
      </w:r>
    </w:p>
    <w:p>
      <w:pPr>
        <w:pStyle w:val="ListBullet"/>
        <w:spacing w:after="30"/>
      </w:pPr>
      <w:r>
        <w:rPr>
          <w:b/>
        </w:rPr>
        <w:t xml:space="preserve">Skidmore College: </w:t>
      </w:r>
      <w:r>
        <w:t>B.A., Computer Science (2010 – 2012)</w:t>
      </w:r>
    </w:p>
    <w:p>
      <w:pPr>
        <w:pStyle w:val="ListBullet"/>
        <w:spacing w:after="30"/>
      </w:pPr>
      <w:r>
        <w:rPr>
          <w:b/>
        </w:rPr>
        <w:t xml:space="preserve">Rensselaer Polytechnic Institute: </w:t>
      </w:r>
      <w:r>
        <w:t>Electrical and Electronics Engineering (2008 – 2010)</w:t>
      </w:r>
    </w:p>
    <w:p>
      <w:pPr>
        <w:pStyle w:val="ListBullet"/>
        <w:spacing w:after="30"/>
      </w:pPr>
      <w:r>
        <w:rPr>
          <w:b/>
        </w:rPr>
        <w:t xml:space="preserve">Certified ScrumMaster (CSM): </w:t>
      </w:r>
      <w:r>
        <w:t>Scrum Alliance (2021)</w:t>
      </w:r>
    </w:p>
    <w:sectPr w:rsidR="00FC693F" w:rsidRPr="0006063C" w:rsidSect="00034616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18645174117" TargetMode="External"/><Relationship Id="rId10" Type="http://schemas.openxmlformats.org/officeDocument/2006/relationships/hyperlink" Target="mailto:adam@matthewsteinberger.com" TargetMode="External"/><Relationship Id="rId11" Type="http://schemas.openxmlformats.org/officeDocument/2006/relationships/hyperlink" Target="https://www.linkedin.com/in/adammatthewsteinberger/" TargetMode="External"/><Relationship Id="rId12" Type="http://schemas.openxmlformats.org/officeDocument/2006/relationships/hyperlink" Target="https://github.com/adammatthewsteinberger" TargetMode="External"/><Relationship Id="rId13" Type="http://schemas.openxmlformats.org/officeDocument/2006/relationships/hyperlink" Target="https://vibewithadam.matthewsteinberger.com" TargetMode="External"/><Relationship Id="rId14" Type="http://schemas.openxmlformats.org/officeDocument/2006/relationships/hyperlink" Target="https://vibewithadam.matthewsteinberger.com/join-me" TargetMode="External"/><Relationship Id="rId15" Type="http://schemas.openxmlformats.org/officeDocument/2006/relationships/hyperlink" Target="https://github.com/adammatthewsteinberger/claudeloop" TargetMode="External"/><Relationship Id="rId16" Type="http://schemas.openxmlformats.org/officeDocument/2006/relationships/hyperlink" Target="https://github.com/adammatthewsteinberger/codexloop" TargetMode="External"/><Relationship Id="rId17" Type="http://schemas.openxmlformats.org/officeDocument/2006/relationships/hyperlink" Target="https://github.com/adammatthewsteinberger/cursorloop" TargetMode="External"/><Relationship Id="rId18" Type="http://schemas.openxmlformats.org/officeDocument/2006/relationships/hyperlink" Target="https://github.com/adammatthewsteinberger/agyloop" TargetMode="External"/><Relationship Id="rId19" Type="http://schemas.openxmlformats.org/officeDocument/2006/relationships/hyperlink" Target="https://github.com/adammatthewsteinberger/qwenloop" TargetMode="External"/><Relationship Id="rId20" Type="http://schemas.openxmlformats.org/officeDocument/2006/relationships/hyperlink" Target="https://github.com/adammatthewsteinberger/vibey" TargetMode="External"/><Relationship Id="rId21" Type="http://schemas.openxmlformats.org/officeDocument/2006/relationships/hyperlink" Target="https://github.com/adammatthewsteinberger/vibey-gh" TargetMode="External"/><Relationship Id="rId22" Type="http://schemas.openxmlformats.org/officeDocument/2006/relationships/hyperlink" Target="https://github.com/adammatthewsteinberger/vibey-bootstrap" TargetMode="External"/><Relationship Id="rId23" Type="http://schemas.openxmlformats.org/officeDocument/2006/relationships/hyperlink" Target="https://github.com/adammatthewsteinberger/vibey-skills" TargetMode="External"/><Relationship Id="rId24" Type="http://schemas.openxmlformats.org/officeDocument/2006/relationships/hyperlink" Target="https://vibewithadam.matthewsteinberger.com/novice-to-navigat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Adam Matthew Steinberger — Résumé</dc:title>
  <dc:subject/>
  <dc:creator>Adam Matthew Steinberger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