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98C37" w14:textId="65628F47" w:rsidR="003753B0" w:rsidRPr="003753B0" w:rsidRDefault="003753B0" w:rsidP="003753B0">
      <w:pPr>
        <w:jc w:val="center"/>
        <w:rPr>
          <w:u w:val="single"/>
        </w:rPr>
      </w:pPr>
      <w:r w:rsidRPr="003753B0">
        <w:rPr>
          <w:u w:val="single"/>
        </w:rPr>
        <w:t>Transfer Report Planning</w:t>
      </w:r>
    </w:p>
    <w:p w14:paraId="111F75F5" w14:textId="2253F309" w:rsidR="003753B0" w:rsidRDefault="003753B0">
      <w:r>
        <w:t>Intro</w:t>
      </w:r>
    </w:p>
    <w:p w14:paraId="099F5E3D" w14:textId="283989DC" w:rsidR="003753B0" w:rsidRDefault="003753B0">
      <w:r>
        <w:t>Literature Review</w:t>
      </w:r>
    </w:p>
    <w:p w14:paraId="426A750B" w14:textId="6300CA0D" w:rsidR="003753B0" w:rsidRDefault="003753B0">
      <w:r>
        <w:t>Trajectory Generation</w:t>
      </w:r>
    </w:p>
    <w:p w14:paraId="54735D70" w14:textId="0080CE18" w:rsidR="003753B0" w:rsidRDefault="003753B0">
      <w:r>
        <w:t>Force Sensor</w:t>
      </w:r>
    </w:p>
    <w:p w14:paraId="686F1348" w14:textId="418C8612" w:rsidR="003753B0" w:rsidRDefault="003753B0">
      <w:r>
        <w:t>Admittance Controller</w:t>
      </w:r>
      <w:bookmarkStart w:id="0" w:name="_GoBack"/>
      <w:bookmarkEnd w:id="0"/>
    </w:p>
    <w:p w14:paraId="4700404C" w14:textId="01A99D36" w:rsidR="003753B0" w:rsidRDefault="003753B0">
      <w:r>
        <w:t>Impedance Controller</w:t>
      </w:r>
    </w:p>
    <w:sectPr w:rsidR="0037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B0"/>
    <w:rsid w:val="003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6047"/>
  <w15:chartTrackingRefBased/>
  <w15:docId w15:val="{70EAB91C-F8A0-46C6-B646-9CC2E0B8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2019-03-09T01:51:00Z</dcterms:created>
  <dcterms:modified xsi:type="dcterms:W3CDTF">2019-03-09T01:53:00Z</dcterms:modified>
</cp:coreProperties>
</file>